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58AFE2F2" w:rsidR="008F5A11" w:rsidRPr="00EB603C" w:rsidRDefault="008F5A11" w:rsidP="00B95031">
      <w:pPr>
        <w:tabs>
          <w:tab w:val="center" w:pos="4536"/>
          <w:tab w:val="right" w:pos="9356"/>
          <w:tab w:val="right" w:pos="9639"/>
        </w:tabs>
        <w:spacing w:after="0"/>
        <w:rPr>
          <w:rFonts w:ascii="Arial" w:hAnsi="Arial" w:cs="Arial"/>
          <w:b/>
          <w:sz w:val="24"/>
          <w:lang w:val="en-US"/>
        </w:rPr>
      </w:pPr>
      <w:bookmarkStart w:id="0" w:name="_Hlk220626909"/>
      <w:bookmarkStart w:id="1" w:name="_Hlk528952890"/>
      <w:bookmarkEnd w:id="0"/>
      <w:r w:rsidRPr="00EB603C">
        <w:rPr>
          <w:rFonts w:ascii="Arial" w:hAnsi="Arial" w:cs="Arial"/>
          <w:b/>
          <w:sz w:val="24"/>
          <w:lang w:val="en-US"/>
        </w:rPr>
        <w:t>3</w:t>
      </w:r>
      <w:bookmarkStart w:id="2" w:name="_Ref127559564"/>
      <w:bookmarkEnd w:id="2"/>
      <w:r w:rsidRPr="00EB603C">
        <w:rPr>
          <w:rFonts w:ascii="Arial" w:hAnsi="Arial" w:cs="Arial"/>
          <w:b/>
          <w:sz w:val="24"/>
          <w:lang w:val="en-US"/>
        </w:rPr>
        <w:t>GPP TSG RAN WG1 Meeting #1</w:t>
      </w:r>
      <w:r w:rsidR="009D1102" w:rsidRPr="00EB603C">
        <w:rPr>
          <w:rFonts w:ascii="Arial" w:hAnsi="Arial" w:cs="Arial"/>
          <w:b/>
          <w:sz w:val="24"/>
          <w:lang w:val="en-US"/>
        </w:rPr>
        <w:t>2</w:t>
      </w:r>
      <w:r w:rsidR="00E934B7" w:rsidRPr="00EB603C">
        <w:rPr>
          <w:rFonts w:ascii="Arial" w:hAnsi="Arial" w:cs="Arial"/>
          <w:b/>
          <w:sz w:val="24"/>
          <w:lang w:val="en-US"/>
        </w:rPr>
        <w:t>4</w:t>
      </w:r>
      <w:r w:rsidRPr="00EB603C">
        <w:rPr>
          <w:rFonts w:ascii="Arial" w:hAnsi="Arial" w:cs="Arial"/>
          <w:b/>
          <w:sz w:val="24"/>
          <w:lang w:val="en-US"/>
        </w:rPr>
        <w:tab/>
      </w:r>
      <w:r w:rsidRPr="00EB603C">
        <w:rPr>
          <w:rFonts w:ascii="Arial" w:eastAsia="MS Mincho" w:hAnsi="Arial" w:cs="Arial"/>
          <w:b/>
          <w:sz w:val="24"/>
          <w:lang w:val="en-US" w:eastAsia="ja-JP"/>
        </w:rPr>
        <w:tab/>
      </w:r>
      <w:r w:rsidR="00CC3C5A" w:rsidRPr="00EB603C">
        <w:rPr>
          <w:rFonts w:ascii="Arial" w:hAnsi="Arial" w:cs="Arial"/>
          <w:b/>
          <w:sz w:val="24"/>
          <w:szCs w:val="24"/>
          <w:lang w:val="en-US"/>
        </w:rPr>
        <w:t>R1-</w:t>
      </w:r>
      <w:r w:rsidR="00C97BAB" w:rsidRPr="00EB603C">
        <w:rPr>
          <w:lang w:val="en-US"/>
        </w:rPr>
        <w:t xml:space="preserve"> </w:t>
      </w:r>
      <w:r w:rsidR="00256D6C" w:rsidRPr="00EB603C">
        <w:rPr>
          <w:rFonts w:ascii="Arial" w:hAnsi="Arial" w:cs="Arial"/>
          <w:b/>
          <w:sz w:val="24"/>
          <w:szCs w:val="24"/>
          <w:lang w:val="en-US"/>
        </w:rPr>
        <w:t>2</w:t>
      </w:r>
      <w:r w:rsidR="00EB64EA" w:rsidRPr="00EB603C">
        <w:rPr>
          <w:rFonts w:ascii="Arial" w:hAnsi="Arial" w:cs="Arial"/>
          <w:b/>
          <w:sz w:val="24"/>
          <w:szCs w:val="24"/>
          <w:lang w:val="en-US"/>
        </w:rPr>
        <w:t>6</w:t>
      </w:r>
      <w:r w:rsidR="00720544" w:rsidRPr="00EB603C">
        <w:rPr>
          <w:rFonts w:ascii="Arial" w:hAnsi="Arial" w:cs="Arial"/>
          <w:b/>
          <w:sz w:val="24"/>
          <w:szCs w:val="24"/>
          <w:lang w:val="en-US"/>
        </w:rPr>
        <w:t>00039</w:t>
      </w:r>
    </w:p>
    <w:p w14:paraId="5E5587CB" w14:textId="308FC0B4" w:rsidR="008F5A11" w:rsidRPr="00EB603C" w:rsidRDefault="00E934B7" w:rsidP="00B95031">
      <w:pPr>
        <w:pStyle w:val="Header"/>
        <w:rPr>
          <w:rFonts w:eastAsia="MS Mincho" w:cs="Arial"/>
          <w:sz w:val="24"/>
          <w:lang w:eastAsia="ja-JP"/>
        </w:rPr>
      </w:pPr>
      <w:r w:rsidRPr="00EB603C">
        <w:rPr>
          <w:rFonts w:eastAsia="MS Mincho" w:cs="Arial"/>
          <w:sz w:val="24"/>
          <w:lang w:eastAsia="ja-JP"/>
        </w:rPr>
        <w:t>Gothenburg</w:t>
      </w:r>
      <w:r w:rsidR="00CD2DFB" w:rsidRPr="00EB603C">
        <w:rPr>
          <w:rFonts w:eastAsia="MS Mincho" w:cs="Arial"/>
          <w:sz w:val="24"/>
          <w:lang w:eastAsia="ja-JP"/>
        </w:rPr>
        <w:t xml:space="preserve">, </w:t>
      </w:r>
      <w:r w:rsidRPr="00EB603C">
        <w:rPr>
          <w:rFonts w:eastAsia="MS Mincho" w:cs="Arial"/>
          <w:sz w:val="24"/>
          <w:lang w:eastAsia="ja-JP"/>
        </w:rPr>
        <w:t>Sweden</w:t>
      </w:r>
      <w:r w:rsidR="00CD2DFB" w:rsidRPr="00EB603C">
        <w:rPr>
          <w:rFonts w:eastAsia="MS Mincho" w:cs="Arial"/>
          <w:sz w:val="24"/>
          <w:lang w:eastAsia="ja-JP"/>
        </w:rPr>
        <w:t xml:space="preserve">, </w:t>
      </w:r>
      <w:r w:rsidRPr="00EB603C">
        <w:rPr>
          <w:rFonts w:eastAsia="MS Mincho" w:cs="Arial"/>
          <w:sz w:val="24"/>
          <w:lang w:eastAsia="ja-JP"/>
        </w:rPr>
        <w:t>February</w:t>
      </w:r>
      <w:r w:rsidR="00CD2DFB" w:rsidRPr="00EB603C">
        <w:rPr>
          <w:rFonts w:eastAsia="MS Mincho" w:cs="Arial"/>
          <w:sz w:val="24"/>
          <w:lang w:eastAsia="ja-JP"/>
        </w:rPr>
        <w:t xml:space="preserve"> </w:t>
      </w:r>
      <w:r w:rsidRPr="00EB603C">
        <w:rPr>
          <w:rFonts w:eastAsia="MS Mincho" w:cs="Arial"/>
          <w:sz w:val="24"/>
          <w:lang w:eastAsia="ja-JP"/>
        </w:rPr>
        <w:t>9</w:t>
      </w:r>
      <w:r w:rsidR="00FE6595" w:rsidRPr="00EB603C">
        <w:rPr>
          <w:rFonts w:eastAsia="MS Mincho" w:cs="Arial"/>
          <w:sz w:val="24"/>
          <w:lang w:eastAsia="ja-JP"/>
        </w:rPr>
        <w:t xml:space="preserve">th – </w:t>
      </w:r>
      <w:r w:rsidRPr="00EB603C">
        <w:rPr>
          <w:rFonts w:eastAsia="MS Mincho" w:cs="Arial"/>
          <w:sz w:val="24"/>
          <w:lang w:eastAsia="ja-JP"/>
        </w:rPr>
        <w:t>13</w:t>
      </w:r>
      <w:r w:rsidR="00CD2DFB" w:rsidRPr="00EB603C">
        <w:rPr>
          <w:rFonts w:eastAsia="MS Mincho" w:cs="Arial"/>
          <w:sz w:val="24"/>
          <w:lang w:eastAsia="ja-JP"/>
        </w:rPr>
        <w:t>th</w:t>
      </w:r>
      <w:r w:rsidR="00FE6595" w:rsidRPr="00EB603C">
        <w:rPr>
          <w:rFonts w:eastAsia="MS Mincho" w:cs="Arial"/>
          <w:sz w:val="24"/>
          <w:lang w:eastAsia="ja-JP"/>
        </w:rPr>
        <w:t>, 202</w:t>
      </w:r>
      <w:r w:rsidRPr="00EB603C">
        <w:rPr>
          <w:rFonts w:eastAsia="MS Mincho" w:cs="Arial"/>
          <w:sz w:val="24"/>
          <w:lang w:eastAsia="ja-JP"/>
        </w:rPr>
        <w:t>6</w:t>
      </w:r>
    </w:p>
    <w:p w14:paraId="12475AEE" w14:textId="77777777" w:rsidR="008F5A11" w:rsidRPr="00EB603C" w:rsidRDefault="008F5A11" w:rsidP="00B95031">
      <w:pPr>
        <w:pStyle w:val="Header"/>
        <w:rPr>
          <w:sz w:val="24"/>
          <w:lang w:eastAsia="ja-JP"/>
        </w:rPr>
      </w:pPr>
    </w:p>
    <w:p w14:paraId="56780A51" w14:textId="6EA237AD" w:rsidR="008F5A11" w:rsidRPr="00EB603C" w:rsidRDefault="008F5A11" w:rsidP="00B95031">
      <w:pPr>
        <w:pStyle w:val="CRCoverPage"/>
        <w:rPr>
          <w:rFonts w:cs="Arial"/>
          <w:b/>
          <w:sz w:val="24"/>
          <w:lang w:val="en-US" w:eastAsia="ja-JP"/>
        </w:rPr>
      </w:pPr>
      <w:r w:rsidRPr="00EB603C">
        <w:rPr>
          <w:rFonts w:cs="Arial"/>
          <w:b/>
          <w:sz w:val="24"/>
          <w:lang w:val="en-US"/>
        </w:rPr>
        <w:t xml:space="preserve">Agenda item:       </w:t>
      </w:r>
      <w:r w:rsidR="00E934B7" w:rsidRPr="00EB603C">
        <w:rPr>
          <w:rFonts w:cs="Arial"/>
          <w:b/>
          <w:sz w:val="24"/>
          <w:lang w:val="en-US"/>
        </w:rPr>
        <w:t>1</w:t>
      </w:r>
      <w:r w:rsidR="00BF4258" w:rsidRPr="00EB603C">
        <w:rPr>
          <w:rFonts w:cs="Arial"/>
          <w:b/>
          <w:sz w:val="24"/>
          <w:lang w:val="en-US"/>
        </w:rPr>
        <w:t>0</w:t>
      </w:r>
      <w:r w:rsidR="005A289C" w:rsidRPr="00EB603C">
        <w:rPr>
          <w:rFonts w:cs="Arial"/>
          <w:b/>
          <w:sz w:val="24"/>
          <w:lang w:val="en-US"/>
        </w:rPr>
        <w:t>.</w:t>
      </w:r>
      <w:r w:rsidR="00E934B7" w:rsidRPr="00EB603C">
        <w:rPr>
          <w:rFonts w:cs="Arial"/>
          <w:b/>
          <w:sz w:val="24"/>
          <w:lang w:val="en-US"/>
        </w:rPr>
        <w:t>5</w:t>
      </w:r>
      <w:r w:rsidR="005A289C" w:rsidRPr="00EB603C">
        <w:rPr>
          <w:rFonts w:cs="Arial"/>
          <w:b/>
          <w:sz w:val="24"/>
          <w:lang w:val="en-US"/>
        </w:rPr>
        <w:t>.</w:t>
      </w:r>
      <w:r w:rsidR="00E934B7" w:rsidRPr="00EB603C">
        <w:rPr>
          <w:rFonts w:cs="Arial"/>
          <w:b/>
          <w:sz w:val="24"/>
          <w:lang w:val="en-US"/>
        </w:rPr>
        <w:t>3.1</w:t>
      </w:r>
    </w:p>
    <w:p w14:paraId="5630A58F" w14:textId="6E1AA93D" w:rsidR="008F5A11" w:rsidRPr="00EB603C" w:rsidRDefault="008F5A11" w:rsidP="00B95031">
      <w:pPr>
        <w:tabs>
          <w:tab w:val="left" w:pos="1985"/>
        </w:tabs>
        <w:spacing w:after="120"/>
        <w:ind w:left="1985" w:hanging="1985"/>
        <w:rPr>
          <w:rFonts w:ascii="Arial" w:hAnsi="Arial" w:cs="Arial"/>
          <w:b/>
          <w:sz w:val="24"/>
          <w:szCs w:val="24"/>
          <w:lang w:val="en-US"/>
        </w:rPr>
      </w:pPr>
      <w:r w:rsidRPr="00EB603C">
        <w:rPr>
          <w:rFonts w:ascii="Arial" w:hAnsi="Arial" w:cs="Arial"/>
          <w:b/>
          <w:sz w:val="24"/>
          <w:szCs w:val="24"/>
          <w:lang w:val="en-US"/>
        </w:rPr>
        <w:t xml:space="preserve">Source: </w:t>
      </w:r>
      <w:r w:rsidRPr="00EB603C">
        <w:rPr>
          <w:rFonts w:ascii="Arial" w:hAnsi="Arial" w:cs="Arial"/>
          <w:b/>
          <w:sz w:val="24"/>
          <w:lang w:val="en-US"/>
        </w:rPr>
        <w:tab/>
      </w:r>
      <w:r w:rsidRPr="00EB603C">
        <w:rPr>
          <w:rFonts w:ascii="Arial" w:hAnsi="Arial" w:cs="Arial"/>
          <w:b/>
          <w:sz w:val="24"/>
          <w:szCs w:val="24"/>
          <w:lang w:val="en-US"/>
        </w:rPr>
        <w:t>Nokia</w:t>
      </w:r>
    </w:p>
    <w:p w14:paraId="234C3A83" w14:textId="603ED8EA" w:rsidR="008F5A11" w:rsidRPr="00EB603C" w:rsidRDefault="008F5A11" w:rsidP="00B95031">
      <w:pPr>
        <w:ind w:left="1985" w:hanging="1985"/>
        <w:rPr>
          <w:rFonts w:ascii="Arial" w:hAnsi="Arial" w:cs="Arial"/>
          <w:b/>
          <w:sz w:val="24"/>
          <w:szCs w:val="24"/>
          <w:lang w:val="en-US"/>
        </w:rPr>
      </w:pPr>
      <w:r w:rsidRPr="00EB603C">
        <w:rPr>
          <w:rFonts w:ascii="Arial" w:hAnsi="Arial" w:cs="Arial"/>
          <w:b/>
          <w:sz w:val="24"/>
          <w:szCs w:val="24"/>
          <w:lang w:val="en-US"/>
        </w:rPr>
        <w:t xml:space="preserve">Title: </w:t>
      </w:r>
      <w:r w:rsidRPr="00EB603C">
        <w:rPr>
          <w:rFonts w:ascii="Arial" w:hAnsi="Arial" w:cs="Arial"/>
          <w:b/>
          <w:sz w:val="24"/>
          <w:lang w:val="en-US"/>
        </w:rPr>
        <w:tab/>
      </w:r>
      <w:r w:rsidR="00720544" w:rsidRPr="00EB603C">
        <w:rPr>
          <w:rFonts w:ascii="Arial" w:hAnsi="Arial" w:cs="Arial"/>
          <w:b/>
          <w:bCs/>
          <w:sz w:val="24"/>
          <w:lang w:val="en-US"/>
        </w:rPr>
        <w:t>On</w:t>
      </w:r>
      <w:r w:rsidR="00E934B7" w:rsidRPr="00EB603C">
        <w:rPr>
          <w:rFonts w:ascii="Arial" w:hAnsi="Arial" w:cs="Arial"/>
          <w:b/>
          <w:sz w:val="24"/>
          <w:lang w:val="en-US"/>
        </w:rPr>
        <w:t xml:space="preserve"> downlink-based CSI acquisition</w:t>
      </w:r>
      <w:r w:rsidR="00720544" w:rsidRPr="00EB603C">
        <w:rPr>
          <w:rFonts w:ascii="Arial" w:hAnsi="Arial" w:cs="Arial"/>
          <w:b/>
          <w:bCs/>
          <w:sz w:val="24"/>
          <w:lang w:val="en-US"/>
        </w:rPr>
        <w:t xml:space="preserve"> in </w:t>
      </w:r>
      <w:r w:rsidR="00720544" w:rsidRPr="00EB603C">
        <w:rPr>
          <w:rFonts w:ascii="Arial" w:hAnsi="Arial" w:cs="Arial"/>
          <w:b/>
          <w:sz w:val="24"/>
          <w:lang w:val="en-US"/>
        </w:rPr>
        <w:t>6GR</w:t>
      </w:r>
    </w:p>
    <w:p w14:paraId="3E6D8C15" w14:textId="77777777" w:rsidR="008F5A11" w:rsidRPr="00EB603C" w:rsidRDefault="008F5A11" w:rsidP="00B95031">
      <w:pPr>
        <w:rPr>
          <w:rFonts w:ascii="Arial" w:hAnsi="Arial" w:cs="Arial"/>
          <w:b/>
          <w:sz w:val="24"/>
          <w:lang w:val="en-US"/>
        </w:rPr>
      </w:pPr>
      <w:r w:rsidRPr="00EB603C">
        <w:rPr>
          <w:rFonts w:ascii="Arial" w:hAnsi="Arial" w:cs="Arial"/>
          <w:b/>
          <w:sz w:val="24"/>
          <w:lang w:val="en-US"/>
        </w:rPr>
        <w:t>Document for:     Discussion and Decision</w:t>
      </w:r>
    </w:p>
    <w:p w14:paraId="4123EF51" w14:textId="6AB997DA" w:rsidR="00CF2B29" w:rsidRPr="00073859" w:rsidRDefault="008F5A11" w:rsidP="0040607E">
      <w:pPr>
        <w:pStyle w:val="Heading1"/>
        <w:rPr>
          <w:lang w:val="en-US"/>
        </w:rPr>
      </w:pPr>
      <w:r w:rsidRPr="00EE5FBC">
        <w:rPr>
          <w:lang w:val="en-US"/>
        </w:rPr>
        <w:t>Introduction</w:t>
      </w:r>
    </w:p>
    <w:p w14:paraId="7563711A" w14:textId="1F5985B5" w:rsidR="00DD0BE1" w:rsidRPr="0040546B" w:rsidRDefault="00DD0BE1" w:rsidP="00DD0BE1">
      <w:pPr>
        <w:overflowPunct w:val="0"/>
        <w:autoSpaceDE w:val="0"/>
        <w:autoSpaceDN w:val="0"/>
        <w:adjustRightInd w:val="0"/>
        <w:spacing w:after="180" w:line="240" w:lineRule="auto"/>
        <w:textAlignment w:val="baseline"/>
        <w:rPr>
          <w:lang w:val="en-US"/>
        </w:rPr>
      </w:pPr>
      <w:r w:rsidRPr="0040546B">
        <w:rPr>
          <w:lang w:val="en-US"/>
        </w:rPr>
        <w:t xml:space="preserve">The agenda distributed by Mr. chair notes the following focus of this </w:t>
      </w:r>
      <w:r w:rsidR="000A509C">
        <w:rPr>
          <w:lang w:val="en-US"/>
        </w:rPr>
        <w:t>agenda item</w:t>
      </w:r>
      <w:r w:rsidRPr="0040546B">
        <w:rPr>
          <w:lang w:val="en-US"/>
        </w:rPr>
        <w:t xml:space="preserve">: </w:t>
      </w:r>
    </w:p>
    <w:tbl>
      <w:tblPr>
        <w:tblStyle w:val="TableGrid"/>
        <w:tblW w:w="0" w:type="auto"/>
        <w:tblLook w:val="04A0" w:firstRow="1" w:lastRow="0" w:firstColumn="1" w:lastColumn="0" w:noHBand="0" w:noVBand="1"/>
      </w:tblPr>
      <w:tblGrid>
        <w:gridCol w:w="9629"/>
      </w:tblGrid>
      <w:tr w:rsidR="00DD0BE1" w:rsidRPr="0040546B" w14:paraId="5AE77768" w14:textId="77777777">
        <w:trPr>
          <w:trHeight w:val="2180"/>
        </w:trPr>
        <w:tc>
          <w:tcPr>
            <w:tcW w:w="9962" w:type="dxa"/>
          </w:tcPr>
          <w:p w14:paraId="02F6E218" w14:textId="77777777" w:rsidR="00DD0BE1" w:rsidRPr="002A1A13" w:rsidRDefault="00DD0BE1" w:rsidP="001C4008">
            <w:pPr>
              <w:keepNext/>
              <w:numPr>
                <w:ilvl w:val="2"/>
                <w:numId w:val="54"/>
              </w:numPr>
              <w:spacing w:before="240" w:after="60"/>
              <w:outlineLvl w:val="2"/>
              <w:rPr>
                <w:rFonts w:ascii="Arial" w:eastAsia="Batang" w:hAnsi="Arial"/>
                <w:b/>
                <w:bCs/>
                <w:szCs w:val="26"/>
                <w:lang w:val="en-US" w:eastAsia="x-none"/>
              </w:rPr>
            </w:pPr>
            <w:r w:rsidRPr="002A1A13">
              <w:rPr>
                <w:rFonts w:ascii="Arial" w:eastAsia="Batang" w:hAnsi="Arial" w:hint="eastAsia"/>
                <w:b/>
                <w:bCs/>
                <w:szCs w:val="26"/>
                <w:lang w:val="en-US" w:eastAsia="x-none"/>
              </w:rPr>
              <w:t>CSI acquisition and report</w:t>
            </w:r>
          </w:p>
          <w:p w14:paraId="544C58B5" w14:textId="77777777" w:rsidR="00DD0BE1" w:rsidRPr="00EB603C" w:rsidRDefault="00DD0BE1" w:rsidP="001C4008">
            <w:pPr>
              <w:keepNext/>
              <w:numPr>
                <w:ilvl w:val="3"/>
                <w:numId w:val="54"/>
              </w:numPr>
              <w:spacing w:before="240" w:after="60"/>
              <w:outlineLvl w:val="3"/>
              <w:rPr>
                <w:rFonts w:ascii="Arial" w:eastAsia="Batang" w:hAnsi="Arial"/>
                <w:b/>
                <w:i/>
                <w:szCs w:val="26"/>
                <w:lang w:val="en-US" w:eastAsia="x-none"/>
              </w:rPr>
            </w:pPr>
            <w:r w:rsidRPr="00EB603C">
              <w:rPr>
                <w:rFonts w:ascii="Arial" w:eastAsia="Batang" w:hAnsi="Arial" w:hint="eastAsia"/>
                <w:b/>
                <w:i/>
                <w:szCs w:val="26"/>
                <w:lang w:val="en-US" w:eastAsia="x-none"/>
              </w:rPr>
              <w:t>Aspects of downlink-based CSI acquisition</w:t>
            </w:r>
          </w:p>
          <w:p w14:paraId="0FF3F51F" w14:textId="77777777" w:rsidR="00DD0BE1" w:rsidRPr="00EB603C" w:rsidRDefault="00DD0BE1">
            <w:pPr>
              <w:rPr>
                <w:rFonts w:ascii="Times" w:eastAsia="DengXian" w:hAnsi="Times"/>
                <w:i/>
                <w:color w:val="A6A6A6" w:themeColor="background1" w:themeShade="A6"/>
                <w:szCs w:val="24"/>
                <w:lang w:val="en-US" w:eastAsia="zh-CN"/>
              </w:rPr>
            </w:pPr>
            <w:r w:rsidRPr="00EB603C">
              <w:rPr>
                <w:rFonts w:ascii="Times" w:eastAsia="DengXian" w:hAnsi="Times" w:hint="eastAsia"/>
                <w:i/>
                <w:szCs w:val="24"/>
                <w:lang w:val="en-US" w:eastAsia="zh-CN"/>
              </w:rPr>
              <w:t xml:space="preserve">Note 1: </w:t>
            </w:r>
            <w:r w:rsidRPr="00EB603C">
              <w:rPr>
                <w:rFonts w:ascii="Times" w:eastAsia="DengXian" w:hAnsi="Times"/>
                <w:i/>
                <w:szCs w:val="24"/>
                <w:lang w:val="en-US" w:eastAsia="zh-CN"/>
              </w:rPr>
              <w:t>I</w:t>
            </w:r>
            <w:r w:rsidRPr="00EB603C">
              <w:rPr>
                <w:rFonts w:ascii="Times" w:eastAsia="DengXian" w:hAnsi="Times" w:hint="eastAsia"/>
                <w:i/>
                <w:szCs w:val="24"/>
                <w:lang w:val="en-US" w:eastAsia="zh-CN"/>
              </w:rPr>
              <w:t xml:space="preserve">ncluding </w:t>
            </w:r>
            <w:r w:rsidRPr="00EB603C">
              <w:rPr>
                <w:rFonts w:ascii="Times" w:eastAsia="DengXian" w:hAnsi="Times"/>
                <w:i/>
                <w:szCs w:val="24"/>
                <w:lang w:val="en-US" w:eastAsia="zh-CN"/>
              </w:rPr>
              <w:t>proposals</w:t>
            </w:r>
            <w:r w:rsidRPr="00EB603C">
              <w:rPr>
                <w:rFonts w:ascii="Times" w:eastAsia="DengXian" w:hAnsi="Times" w:hint="eastAsia"/>
                <w:i/>
                <w:szCs w:val="24"/>
                <w:lang w:val="en-US"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529C8D59" w14:textId="77777777" w:rsidR="00DD0BE1" w:rsidRPr="00EB603C" w:rsidRDefault="00DD0BE1">
            <w:pPr>
              <w:rPr>
                <w:rFonts w:ascii="Times" w:eastAsia="DengXian" w:hAnsi="Times"/>
                <w:i/>
                <w:szCs w:val="24"/>
                <w:lang w:val="en-US" w:eastAsia="zh-CN"/>
              </w:rPr>
            </w:pPr>
          </w:p>
        </w:tc>
      </w:tr>
    </w:tbl>
    <w:p w14:paraId="17469E0C" w14:textId="77777777" w:rsidR="00CF2B29" w:rsidRPr="00EB603C" w:rsidRDefault="00CF2B29" w:rsidP="00B95031">
      <w:pPr>
        <w:rPr>
          <w:lang w:val="en-US"/>
        </w:rPr>
      </w:pPr>
    </w:p>
    <w:p w14:paraId="6BE816B3" w14:textId="238DE59E" w:rsidR="00775A6E" w:rsidRPr="00EB603C" w:rsidRDefault="00796453" w:rsidP="00B95031">
      <w:pPr>
        <w:rPr>
          <w:lang w:val="en-US"/>
        </w:rPr>
      </w:pPr>
      <w:r w:rsidRPr="00EB603C">
        <w:rPr>
          <w:lang w:val="en-US"/>
        </w:rPr>
        <w:t xml:space="preserve">The acquisition of channel state information (CSI) is a critical component of DL MIMO operations. For best performance, </w:t>
      </w:r>
      <w:r w:rsidR="00AF5D97" w:rsidRPr="00EB603C">
        <w:rPr>
          <w:lang w:val="en-US"/>
        </w:rPr>
        <w:t>d</w:t>
      </w:r>
      <w:r w:rsidRPr="00EB603C">
        <w:rPr>
          <w:lang w:val="en-US"/>
        </w:rPr>
        <w:t xml:space="preserve">ownlink MIMO transmission requires the coordinated use of several components: reference signals for CSI acquisition (e.g., CSI-RS for DL-derived CSI acquisition, SRS for UL-derived CSI acquisition), UE measurements, UE reporting, link adaptation, and then transmit beamforming / precoding based on the acquired CSI. In this </w:t>
      </w:r>
      <w:r w:rsidR="00C82946" w:rsidRPr="00EB603C">
        <w:rPr>
          <w:lang w:val="en-US"/>
        </w:rPr>
        <w:t>paper</w:t>
      </w:r>
      <w:r w:rsidRPr="00EB603C">
        <w:rPr>
          <w:lang w:val="en-US"/>
        </w:rPr>
        <w:t xml:space="preserve">, we outline several areas of improvement that we propose to be studied for enhancing </w:t>
      </w:r>
      <w:r w:rsidR="00676875" w:rsidRPr="00EB603C">
        <w:rPr>
          <w:lang w:val="en-US"/>
        </w:rPr>
        <w:t xml:space="preserve">downlink-based </w:t>
      </w:r>
      <w:r w:rsidRPr="00EB603C">
        <w:rPr>
          <w:lang w:val="en-US"/>
        </w:rPr>
        <w:t>CSI acquisition in 6G</w:t>
      </w:r>
      <w:r w:rsidR="00333B04">
        <w:rPr>
          <w:lang w:val="en-US"/>
        </w:rPr>
        <w:t>R</w:t>
      </w:r>
      <w:r w:rsidRPr="00EB603C">
        <w:rPr>
          <w:lang w:val="en-US"/>
        </w:rPr>
        <w:t>.</w:t>
      </w:r>
    </w:p>
    <w:p w14:paraId="16215082" w14:textId="5DF44B0E" w:rsidR="009B3A2D" w:rsidRPr="00EB603C" w:rsidRDefault="00EA4048" w:rsidP="00EA4048">
      <w:pPr>
        <w:pStyle w:val="Heading1"/>
        <w:rPr>
          <w:lang w:val="en-US"/>
        </w:rPr>
      </w:pPr>
      <w:r w:rsidRPr="00EB603C">
        <w:rPr>
          <w:lang w:val="en-US"/>
        </w:rPr>
        <w:t>Overview</w:t>
      </w:r>
    </w:p>
    <w:p w14:paraId="27B83540" w14:textId="529EE0B1" w:rsidR="00EA4048" w:rsidRPr="00EB603C" w:rsidRDefault="005E52C7" w:rsidP="00D74E56">
      <w:pPr>
        <w:rPr>
          <w:lang w:val="en-US"/>
        </w:rPr>
      </w:pPr>
      <w:r w:rsidRPr="00EB603C">
        <w:rPr>
          <w:lang w:val="en-US"/>
        </w:rPr>
        <w:t xml:space="preserve">NR employs a somewhat flexible CSI framework </w:t>
      </w:r>
      <w:r w:rsidR="00462DAA">
        <w:rPr>
          <w:lang w:val="en-US"/>
        </w:rPr>
        <w:t>for</w:t>
      </w:r>
      <w:r w:rsidRPr="00EB603C">
        <w:rPr>
          <w:lang w:val="en-US"/>
        </w:rPr>
        <w:t xml:space="preserve"> measurements, CSI reporting, and downlink transmission compared to LTE. The framework acts as a configurable toolbox, allowing selection of CSI reporting settings and CSI‑RS </w:t>
      </w:r>
      <w:r w:rsidR="00F00615" w:rsidRPr="00EB603C">
        <w:rPr>
          <w:lang w:val="en-US"/>
        </w:rPr>
        <w:t>that</w:t>
      </w:r>
      <w:r w:rsidRPr="00EB603C">
        <w:rPr>
          <w:lang w:val="en-US"/>
        </w:rPr>
        <w:t xml:space="preserve"> match the antenna configuration and transmission scheme, enabling dynamic triggering of CSI reports. It also supports advanced operation such as </w:t>
      </w:r>
      <w:r w:rsidR="00AC1D5F" w:rsidRPr="00EB603C">
        <w:rPr>
          <w:lang w:val="en-US"/>
        </w:rPr>
        <w:t xml:space="preserve">high-order MU-MIMO and </w:t>
      </w:r>
      <w:r w:rsidRPr="00EB603C">
        <w:rPr>
          <w:lang w:val="en-US"/>
        </w:rPr>
        <w:t>Multi‑TRP</w:t>
      </w:r>
      <w:r w:rsidR="00AC1D5F" w:rsidRPr="00EB603C">
        <w:rPr>
          <w:lang w:val="en-US"/>
        </w:rPr>
        <w:t xml:space="preserve"> operation</w:t>
      </w:r>
      <w:r w:rsidRPr="00EB603C">
        <w:rPr>
          <w:lang w:val="en-US"/>
        </w:rPr>
        <w:t>. The CSI-RS resources for a UE are configured by higher-layer information elements and can be dynamically activated/deactivated via MAC control elements or DCI.</w:t>
      </w:r>
      <w:r w:rsidR="003763EA" w:rsidRPr="00EB603C">
        <w:rPr>
          <w:lang w:val="en-US"/>
        </w:rPr>
        <w:t xml:space="preserve"> </w:t>
      </w:r>
      <w:r w:rsidR="00050339" w:rsidRPr="00EB603C">
        <w:rPr>
          <w:lang w:val="en-US"/>
        </w:rPr>
        <w:t>The configuration and use of CSI‑RS in NR are defined within the CSI framework, whose basic components are the CSI reporting setting and the CSI resource setting.</w:t>
      </w:r>
    </w:p>
    <w:p w14:paraId="07439B4E" w14:textId="7AA8BEBA" w:rsidR="008F643D" w:rsidRPr="00EB603C" w:rsidRDefault="00864D8E" w:rsidP="00D74E56">
      <w:pPr>
        <w:rPr>
          <w:lang w:val="en-US"/>
        </w:rPr>
      </w:pPr>
      <w:r w:rsidRPr="00EB603C">
        <w:rPr>
          <w:lang w:val="en-US"/>
        </w:rPr>
        <w:t xml:space="preserve">However, </w:t>
      </w:r>
      <w:r w:rsidR="0098345F" w:rsidRPr="00EB603C">
        <w:rPr>
          <w:lang w:val="en-US"/>
        </w:rPr>
        <w:t>the legacy CSI acquisition framework</w:t>
      </w:r>
      <w:r w:rsidR="00343286" w:rsidRPr="00EB603C">
        <w:rPr>
          <w:lang w:val="en-US"/>
        </w:rPr>
        <w:t xml:space="preserve"> </w:t>
      </w:r>
      <w:r w:rsidR="003C04D0" w:rsidRPr="00EB603C">
        <w:rPr>
          <w:lang w:val="en-US"/>
        </w:rPr>
        <w:t>has its limitation</w:t>
      </w:r>
      <w:r w:rsidR="00AB459A" w:rsidRPr="00EB603C">
        <w:rPr>
          <w:lang w:val="en-US"/>
        </w:rPr>
        <w:t>s (as discussed in subsequent sections)</w:t>
      </w:r>
      <w:r w:rsidR="003C04D0" w:rsidRPr="00EB603C">
        <w:rPr>
          <w:lang w:val="en-US"/>
        </w:rPr>
        <w:t xml:space="preserve"> and </w:t>
      </w:r>
      <w:r w:rsidR="00E45672" w:rsidRPr="00EB603C">
        <w:rPr>
          <w:lang w:val="en-US"/>
        </w:rPr>
        <w:t xml:space="preserve">may </w:t>
      </w:r>
      <w:r w:rsidR="003C04D0" w:rsidRPr="00EB603C">
        <w:rPr>
          <w:lang w:val="en-US"/>
        </w:rPr>
        <w:t>struggle to efficiently and flexibly accommodate potential scenarios and requirements</w:t>
      </w:r>
      <w:r w:rsidR="00416402" w:rsidRPr="00EB603C">
        <w:rPr>
          <w:lang w:val="en-US"/>
        </w:rPr>
        <w:t xml:space="preserve"> expected </w:t>
      </w:r>
      <w:r w:rsidR="003C04D0" w:rsidRPr="00EB603C">
        <w:rPr>
          <w:lang w:val="en-US"/>
        </w:rPr>
        <w:t xml:space="preserve">in 6GR, such as </w:t>
      </w:r>
      <w:r w:rsidR="00416402" w:rsidRPr="00EB603C">
        <w:rPr>
          <w:lang w:val="en-US"/>
        </w:rPr>
        <w:t>large</w:t>
      </w:r>
      <w:r w:rsidR="00E87187" w:rsidRPr="00EB603C">
        <w:rPr>
          <w:lang w:val="en-US"/>
        </w:rPr>
        <w:t>r</w:t>
      </w:r>
      <w:r w:rsidR="00416402" w:rsidRPr="00EB603C">
        <w:rPr>
          <w:lang w:val="en-US"/>
        </w:rPr>
        <w:t xml:space="preserve"> number of antenna ports and </w:t>
      </w:r>
      <w:r w:rsidR="003C04D0" w:rsidRPr="00EB603C">
        <w:rPr>
          <w:lang w:val="en-US"/>
        </w:rPr>
        <w:t>large</w:t>
      </w:r>
      <w:r w:rsidR="002F1B1F" w:rsidRPr="00EB603C">
        <w:rPr>
          <w:lang w:val="en-US"/>
        </w:rPr>
        <w:t>r</w:t>
      </w:r>
      <w:r w:rsidR="00A24B73" w:rsidRPr="00EB603C">
        <w:rPr>
          <w:lang w:val="en-US"/>
        </w:rPr>
        <w:t xml:space="preserve"> bandwidth </w:t>
      </w:r>
      <w:r w:rsidR="003C04D0" w:rsidRPr="00EB603C">
        <w:rPr>
          <w:lang w:val="en-US"/>
        </w:rPr>
        <w:t xml:space="preserve">- which will bring additional </w:t>
      </w:r>
      <w:r w:rsidR="00486C98" w:rsidRPr="00EB603C">
        <w:rPr>
          <w:lang w:val="en-US"/>
        </w:rPr>
        <w:t xml:space="preserve">challenges </w:t>
      </w:r>
      <w:r w:rsidR="003C04D0" w:rsidRPr="00EB603C">
        <w:rPr>
          <w:lang w:val="en-US"/>
        </w:rPr>
        <w:t>in terms of overhead, energy efficiency, flexibility, etc.</w:t>
      </w:r>
      <w:r w:rsidR="00444A7A" w:rsidRPr="00EB603C">
        <w:rPr>
          <w:lang w:val="en-US"/>
        </w:rPr>
        <w:t xml:space="preserve"> </w:t>
      </w:r>
      <w:r w:rsidR="00AD663E" w:rsidRPr="00EB603C">
        <w:rPr>
          <w:lang w:val="en-US"/>
        </w:rPr>
        <w:t>Hence</w:t>
      </w:r>
      <w:r w:rsidR="00444A7A" w:rsidRPr="00EB603C">
        <w:rPr>
          <w:lang w:val="en-US"/>
        </w:rPr>
        <w:t>, t</w:t>
      </w:r>
      <w:r w:rsidR="008F643D" w:rsidRPr="00EB603C">
        <w:rPr>
          <w:lang w:val="en-US"/>
        </w:rPr>
        <w:t xml:space="preserve">o evolve the </w:t>
      </w:r>
      <w:r w:rsidR="005A69D5" w:rsidRPr="00EB603C">
        <w:rPr>
          <w:lang w:val="en-US"/>
        </w:rPr>
        <w:t xml:space="preserve">legacy </w:t>
      </w:r>
      <w:r w:rsidR="00815B08" w:rsidRPr="00EB603C">
        <w:rPr>
          <w:lang w:val="en-US"/>
        </w:rPr>
        <w:t xml:space="preserve">CSI acquisition </w:t>
      </w:r>
      <w:r w:rsidR="005A69D5" w:rsidRPr="00EB603C">
        <w:rPr>
          <w:lang w:val="en-US"/>
        </w:rPr>
        <w:t>framework</w:t>
      </w:r>
      <w:r w:rsidR="008F643D" w:rsidRPr="00EB603C">
        <w:rPr>
          <w:lang w:val="en-US"/>
        </w:rPr>
        <w:t xml:space="preserve">, </w:t>
      </w:r>
      <w:r w:rsidR="009B222E" w:rsidRPr="00EB603C">
        <w:rPr>
          <w:lang w:val="en-US"/>
        </w:rPr>
        <w:t xml:space="preserve">at least </w:t>
      </w:r>
      <w:r w:rsidR="008F643D" w:rsidRPr="00EB603C">
        <w:rPr>
          <w:lang w:val="en-US"/>
        </w:rPr>
        <w:t xml:space="preserve">the following key design principles </w:t>
      </w:r>
      <w:r w:rsidR="00FB60D0" w:rsidRPr="00EB603C">
        <w:rPr>
          <w:lang w:val="en-US"/>
        </w:rPr>
        <w:t>can</w:t>
      </w:r>
      <w:r w:rsidR="008F643D" w:rsidRPr="00EB603C">
        <w:rPr>
          <w:lang w:val="en-US"/>
        </w:rPr>
        <w:t xml:space="preserve"> </w:t>
      </w:r>
      <w:r w:rsidR="00A7498B" w:rsidRPr="00EB603C">
        <w:rPr>
          <w:lang w:val="en-US"/>
        </w:rPr>
        <w:t xml:space="preserve">be used to </w:t>
      </w:r>
      <w:r w:rsidR="008F643D" w:rsidRPr="00EB603C">
        <w:rPr>
          <w:lang w:val="en-US"/>
        </w:rPr>
        <w:t>guide 6GR discussions and choices:</w:t>
      </w:r>
    </w:p>
    <w:p w14:paraId="60434EA2" w14:textId="77777777" w:rsidR="0042735C" w:rsidRPr="00EB603C" w:rsidRDefault="007F298C" w:rsidP="001C4008">
      <w:pPr>
        <w:pStyle w:val="ListParagraph"/>
        <w:numPr>
          <w:ilvl w:val="0"/>
          <w:numId w:val="52"/>
        </w:numPr>
        <w:rPr>
          <w:lang w:val="en-US"/>
        </w:rPr>
      </w:pPr>
      <w:r w:rsidRPr="00EB603C">
        <w:rPr>
          <w:lang w:val="en-US"/>
        </w:rPr>
        <w:t>Improv</w:t>
      </w:r>
      <w:r w:rsidR="000C0339" w:rsidRPr="00EB603C">
        <w:rPr>
          <w:lang w:val="en-US"/>
        </w:rPr>
        <w:t>ing</w:t>
      </w:r>
      <w:r w:rsidRPr="00EB603C">
        <w:rPr>
          <w:lang w:val="en-US"/>
        </w:rPr>
        <w:t xml:space="preserve"> the </w:t>
      </w:r>
      <w:r w:rsidR="00A32CBB" w:rsidRPr="00EB603C">
        <w:rPr>
          <w:lang w:val="en-US"/>
        </w:rPr>
        <w:t xml:space="preserve">trade-off </w:t>
      </w:r>
      <w:r w:rsidR="00AA09E6" w:rsidRPr="00EB603C">
        <w:rPr>
          <w:lang w:val="en-US"/>
        </w:rPr>
        <w:t>betwe</w:t>
      </w:r>
      <w:r w:rsidR="00F6734D" w:rsidRPr="00EB603C">
        <w:rPr>
          <w:lang w:val="en-US"/>
        </w:rPr>
        <w:t xml:space="preserve">en </w:t>
      </w:r>
      <w:r w:rsidR="0027622A" w:rsidRPr="00EB603C">
        <w:rPr>
          <w:lang w:val="en-US"/>
        </w:rPr>
        <w:t xml:space="preserve">system </w:t>
      </w:r>
      <w:r w:rsidR="00EE07D9" w:rsidRPr="00EB603C">
        <w:rPr>
          <w:lang w:val="en-US"/>
        </w:rPr>
        <w:t>performance</w:t>
      </w:r>
      <w:r w:rsidR="00505329" w:rsidRPr="00EB603C">
        <w:rPr>
          <w:lang w:val="en-US"/>
        </w:rPr>
        <w:t xml:space="preserve">, </w:t>
      </w:r>
      <w:r w:rsidR="00647E77" w:rsidRPr="00EB603C">
        <w:rPr>
          <w:lang w:val="en-US"/>
        </w:rPr>
        <w:t>overhead</w:t>
      </w:r>
      <w:r w:rsidR="00A32CBB" w:rsidRPr="00EB603C">
        <w:rPr>
          <w:lang w:val="en-US"/>
        </w:rPr>
        <w:t xml:space="preserve"> and energy efficiency.  </w:t>
      </w:r>
    </w:p>
    <w:p w14:paraId="0F6B3BFA" w14:textId="7D190FB1" w:rsidR="0042735C" w:rsidRPr="00EB603C" w:rsidRDefault="008F643D" w:rsidP="001C4008">
      <w:pPr>
        <w:pStyle w:val="ListParagraph"/>
        <w:numPr>
          <w:ilvl w:val="1"/>
          <w:numId w:val="52"/>
        </w:numPr>
        <w:rPr>
          <w:lang w:val="en-US"/>
        </w:rPr>
      </w:pPr>
      <w:r w:rsidRPr="00EB603C">
        <w:rPr>
          <w:lang w:val="en-US"/>
        </w:rPr>
        <w:t xml:space="preserve">Reducing overhead with both traditional and advanced methods (including AI/ML), including </w:t>
      </w:r>
      <w:r w:rsidR="0042735C" w:rsidRPr="00EB603C">
        <w:rPr>
          <w:lang w:val="en-US"/>
        </w:rPr>
        <w:t>reducing</w:t>
      </w:r>
      <w:r w:rsidRPr="00EB603C">
        <w:rPr>
          <w:lang w:val="en-US"/>
        </w:rPr>
        <w:t xml:space="preserve"> RS and reporting overhead, </w:t>
      </w:r>
    </w:p>
    <w:p w14:paraId="07A94C0B" w14:textId="40815737" w:rsidR="0042735C" w:rsidRPr="00EB603C" w:rsidRDefault="008F643D" w:rsidP="001C4008">
      <w:pPr>
        <w:pStyle w:val="ListParagraph"/>
        <w:numPr>
          <w:ilvl w:val="1"/>
          <w:numId w:val="52"/>
        </w:numPr>
        <w:rPr>
          <w:lang w:val="en-US"/>
        </w:rPr>
      </w:pPr>
      <w:r w:rsidRPr="00EB603C">
        <w:rPr>
          <w:lang w:val="en-US"/>
        </w:rPr>
        <w:t>boosting energy efficiency</w:t>
      </w:r>
      <w:r w:rsidR="00A96263" w:rsidRPr="00EB603C">
        <w:rPr>
          <w:lang w:val="en-US"/>
        </w:rPr>
        <w:t xml:space="preserve">, </w:t>
      </w:r>
    </w:p>
    <w:p w14:paraId="47A9B91B" w14:textId="597472E1" w:rsidR="008F643D" w:rsidRPr="00EB603C" w:rsidRDefault="00FD7D16" w:rsidP="001C4008">
      <w:pPr>
        <w:pStyle w:val="ListParagraph"/>
        <w:numPr>
          <w:ilvl w:val="0"/>
          <w:numId w:val="52"/>
        </w:numPr>
        <w:rPr>
          <w:lang w:val="en-US"/>
        </w:rPr>
      </w:pPr>
      <w:r>
        <w:rPr>
          <w:lang w:val="en-US"/>
        </w:rPr>
        <w:t>I</w:t>
      </w:r>
      <w:r w:rsidR="00A96263" w:rsidRPr="00EB603C">
        <w:rPr>
          <w:lang w:val="en-US"/>
        </w:rPr>
        <w:t xml:space="preserve">ncreasing </w:t>
      </w:r>
      <w:r w:rsidR="0027622A" w:rsidRPr="00EB603C">
        <w:rPr>
          <w:lang w:val="en-US"/>
        </w:rPr>
        <w:t>system performance relative to 5G NR</w:t>
      </w:r>
      <w:r w:rsidR="008F643D" w:rsidRPr="00EB603C">
        <w:rPr>
          <w:lang w:val="en-US"/>
        </w:rPr>
        <w:t>.</w:t>
      </w:r>
    </w:p>
    <w:p w14:paraId="552F1C5F" w14:textId="6DB7446D" w:rsidR="008F643D" w:rsidRPr="00EB603C" w:rsidRDefault="008F643D" w:rsidP="001C4008">
      <w:pPr>
        <w:pStyle w:val="ListParagraph"/>
        <w:numPr>
          <w:ilvl w:val="0"/>
          <w:numId w:val="52"/>
        </w:numPr>
        <w:rPr>
          <w:lang w:val="en-US"/>
        </w:rPr>
      </w:pPr>
      <w:r w:rsidRPr="00EB603C">
        <w:rPr>
          <w:lang w:val="en-US"/>
        </w:rPr>
        <w:t>Tackling CSI aging, particularly in environments with bursty traffic</w:t>
      </w:r>
      <w:r w:rsidR="00927C97" w:rsidRPr="00EB603C">
        <w:rPr>
          <w:lang w:val="en-US"/>
        </w:rPr>
        <w:t xml:space="preserve"> and </w:t>
      </w:r>
      <w:r w:rsidR="00DC4E97" w:rsidRPr="00EB603C">
        <w:rPr>
          <w:lang w:val="en-US"/>
        </w:rPr>
        <w:t xml:space="preserve">with </w:t>
      </w:r>
      <w:r w:rsidR="00D47B27" w:rsidRPr="00EB603C">
        <w:rPr>
          <w:lang w:val="en-US"/>
        </w:rPr>
        <w:t xml:space="preserve">lower-periodicity </w:t>
      </w:r>
      <w:r w:rsidR="00DC4E97" w:rsidRPr="00EB603C">
        <w:rPr>
          <w:lang w:val="en-US"/>
        </w:rPr>
        <w:t>reference signals</w:t>
      </w:r>
      <w:r w:rsidRPr="00EB603C">
        <w:rPr>
          <w:lang w:val="en-US"/>
        </w:rPr>
        <w:t>.</w:t>
      </w:r>
    </w:p>
    <w:p w14:paraId="0B604101" w14:textId="1C41F3E8" w:rsidR="008F643D" w:rsidRPr="00EB603C" w:rsidRDefault="008F643D" w:rsidP="001C4008">
      <w:pPr>
        <w:pStyle w:val="ListParagraph"/>
        <w:numPr>
          <w:ilvl w:val="0"/>
          <w:numId w:val="52"/>
        </w:numPr>
        <w:rPr>
          <w:lang w:val="en-US"/>
        </w:rPr>
      </w:pPr>
      <w:r w:rsidRPr="00EB603C">
        <w:rPr>
          <w:lang w:val="en-US"/>
        </w:rPr>
        <w:t xml:space="preserve">Supporting coexistence among UEs with </w:t>
      </w:r>
      <w:r w:rsidR="00D538E7" w:rsidRPr="00EB603C">
        <w:rPr>
          <w:lang w:val="en-US"/>
        </w:rPr>
        <w:t>different</w:t>
      </w:r>
      <w:r w:rsidRPr="00EB603C">
        <w:rPr>
          <w:lang w:val="en-US"/>
        </w:rPr>
        <w:t xml:space="preserve"> capabilities, including those with </w:t>
      </w:r>
      <w:r w:rsidR="00150E20" w:rsidRPr="00EB603C">
        <w:rPr>
          <w:lang w:val="en-US"/>
        </w:rPr>
        <w:t>or</w:t>
      </w:r>
      <w:r w:rsidRPr="00EB603C">
        <w:rPr>
          <w:lang w:val="en-US"/>
        </w:rPr>
        <w:t xml:space="preserve"> without </w:t>
      </w:r>
      <w:r w:rsidR="00F37266" w:rsidRPr="00EB603C">
        <w:rPr>
          <w:lang w:val="en-US"/>
        </w:rPr>
        <w:t>advanced CSI prediction</w:t>
      </w:r>
      <w:r w:rsidRPr="00EB603C">
        <w:rPr>
          <w:lang w:val="en-US"/>
        </w:rPr>
        <w:t xml:space="preserve"> features</w:t>
      </w:r>
      <w:r w:rsidR="00A95FF0" w:rsidRPr="00EB603C">
        <w:rPr>
          <w:lang w:val="en-US"/>
        </w:rPr>
        <w:t xml:space="preserve"> or supporting larger</w:t>
      </w:r>
      <w:r w:rsidR="00D60298" w:rsidRPr="00EB603C">
        <w:rPr>
          <w:lang w:val="en-US"/>
        </w:rPr>
        <w:t xml:space="preserve"> or smaller number of antenna ports</w:t>
      </w:r>
      <w:r w:rsidRPr="00EB603C">
        <w:rPr>
          <w:lang w:val="en-US"/>
        </w:rPr>
        <w:t>.</w:t>
      </w:r>
    </w:p>
    <w:p w14:paraId="7A4062BC" w14:textId="2936D2C4" w:rsidR="008D690D" w:rsidRPr="00EB603C" w:rsidRDefault="00815B08" w:rsidP="001C4008">
      <w:pPr>
        <w:pStyle w:val="ListParagraph"/>
        <w:numPr>
          <w:ilvl w:val="0"/>
          <w:numId w:val="52"/>
        </w:numPr>
        <w:rPr>
          <w:lang w:val="en-US"/>
        </w:rPr>
      </w:pPr>
      <w:r w:rsidRPr="00EB603C">
        <w:rPr>
          <w:lang w:val="en-US"/>
        </w:rPr>
        <w:lastRenderedPageBreak/>
        <w:t>Supporting a more f</w:t>
      </w:r>
      <w:r w:rsidR="008F643D" w:rsidRPr="00EB603C">
        <w:rPr>
          <w:lang w:val="en-US"/>
        </w:rPr>
        <w:t xml:space="preserve">lexible CSI </w:t>
      </w:r>
      <w:r w:rsidR="00230D04" w:rsidRPr="00EB603C">
        <w:rPr>
          <w:lang w:val="en-US"/>
        </w:rPr>
        <w:t>acquisition/</w:t>
      </w:r>
      <w:r w:rsidR="008F643D" w:rsidRPr="00EB603C">
        <w:rPr>
          <w:lang w:val="en-US"/>
        </w:rPr>
        <w:t>reporting framework</w:t>
      </w:r>
      <w:r w:rsidR="00ED1CC7" w:rsidRPr="00EB603C">
        <w:rPr>
          <w:lang w:val="en-US"/>
        </w:rPr>
        <w:t xml:space="preserve">, to </w:t>
      </w:r>
      <w:r w:rsidR="007C3D4A" w:rsidRPr="00EB603C">
        <w:rPr>
          <w:lang w:val="en-US"/>
        </w:rPr>
        <w:t xml:space="preserve">accommodate </w:t>
      </w:r>
      <w:r w:rsidR="000313B5" w:rsidRPr="00EB603C">
        <w:rPr>
          <w:lang w:val="en-US"/>
        </w:rPr>
        <w:t>multiple use cases</w:t>
      </w:r>
      <w:r w:rsidR="00ED1CC7" w:rsidRPr="00EB603C">
        <w:rPr>
          <w:lang w:val="en-US"/>
        </w:rPr>
        <w:t xml:space="preserve"> </w:t>
      </w:r>
      <w:r w:rsidR="008C03DC" w:rsidRPr="00EB603C">
        <w:rPr>
          <w:lang w:val="en-US"/>
        </w:rPr>
        <w:t>(e.g. RS overhead reduction</w:t>
      </w:r>
      <w:r w:rsidR="0028586C" w:rsidRPr="00EB603C">
        <w:rPr>
          <w:lang w:val="en-US"/>
        </w:rPr>
        <w:t>, energy saving</w:t>
      </w:r>
      <w:r w:rsidR="001B5BFE" w:rsidRPr="00EB603C">
        <w:rPr>
          <w:lang w:val="en-US"/>
        </w:rPr>
        <w:t xml:space="preserve">, </w:t>
      </w:r>
      <w:r w:rsidR="00C6167E" w:rsidRPr="00EB603C">
        <w:rPr>
          <w:lang w:val="en-US"/>
        </w:rPr>
        <w:t xml:space="preserve">CSI acquisition for large </w:t>
      </w:r>
      <w:r w:rsidR="008C4030" w:rsidRPr="00EB603C">
        <w:rPr>
          <w:lang w:val="en-US"/>
        </w:rPr>
        <w:t>bands</w:t>
      </w:r>
      <w:r w:rsidR="00D8109A" w:rsidRPr="00EB603C">
        <w:rPr>
          <w:lang w:val="en-US"/>
        </w:rPr>
        <w:t>, etc.</w:t>
      </w:r>
      <w:r w:rsidR="008C03DC" w:rsidRPr="00EB603C">
        <w:rPr>
          <w:lang w:val="en-US"/>
        </w:rPr>
        <w:t>)</w:t>
      </w:r>
      <w:r w:rsidR="00ED1CC7" w:rsidRPr="00EB603C">
        <w:rPr>
          <w:lang w:val="en-US"/>
        </w:rPr>
        <w:t xml:space="preserve"> </w:t>
      </w:r>
      <w:r w:rsidR="007711B9" w:rsidRPr="00EB603C">
        <w:rPr>
          <w:lang w:val="en-US"/>
        </w:rPr>
        <w:t>and</w:t>
      </w:r>
      <w:r w:rsidR="00ED1CC7" w:rsidRPr="00EB603C">
        <w:rPr>
          <w:lang w:val="en-US"/>
        </w:rPr>
        <w:t xml:space="preserve"> relax limitations on the scheduler due to legacy framework</w:t>
      </w:r>
      <w:r w:rsidR="00DC2AC2" w:rsidRPr="00EB603C">
        <w:rPr>
          <w:lang w:val="en-US"/>
        </w:rPr>
        <w:t xml:space="preserve"> </w:t>
      </w:r>
      <w:r w:rsidR="00CB61F9" w:rsidRPr="00EB603C">
        <w:rPr>
          <w:lang w:val="en-US"/>
        </w:rPr>
        <w:t>restrictions</w:t>
      </w:r>
      <w:r w:rsidR="00ED1CC7" w:rsidRPr="00EB603C">
        <w:rPr>
          <w:lang w:val="en-US"/>
        </w:rPr>
        <w:t>.</w:t>
      </w:r>
    </w:p>
    <w:p w14:paraId="6D7AD71B" w14:textId="2A107E3E" w:rsidR="008F643D" w:rsidRPr="00EB603C" w:rsidRDefault="00410720" w:rsidP="001C4008">
      <w:pPr>
        <w:pStyle w:val="ListParagraph"/>
        <w:numPr>
          <w:ilvl w:val="0"/>
          <w:numId w:val="52"/>
        </w:numPr>
        <w:rPr>
          <w:lang w:val="en-US"/>
        </w:rPr>
      </w:pPr>
      <w:r w:rsidRPr="00EB603C">
        <w:rPr>
          <w:lang w:val="en-US"/>
        </w:rPr>
        <w:t>Enabling e</w:t>
      </w:r>
      <w:r w:rsidR="008F643D" w:rsidRPr="00EB603C">
        <w:rPr>
          <w:lang w:val="en-US"/>
        </w:rPr>
        <w:t>arly triggering/activation</w:t>
      </w:r>
      <w:r w:rsidR="003D7F5A" w:rsidRPr="00EB603C">
        <w:rPr>
          <w:lang w:val="en-US"/>
        </w:rPr>
        <w:t xml:space="preserve">, to avoid throughput </w:t>
      </w:r>
      <w:r w:rsidR="007D69FB" w:rsidRPr="00EB603C">
        <w:rPr>
          <w:lang w:val="en-US"/>
        </w:rPr>
        <w:t>degradation</w:t>
      </w:r>
      <w:r w:rsidR="003D7F5A" w:rsidRPr="00EB603C">
        <w:rPr>
          <w:lang w:val="en-US"/>
        </w:rPr>
        <w:t xml:space="preserve"> </w:t>
      </w:r>
      <w:r w:rsidR="009A5DDC" w:rsidRPr="00EB603C">
        <w:rPr>
          <w:lang w:val="en-US"/>
        </w:rPr>
        <w:t>when the UE is</w:t>
      </w:r>
      <w:r w:rsidR="00F15E1C" w:rsidRPr="00EB603C">
        <w:rPr>
          <w:lang w:val="en-US"/>
        </w:rPr>
        <w:t xml:space="preserve"> transitioning </w:t>
      </w:r>
      <w:r w:rsidR="007D69FB" w:rsidRPr="00EB603C">
        <w:rPr>
          <w:lang w:val="en-US"/>
        </w:rPr>
        <w:t xml:space="preserve">from </w:t>
      </w:r>
      <w:r w:rsidR="0030113C" w:rsidRPr="00EB603C">
        <w:rPr>
          <w:lang w:val="en-US"/>
        </w:rPr>
        <w:t>one mode/state to another.</w:t>
      </w:r>
    </w:p>
    <w:p w14:paraId="24EEEB11" w14:textId="77777777" w:rsidR="008F643D" w:rsidRPr="00EB603C" w:rsidRDefault="008F643D" w:rsidP="00D74E56">
      <w:pPr>
        <w:rPr>
          <w:lang w:val="en-US"/>
        </w:rPr>
      </w:pPr>
    </w:p>
    <w:p w14:paraId="060898F5" w14:textId="3740679F" w:rsidR="007F4AF0" w:rsidRPr="00FC366B" w:rsidRDefault="007F4AF0" w:rsidP="008C3E31">
      <w:pPr>
        <w:pStyle w:val="Proposals"/>
        <w:spacing w:after="0"/>
      </w:pPr>
      <w:bookmarkStart w:id="3" w:name="_Ref220665755"/>
      <w:r w:rsidRPr="00EB603C">
        <w:rPr>
          <w:lang w:val="en-US"/>
        </w:rPr>
        <w:t xml:space="preserve">6GR </w:t>
      </w:r>
      <w:r w:rsidR="00A85435" w:rsidRPr="00611821">
        <w:t>discussions on CSI acquisition framework</w:t>
      </w:r>
      <w:r w:rsidRPr="00611821">
        <w:t xml:space="preserve"> to consider </w:t>
      </w:r>
      <w:r w:rsidR="009B222E" w:rsidRPr="00611821">
        <w:t xml:space="preserve">at least </w:t>
      </w:r>
      <w:r w:rsidRPr="00611821">
        <w:t>the following guiding design principles</w:t>
      </w:r>
      <w:r w:rsidRPr="00FC366B">
        <w:t>:</w:t>
      </w:r>
      <w:bookmarkEnd w:id="3"/>
    </w:p>
    <w:p w14:paraId="504AE36B" w14:textId="4F721108" w:rsidR="001448B5" w:rsidRPr="00EB603C" w:rsidRDefault="007D08C8" w:rsidP="001C4008">
      <w:pPr>
        <w:pStyle w:val="Proposals"/>
        <w:numPr>
          <w:ilvl w:val="0"/>
          <w:numId w:val="58"/>
        </w:numPr>
        <w:spacing w:after="0" w:line="240" w:lineRule="auto"/>
        <w:ind w:left="2035" w:hanging="357"/>
        <w:rPr>
          <w:lang w:val="en-US"/>
        </w:rPr>
      </w:pPr>
      <w:r w:rsidRPr="00EB603C">
        <w:rPr>
          <w:lang w:val="en-US"/>
        </w:rPr>
        <w:t>Minimize</w:t>
      </w:r>
      <w:r w:rsidR="001448B5" w:rsidRPr="00EB603C">
        <w:rPr>
          <w:lang w:val="en-US"/>
        </w:rPr>
        <w:t xml:space="preserve"> overhead and save energy while at least maintaining, and preferably increasing, the system performance relative to 5G NR.</w:t>
      </w:r>
    </w:p>
    <w:p w14:paraId="64035836" w14:textId="77777777" w:rsidR="001448B5" w:rsidRPr="00EB603C" w:rsidRDefault="001448B5" w:rsidP="001C4008">
      <w:pPr>
        <w:pStyle w:val="Proposals"/>
        <w:numPr>
          <w:ilvl w:val="0"/>
          <w:numId w:val="58"/>
        </w:numPr>
        <w:spacing w:after="0" w:line="240" w:lineRule="auto"/>
        <w:ind w:left="2035" w:hanging="357"/>
        <w:rPr>
          <w:lang w:val="en-US"/>
        </w:rPr>
      </w:pPr>
      <w:r w:rsidRPr="00EB603C">
        <w:rPr>
          <w:lang w:val="en-US"/>
        </w:rPr>
        <w:t>Tackle CSI aging</w:t>
      </w:r>
    </w:p>
    <w:p w14:paraId="6F5BEF5F" w14:textId="77777777" w:rsidR="007F4AF0" w:rsidRPr="00FC366B" w:rsidRDefault="007F4AF0" w:rsidP="001C4008">
      <w:pPr>
        <w:pStyle w:val="Proposals"/>
        <w:numPr>
          <w:ilvl w:val="0"/>
          <w:numId w:val="58"/>
        </w:numPr>
        <w:spacing w:after="0" w:line="240" w:lineRule="auto"/>
        <w:ind w:left="2035" w:hanging="357"/>
      </w:pPr>
      <w:r w:rsidRPr="00EB603C">
        <w:rPr>
          <w:lang w:val="en-US"/>
        </w:rPr>
        <w:t>Support</w:t>
      </w:r>
      <w:r w:rsidRPr="00FC366B">
        <w:t xml:space="preserve"> UEs with different capabilities</w:t>
      </w:r>
    </w:p>
    <w:p w14:paraId="34FB14F6" w14:textId="77777777" w:rsidR="007F4AF0" w:rsidRPr="00FC366B" w:rsidRDefault="007F4AF0" w:rsidP="001C4008">
      <w:pPr>
        <w:pStyle w:val="Proposals"/>
        <w:numPr>
          <w:ilvl w:val="0"/>
          <w:numId w:val="58"/>
        </w:numPr>
        <w:spacing w:after="0" w:line="240" w:lineRule="auto"/>
        <w:ind w:left="2035" w:hanging="357"/>
      </w:pPr>
      <w:r w:rsidRPr="00EB603C">
        <w:rPr>
          <w:lang w:val="en-US"/>
        </w:rPr>
        <w:t>Enable flexible CSI reporting</w:t>
      </w:r>
    </w:p>
    <w:p w14:paraId="312716D2" w14:textId="48360906" w:rsidR="007F4AF0" w:rsidRPr="00FC366B" w:rsidRDefault="003C23BE" w:rsidP="001C4008">
      <w:pPr>
        <w:pStyle w:val="Proposals"/>
        <w:numPr>
          <w:ilvl w:val="0"/>
          <w:numId w:val="58"/>
        </w:numPr>
      </w:pPr>
      <w:r w:rsidRPr="00EB603C">
        <w:rPr>
          <w:lang w:val="en-US"/>
        </w:rPr>
        <w:t>Enable</w:t>
      </w:r>
      <w:r w:rsidR="00766D4A" w:rsidRPr="00FC366B">
        <w:t xml:space="preserve"> early</w:t>
      </w:r>
      <w:r w:rsidR="007F4AF0" w:rsidRPr="00FC366B">
        <w:t xml:space="preserve"> triggering/activation</w:t>
      </w:r>
    </w:p>
    <w:p w14:paraId="21641A82" w14:textId="77777777" w:rsidR="00C6662B" w:rsidRPr="00EB603C" w:rsidRDefault="00C6662B" w:rsidP="00D74E56">
      <w:pPr>
        <w:spacing w:after="0"/>
        <w:rPr>
          <w:lang w:val="en-US"/>
        </w:rPr>
      </w:pPr>
    </w:p>
    <w:p w14:paraId="534CD615" w14:textId="13636DD1" w:rsidR="001C2609" w:rsidRPr="00EB603C" w:rsidRDefault="001C2609" w:rsidP="00D74E56">
      <w:pPr>
        <w:spacing w:after="0"/>
        <w:rPr>
          <w:lang w:val="en-US"/>
        </w:rPr>
      </w:pPr>
      <w:r w:rsidRPr="00EB603C">
        <w:rPr>
          <w:lang w:val="en-US"/>
        </w:rPr>
        <w:t xml:space="preserve">Some of the key </w:t>
      </w:r>
      <w:r w:rsidR="000D7716" w:rsidRPr="00EB603C">
        <w:rPr>
          <w:lang w:val="en-US"/>
        </w:rPr>
        <w:t>usages/functions</w:t>
      </w:r>
      <w:r w:rsidRPr="00EB603C">
        <w:rPr>
          <w:lang w:val="en-US"/>
        </w:rPr>
        <w:t xml:space="preserve"> of CSI-RS transmissions in 5G NR include: </w:t>
      </w:r>
    </w:p>
    <w:p w14:paraId="45BDBF7E" w14:textId="77777777" w:rsidR="001C2609" w:rsidRPr="00EB603C" w:rsidRDefault="001C2609" w:rsidP="001C4008">
      <w:pPr>
        <w:pStyle w:val="ListParagraph"/>
        <w:numPr>
          <w:ilvl w:val="0"/>
          <w:numId w:val="53"/>
        </w:numPr>
        <w:rPr>
          <w:lang w:val="en-US"/>
        </w:rPr>
      </w:pPr>
      <w:r w:rsidRPr="00EB603C">
        <w:rPr>
          <w:lang w:val="en-US"/>
        </w:rPr>
        <w:t xml:space="preserve">CSI acquisition, </w:t>
      </w:r>
    </w:p>
    <w:p w14:paraId="1B6812C7" w14:textId="77777777" w:rsidR="001C2609" w:rsidRPr="00EB603C" w:rsidRDefault="001C2609" w:rsidP="001C4008">
      <w:pPr>
        <w:pStyle w:val="ListParagraph"/>
        <w:numPr>
          <w:ilvl w:val="0"/>
          <w:numId w:val="53"/>
        </w:numPr>
        <w:rPr>
          <w:lang w:val="en-US"/>
        </w:rPr>
      </w:pPr>
      <w:r w:rsidRPr="00EB603C">
        <w:rPr>
          <w:lang w:val="en-US"/>
        </w:rPr>
        <w:t xml:space="preserve">beam management, </w:t>
      </w:r>
    </w:p>
    <w:p w14:paraId="02A51325" w14:textId="30CD2152" w:rsidR="001C2609" w:rsidRPr="00EB603C" w:rsidRDefault="001C2609" w:rsidP="001C4008">
      <w:pPr>
        <w:pStyle w:val="ListParagraph"/>
        <w:numPr>
          <w:ilvl w:val="0"/>
          <w:numId w:val="53"/>
        </w:numPr>
        <w:rPr>
          <w:lang w:val="en-US"/>
        </w:rPr>
      </w:pPr>
      <w:r w:rsidRPr="00EB603C">
        <w:rPr>
          <w:lang w:val="en-US"/>
        </w:rPr>
        <w:t xml:space="preserve">time/frequency tracking, </w:t>
      </w:r>
      <w:r w:rsidR="00B03154" w:rsidRPr="00EB603C">
        <w:rPr>
          <w:lang w:val="en-US"/>
        </w:rPr>
        <w:t>channel parameter estimation</w:t>
      </w:r>
      <w:r w:rsidR="007718CB" w:rsidRPr="00EB603C">
        <w:rPr>
          <w:lang w:val="en-US"/>
        </w:rPr>
        <w:t xml:space="preserve"> for </w:t>
      </w:r>
      <w:r w:rsidR="000D1BB0" w:rsidRPr="00EB603C">
        <w:rPr>
          <w:lang w:val="en-US"/>
        </w:rPr>
        <w:t>downlink reception</w:t>
      </w:r>
      <w:r w:rsidR="00B03154" w:rsidRPr="00EB603C">
        <w:rPr>
          <w:lang w:val="en-US"/>
        </w:rPr>
        <w:t xml:space="preserve">, </w:t>
      </w:r>
    </w:p>
    <w:p w14:paraId="11DC246C" w14:textId="1512B6BF" w:rsidR="001C2609" w:rsidRPr="00EB603C" w:rsidRDefault="001C2609" w:rsidP="001C4008">
      <w:pPr>
        <w:pStyle w:val="ListParagraph"/>
        <w:numPr>
          <w:ilvl w:val="0"/>
          <w:numId w:val="53"/>
        </w:numPr>
        <w:rPr>
          <w:lang w:val="en-US"/>
        </w:rPr>
      </w:pPr>
      <w:r w:rsidRPr="00EB603C">
        <w:rPr>
          <w:lang w:val="en-US"/>
        </w:rPr>
        <w:t>CSI-RS for AI/ML related aspects</w:t>
      </w:r>
    </w:p>
    <w:p w14:paraId="14AFC15B" w14:textId="7FC7F06A" w:rsidR="00614C9F" w:rsidRPr="00EB603C" w:rsidRDefault="00C2540E" w:rsidP="00D74E56">
      <w:pPr>
        <w:rPr>
          <w:lang w:val="en-US"/>
        </w:rPr>
      </w:pPr>
      <w:r w:rsidRPr="00EB603C">
        <w:rPr>
          <w:lang w:val="en-US"/>
        </w:rPr>
        <w:t>At least t</w:t>
      </w:r>
      <w:r w:rsidR="00614C9F" w:rsidRPr="00EB603C">
        <w:rPr>
          <w:lang w:val="en-US"/>
        </w:rPr>
        <w:t xml:space="preserve">aking the above design principles into account, it is necessary to discuss/confirm whether the 5G NR CSI-RS usages/function and types should be ported to 6GR. </w:t>
      </w:r>
      <w:r w:rsidR="003B105C" w:rsidRPr="00EB603C">
        <w:rPr>
          <w:lang w:val="en-US"/>
        </w:rPr>
        <w:t xml:space="preserve">In that </w:t>
      </w:r>
      <w:r w:rsidR="00C622CF" w:rsidRPr="00EB603C">
        <w:rPr>
          <w:lang w:val="en-US"/>
        </w:rPr>
        <w:t>regard,</w:t>
      </w:r>
      <w:r w:rsidR="00E93D22" w:rsidRPr="00EB603C">
        <w:rPr>
          <w:lang w:val="en-US"/>
        </w:rPr>
        <w:t xml:space="preserve"> from CSI acquisition perspective</w:t>
      </w:r>
      <w:r w:rsidR="003B105C" w:rsidRPr="00EB603C">
        <w:rPr>
          <w:lang w:val="en-US"/>
        </w:rPr>
        <w:t xml:space="preserve">, </w:t>
      </w:r>
      <w:r w:rsidR="005F3975" w:rsidRPr="00EB603C">
        <w:rPr>
          <w:lang w:val="en-US"/>
        </w:rPr>
        <w:fldChar w:fldCharType="begin"/>
      </w:r>
      <w:r w:rsidR="005F3975" w:rsidRPr="00EB603C">
        <w:rPr>
          <w:lang w:val="en-US"/>
        </w:rPr>
        <w:instrText xml:space="preserve"> REF _Ref220539742 \h </w:instrText>
      </w:r>
      <w:r w:rsidR="005F3975" w:rsidRPr="00EB603C">
        <w:rPr>
          <w:lang w:val="en-US"/>
        </w:rPr>
      </w:r>
      <w:r w:rsidR="005F3975" w:rsidRPr="00EB603C">
        <w:rPr>
          <w:lang w:val="en-US"/>
        </w:rPr>
        <w:fldChar w:fldCharType="separate"/>
      </w:r>
      <w:r w:rsidR="005F3975" w:rsidRPr="00EB603C">
        <w:rPr>
          <w:lang w:val="en-US"/>
        </w:rPr>
        <w:t>Table 1</w:t>
      </w:r>
      <w:r w:rsidR="005F3975" w:rsidRPr="00EB603C">
        <w:rPr>
          <w:lang w:val="en-US"/>
        </w:rPr>
        <w:fldChar w:fldCharType="end"/>
      </w:r>
      <w:r w:rsidR="00D9018E" w:rsidRPr="00EB603C">
        <w:rPr>
          <w:lang w:val="en-US"/>
        </w:rPr>
        <w:t xml:space="preserve"> below</w:t>
      </w:r>
      <w:r w:rsidR="00614C9F" w:rsidRPr="00EB603C">
        <w:rPr>
          <w:lang w:val="en-US"/>
        </w:rPr>
        <w:t xml:space="preserve"> provides an overview of the main usages of </w:t>
      </w:r>
      <w:r w:rsidR="00202861" w:rsidRPr="00EB603C">
        <w:rPr>
          <w:lang w:val="en-US"/>
        </w:rPr>
        <w:t xml:space="preserve">(some) </w:t>
      </w:r>
      <w:r w:rsidR="00614C9F" w:rsidRPr="00EB603C">
        <w:rPr>
          <w:lang w:val="en-US"/>
        </w:rPr>
        <w:t>DL RSs</w:t>
      </w:r>
      <w:r w:rsidR="00EB0108" w:rsidRPr="00EB603C">
        <w:rPr>
          <w:lang w:val="en-US"/>
        </w:rPr>
        <w:t xml:space="preserve"> in 5G NR</w:t>
      </w:r>
      <w:r w:rsidR="00614C9F" w:rsidRPr="00EB603C">
        <w:rPr>
          <w:lang w:val="en-US"/>
        </w:rPr>
        <w:t>, along with our perspective on possible usages and considerations for these DL RSs in 6GR.</w:t>
      </w:r>
    </w:p>
    <w:p w14:paraId="5D3B5755" w14:textId="6674F0A6" w:rsidR="00614C9F" w:rsidRPr="00EB603C" w:rsidRDefault="00614C9F" w:rsidP="00AF5019">
      <w:pPr>
        <w:jc w:val="center"/>
        <w:rPr>
          <w:b/>
          <w:lang w:val="en-US"/>
        </w:rPr>
      </w:pPr>
    </w:p>
    <w:p w14:paraId="2EA4CF9D" w14:textId="2FEB6C7A" w:rsidR="00AD764B" w:rsidRPr="00EB603C" w:rsidRDefault="00AD764B" w:rsidP="00AD764B">
      <w:pPr>
        <w:pStyle w:val="Caption"/>
        <w:keepNext/>
        <w:jc w:val="center"/>
        <w:rPr>
          <w:lang w:val="en-US"/>
        </w:rPr>
      </w:pPr>
      <w:bookmarkStart w:id="4" w:name="_Ref220539742"/>
      <w:r w:rsidRPr="00EB603C">
        <w:rPr>
          <w:lang w:val="en-US"/>
        </w:rPr>
        <w:t xml:space="preserve">Table </w:t>
      </w:r>
      <w:r w:rsidRPr="00EB603C">
        <w:rPr>
          <w:lang w:val="en-US"/>
        </w:rPr>
        <w:fldChar w:fldCharType="begin"/>
      </w:r>
      <w:r w:rsidRPr="00EB603C">
        <w:rPr>
          <w:lang w:val="en-US"/>
        </w:rPr>
        <w:instrText xml:space="preserve"> SEQ Table \* ARABIC </w:instrText>
      </w:r>
      <w:r w:rsidRPr="00EB603C">
        <w:rPr>
          <w:lang w:val="en-US"/>
        </w:rPr>
        <w:fldChar w:fldCharType="separate"/>
      </w:r>
      <w:r w:rsidR="00491320">
        <w:rPr>
          <w:noProof/>
          <w:lang w:val="en-US"/>
        </w:rPr>
        <w:t>1</w:t>
      </w:r>
      <w:r w:rsidRPr="00EB603C">
        <w:rPr>
          <w:lang w:val="en-US"/>
        </w:rPr>
        <w:fldChar w:fldCharType="end"/>
      </w:r>
      <w:bookmarkEnd w:id="4"/>
      <w:r w:rsidR="00436AD2" w:rsidRPr="00EB603C">
        <w:rPr>
          <w:lang w:val="en-US"/>
        </w:rPr>
        <w:t xml:space="preserve">. </w:t>
      </w:r>
      <w:r w:rsidR="005F3975" w:rsidRPr="00EB603C">
        <w:rPr>
          <w:bCs/>
          <w:lang w:val="en-US"/>
        </w:rPr>
        <w:t>Possible usages and considerations for DL RSs in 6GR</w:t>
      </w:r>
    </w:p>
    <w:tbl>
      <w:tblPr>
        <w:tblStyle w:val="TableGrid14"/>
        <w:tblW w:w="0" w:type="auto"/>
        <w:tblInd w:w="-20" w:type="dxa"/>
        <w:tblLook w:val="04A0" w:firstRow="1" w:lastRow="0" w:firstColumn="1" w:lastColumn="0" w:noHBand="0" w:noVBand="1"/>
      </w:tblPr>
      <w:tblGrid>
        <w:gridCol w:w="2283"/>
        <w:gridCol w:w="3883"/>
        <w:gridCol w:w="3483"/>
      </w:tblGrid>
      <w:tr w:rsidR="00D947F8" w:rsidRPr="00547CB4" w14:paraId="6733952C" w14:textId="77777777" w:rsidTr="00E33849">
        <w:tc>
          <w:tcPr>
            <w:tcW w:w="2283" w:type="dxa"/>
            <w:shd w:val="clear" w:color="auto" w:fill="E7E6E6" w:themeFill="background2"/>
            <w:hideMark/>
          </w:tcPr>
          <w:p w14:paraId="6F3C792D" w14:textId="77777777" w:rsidR="00D947F8" w:rsidRPr="00547CB4" w:rsidRDefault="00D947F8">
            <w:pPr>
              <w:spacing w:after="160" w:line="259" w:lineRule="auto"/>
              <w:rPr>
                <w:b/>
                <w:bCs/>
                <w:lang w:val="en-US"/>
              </w:rPr>
            </w:pPr>
            <w:r>
              <w:rPr>
                <w:b/>
                <w:bCs/>
                <w:lang w:val="en-US"/>
              </w:rPr>
              <w:t xml:space="preserve">DL </w:t>
            </w:r>
            <w:r w:rsidRPr="00547CB4">
              <w:rPr>
                <w:b/>
                <w:bCs/>
                <w:lang w:val="en-US"/>
              </w:rPr>
              <w:t>Reference Signal</w:t>
            </w:r>
            <w:r>
              <w:rPr>
                <w:b/>
                <w:bCs/>
                <w:lang w:val="en-US"/>
              </w:rPr>
              <w:t xml:space="preserve"> </w:t>
            </w:r>
          </w:p>
        </w:tc>
        <w:tc>
          <w:tcPr>
            <w:tcW w:w="3883" w:type="dxa"/>
            <w:shd w:val="clear" w:color="auto" w:fill="E7E6E6" w:themeFill="background2"/>
            <w:hideMark/>
          </w:tcPr>
          <w:p w14:paraId="7E01B69E" w14:textId="016B4B9F" w:rsidR="00D947F8" w:rsidRPr="00547CB4" w:rsidRDefault="00D947F8">
            <w:pPr>
              <w:spacing w:after="160" w:line="259" w:lineRule="auto"/>
              <w:rPr>
                <w:b/>
                <w:bCs/>
                <w:lang w:val="en-US"/>
              </w:rPr>
            </w:pPr>
            <w:r w:rsidRPr="00547CB4">
              <w:rPr>
                <w:b/>
                <w:bCs/>
                <w:lang w:val="en-US"/>
              </w:rPr>
              <w:t xml:space="preserve">Primary </w:t>
            </w:r>
            <w:r>
              <w:rPr>
                <w:b/>
                <w:bCs/>
                <w:lang w:val="en-US"/>
              </w:rPr>
              <w:t>usage</w:t>
            </w:r>
            <w:r w:rsidR="00683CAD">
              <w:rPr>
                <w:b/>
                <w:bCs/>
                <w:lang w:val="en-US"/>
              </w:rPr>
              <w:t>(s)</w:t>
            </w:r>
            <w:r>
              <w:rPr>
                <w:b/>
                <w:bCs/>
                <w:lang w:val="en-US"/>
              </w:rPr>
              <w:t xml:space="preserve"> in 5G NR</w:t>
            </w:r>
          </w:p>
        </w:tc>
        <w:tc>
          <w:tcPr>
            <w:tcW w:w="0" w:type="auto"/>
            <w:shd w:val="clear" w:color="auto" w:fill="E7E6E6" w:themeFill="background2"/>
          </w:tcPr>
          <w:p w14:paraId="72050C1B" w14:textId="3A808840" w:rsidR="008B7F51" w:rsidRDefault="00D947F8">
            <w:pPr>
              <w:rPr>
                <w:b/>
                <w:bCs/>
                <w:lang w:val="en-US"/>
              </w:rPr>
            </w:pPr>
            <w:r>
              <w:rPr>
                <w:b/>
                <w:bCs/>
                <w:lang w:val="en-US"/>
              </w:rPr>
              <w:t>Potential usage</w:t>
            </w:r>
            <w:r w:rsidR="00683CAD">
              <w:rPr>
                <w:b/>
                <w:bCs/>
                <w:lang w:val="en-US"/>
              </w:rPr>
              <w:t>(s)</w:t>
            </w:r>
            <w:r>
              <w:rPr>
                <w:b/>
                <w:bCs/>
                <w:lang w:val="en-US"/>
              </w:rPr>
              <w:t xml:space="preserve"> and </w:t>
            </w:r>
          </w:p>
          <w:p w14:paraId="22C7D498" w14:textId="356EAD8F" w:rsidR="00D947F8" w:rsidRDefault="00D947F8">
            <w:pPr>
              <w:rPr>
                <w:b/>
                <w:bCs/>
                <w:lang w:val="en-US"/>
              </w:rPr>
            </w:pPr>
            <w:r>
              <w:rPr>
                <w:b/>
                <w:bCs/>
                <w:lang w:val="en-US"/>
              </w:rPr>
              <w:t xml:space="preserve">considerations in 6GR </w:t>
            </w:r>
          </w:p>
        </w:tc>
      </w:tr>
      <w:tr w:rsidR="00D947F8" w:rsidRPr="00547CB4" w14:paraId="3D14BEB8" w14:textId="77777777">
        <w:tc>
          <w:tcPr>
            <w:tcW w:w="2283" w:type="dxa"/>
            <w:hideMark/>
          </w:tcPr>
          <w:p w14:paraId="40EE9D8A" w14:textId="77777777" w:rsidR="00D947F8" w:rsidRPr="00547CB4" w:rsidRDefault="00D947F8">
            <w:pPr>
              <w:spacing w:after="160" w:line="259" w:lineRule="auto"/>
              <w:rPr>
                <w:lang w:val="en-US"/>
              </w:rPr>
            </w:pPr>
            <w:r w:rsidRPr="00547CB4">
              <w:rPr>
                <w:b/>
                <w:bCs/>
                <w:lang w:val="en-US"/>
              </w:rPr>
              <w:t>SSB</w:t>
            </w:r>
          </w:p>
        </w:tc>
        <w:tc>
          <w:tcPr>
            <w:tcW w:w="3883" w:type="dxa"/>
            <w:hideMark/>
          </w:tcPr>
          <w:p w14:paraId="1D1E87D5" w14:textId="77777777" w:rsidR="00D947F8" w:rsidRPr="00547CB4" w:rsidRDefault="00D947F8">
            <w:pPr>
              <w:spacing w:after="160" w:line="259" w:lineRule="auto"/>
              <w:rPr>
                <w:lang w:val="en-US"/>
              </w:rPr>
            </w:pPr>
            <w:r>
              <w:rPr>
                <w:lang w:val="en-US"/>
              </w:rPr>
              <w:t>Beam management, mobility</w:t>
            </w:r>
          </w:p>
        </w:tc>
        <w:tc>
          <w:tcPr>
            <w:tcW w:w="0" w:type="auto"/>
          </w:tcPr>
          <w:p w14:paraId="374DC1E8" w14:textId="247AD042" w:rsidR="00D947F8" w:rsidRDefault="007F3ED5">
            <w:pPr>
              <w:rPr>
                <w:lang w:val="en-US"/>
              </w:rPr>
            </w:pPr>
            <w:r>
              <w:rPr>
                <w:lang w:val="en-US"/>
              </w:rPr>
              <w:t xml:space="preserve">TBD </w:t>
            </w:r>
            <w:r w:rsidR="00D4108F">
              <w:rPr>
                <w:lang w:val="en-US"/>
              </w:rPr>
              <w:t>primarily</w:t>
            </w:r>
            <w:r>
              <w:rPr>
                <w:lang w:val="en-US"/>
              </w:rPr>
              <w:t xml:space="preserve"> </w:t>
            </w:r>
            <w:r w:rsidR="003C4094">
              <w:rPr>
                <w:lang w:val="en-US"/>
              </w:rPr>
              <w:t>under</w:t>
            </w:r>
            <w:r w:rsidR="008F2658">
              <w:rPr>
                <w:lang w:val="en-US"/>
              </w:rPr>
              <w:t xml:space="preserve"> </w:t>
            </w:r>
            <w:r w:rsidR="00BD0C31">
              <w:rPr>
                <w:lang w:val="en-US"/>
              </w:rPr>
              <w:t>10.5.1 (I</w:t>
            </w:r>
            <w:r w:rsidR="008A51F1">
              <w:rPr>
                <w:lang w:val="en-US"/>
              </w:rPr>
              <w:t>nitial Access</w:t>
            </w:r>
            <w:r w:rsidR="00BD0C31">
              <w:rPr>
                <w:lang w:val="en-US"/>
              </w:rPr>
              <w:t xml:space="preserve"> and mobility)</w:t>
            </w:r>
          </w:p>
        </w:tc>
      </w:tr>
      <w:tr w:rsidR="00D947F8" w:rsidRPr="006D10DC" w14:paraId="44368037" w14:textId="77777777">
        <w:tc>
          <w:tcPr>
            <w:tcW w:w="2283" w:type="dxa"/>
            <w:hideMark/>
          </w:tcPr>
          <w:p w14:paraId="5FE55FB9" w14:textId="77777777" w:rsidR="00D947F8" w:rsidRPr="00547CB4" w:rsidRDefault="00D947F8">
            <w:pPr>
              <w:spacing w:after="160" w:line="259" w:lineRule="auto"/>
              <w:rPr>
                <w:lang w:val="en-US"/>
              </w:rPr>
            </w:pPr>
            <w:r>
              <w:rPr>
                <w:b/>
                <w:bCs/>
                <w:lang w:val="en-US"/>
              </w:rPr>
              <w:t xml:space="preserve">NZP </w:t>
            </w:r>
            <w:r w:rsidRPr="00547CB4">
              <w:rPr>
                <w:b/>
                <w:bCs/>
                <w:lang w:val="en-US"/>
              </w:rPr>
              <w:t>CSI-RS</w:t>
            </w:r>
            <w:r>
              <w:rPr>
                <w:b/>
                <w:bCs/>
                <w:lang w:val="en-US"/>
              </w:rPr>
              <w:t xml:space="preserve"> for CSI acquisition</w:t>
            </w:r>
          </w:p>
        </w:tc>
        <w:tc>
          <w:tcPr>
            <w:tcW w:w="3883" w:type="dxa"/>
            <w:hideMark/>
          </w:tcPr>
          <w:p w14:paraId="7D9635F6" w14:textId="2ED648BF" w:rsidR="00D947F8" w:rsidRPr="00CB61F9" w:rsidRDefault="000D5063">
            <w:pPr>
              <w:spacing w:after="160" w:line="259" w:lineRule="auto"/>
              <w:rPr>
                <w:lang w:val="fr-FR"/>
              </w:rPr>
            </w:pPr>
            <w:r w:rsidRPr="00CB61F9">
              <w:rPr>
                <w:lang w:val="fr-FR"/>
              </w:rPr>
              <w:t>CSI acquisition</w:t>
            </w:r>
            <w:r w:rsidR="00196A10" w:rsidRPr="00CB61F9">
              <w:rPr>
                <w:lang w:val="fr-FR"/>
              </w:rPr>
              <w:t xml:space="preserve"> (e.g., CRI/RI/PMI/CQI/LI)</w:t>
            </w:r>
            <w:r w:rsidRPr="00CB61F9">
              <w:rPr>
                <w:lang w:val="fr-FR"/>
              </w:rPr>
              <w:t>,</w:t>
            </w:r>
            <w:r w:rsidR="00D947F8" w:rsidRPr="00CB61F9">
              <w:rPr>
                <w:lang w:val="fr-FR"/>
              </w:rPr>
              <w:t xml:space="preserve"> </w:t>
            </w:r>
            <w:proofErr w:type="spellStart"/>
            <w:r w:rsidR="00D947F8" w:rsidRPr="00CB61F9">
              <w:rPr>
                <w:lang w:val="fr-FR"/>
              </w:rPr>
              <w:t>beam</w:t>
            </w:r>
            <w:proofErr w:type="spellEnd"/>
            <w:r w:rsidR="00D947F8" w:rsidRPr="00CB61F9">
              <w:rPr>
                <w:lang w:val="fr-FR"/>
              </w:rPr>
              <w:t xml:space="preserve"> management, </w:t>
            </w:r>
            <w:proofErr w:type="spellStart"/>
            <w:r w:rsidR="00D947F8" w:rsidRPr="00CB61F9">
              <w:rPr>
                <w:lang w:val="fr-FR"/>
              </w:rPr>
              <w:t>mobility</w:t>
            </w:r>
            <w:proofErr w:type="spellEnd"/>
          </w:p>
        </w:tc>
        <w:tc>
          <w:tcPr>
            <w:tcW w:w="0" w:type="auto"/>
          </w:tcPr>
          <w:p w14:paraId="06A124F1" w14:textId="77777777" w:rsidR="00D947F8" w:rsidRPr="00547CB4" w:rsidRDefault="00D947F8">
            <w:pPr>
              <w:rPr>
                <w:lang w:val="en-US"/>
              </w:rPr>
            </w:pPr>
            <w:r>
              <w:rPr>
                <w:lang w:val="en-US"/>
              </w:rPr>
              <w:t>Same/similar as in 5G NR,</w:t>
            </w:r>
          </w:p>
          <w:p w14:paraId="6F12EDB7" w14:textId="2A553040" w:rsidR="00D947F8" w:rsidRPr="006D10DC" w:rsidRDefault="00D947F8">
            <w:pPr>
              <w:rPr>
                <w:lang w:val="en-US"/>
              </w:rPr>
            </w:pPr>
            <w:r w:rsidRPr="006D10DC">
              <w:rPr>
                <w:lang w:val="en-US"/>
              </w:rPr>
              <w:t>Study CSI-RS adaptation [</w:t>
            </w:r>
            <w:r w:rsidR="006D10DC" w:rsidRPr="006D10DC">
              <w:rPr>
                <w:lang w:val="en-US"/>
              </w:rPr>
              <w:t xml:space="preserve">see </w:t>
            </w:r>
            <w:r w:rsidR="00C16F83">
              <w:rPr>
                <w:lang w:val="en-US"/>
              </w:rPr>
              <w:t xml:space="preserve">Sec. </w:t>
            </w:r>
            <w:r w:rsidR="00C16F83" w:rsidRPr="00E20A24">
              <w:rPr>
                <w:lang w:val="en-US"/>
              </w:rPr>
              <w:t>4</w:t>
            </w:r>
            <w:r w:rsidRPr="006D10DC">
              <w:rPr>
                <w:lang w:val="en-US"/>
              </w:rPr>
              <w:t>]</w:t>
            </w:r>
          </w:p>
        </w:tc>
      </w:tr>
      <w:tr w:rsidR="00D947F8" w:rsidRPr="00547CB4" w14:paraId="1E99AA5E" w14:textId="77777777">
        <w:tc>
          <w:tcPr>
            <w:tcW w:w="2283" w:type="dxa"/>
            <w:hideMark/>
          </w:tcPr>
          <w:p w14:paraId="79E185D5" w14:textId="77777777" w:rsidR="00D947F8" w:rsidRPr="00547CB4" w:rsidRDefault="00D947F8">
            <w:pPr>
              <w:spacing w:after="160" w:line="259" w:lineRule="auto"/>
              <w:rPr>
                <w:lang w:val="en-US"/>
              </w:rPr>
            </w:pPr>
            <w:r w:rsidRPr="00547CB4">
              <w:rPr>
                <w:b/>
                <w:bCs/>
                <w:lang w:val="en-US"/>
              </w:rPr>
              <w:t>ZP</w:t>
            </w:r>
            <w:r>
              <w:rPr>
                <w:b/>
                <w:bCs/>
                <w:lang w:val="en-US"/>
              </w:rPr>
              <w:t xml:space="preserve"> </w:t>
            </w:r>
            <w:r w:rsidRPr="00547CB4">
              <w:rPr>
                <w:b/>
                <w:bCs/>
                <w:lang w:val="en-US"/>
              </w:rPr>
              <w:t>CSI-RS</w:t>
            </w:r>
          </w:p>
        </w:tc>
        <w:tc>
          <w:tcPr>
            <w:tcW w:w="3883" w:type="dxa"/>
            <w:hideMark/>
          </w:tcPr>
          <w:p w14:paraId="5BD843FF" w14:textId="77777777" w:rsidR="00D947F8" w:rsidRPr="00547CB4" w:rsidRDefault="00D947F8">
            <w:pPr>
              <w:spacing w:after="160" w:line="259" w:lineRule="auto"/>
              <w:rPr>
                <w:lang w:val="en-US"/>
              </w:rPr>
            </w:pPr>
            <w:r w:rsidRPr="00547CB4">
              <w:rPr>
                <w:lang w:val="en-US"/>
              </w:rPr>
              <w:t>Interference measurement, rate matching</w:t>
            </w:r>
          </w:p>
        </w:tc>
        <w:tc>
          <w:tcPr>
            <w:tcW w:w="0" w:type="auto"/>
          </w:tcPr>
          <w:p w14:paraId="58C1D1C7" w14:textId="5D815FA1" w:rsidR="00D947F8" w:rsidRPr="00097034" w:rsidRDefault="00D947F8">
            <w:pPr>
              <w:rPr>
                <w:lang w:val="en-US"/>
              </w:rPr>
            </w:pPr>
            <w:r>
              <w:rPr>
                <w:lang w:val="en-US"/>
              </w:rPr>
              <w:t>Same/similar as in 5G NR</w:t>
            </w:r>
          </w:p>
        </w:tc>
      </w:tr>
      <w:tr w:rsidR="00D947F8" w:rsidRPr="009A35FF" w14:paraId="40FFCDF6" w14:textId="77777777">
        <w:tc>
          <w:tcPr>
            <w:tcW w:w="2283" w:type="dxa"/>
            <w:hideMark/>
          </w:tcPr>
          <w:p w14:paraId="0829A148" w14:textId="77777777" w:rsidR="00D947F8" w:rsidRPr="00547CB4" w:rsidRDefault="00D947F8">
            <w:pPr>
              <w:spacing w:after="160" w:line="259" w:lineRule="auto"/>
              <w:rPr>
                <w:lang w:val="en-US"/>
              </w:rPr>
            </w:pPr>
            <w:r>
              <w:rPr>
                <w:b/>
                <w:bCs/>
                <w:lang w:val="en-US"/>
              </w:rPr>
              <w:t>CSI-RS for tracking (TRS)</w:t>
            </w:r>
          </w:p>
        </w:tc>
        <w:tc>
          <w:tcPr>
            <w:tcW w:w="3883" w:type="dxa"/>
            <w:hideMark/>
          </w:tcPr>
          <w:p w14:paraId="401D056C" w14:textId="50E4B7A9" w:rsidR="00D947F8" w:rsidRPr="00547CB4" w:rsidRDefault="00D947F8">
            <w:pPr>
              <w:spacing w:after="160" w:line="259" w:lineRule="auto"/>
              <w:rPr>
                <w:lang w:val="en-US"/>
              </w:rPr>
            </w:pPr>
            <w:r w:rsidRPr="00547CB4">
              <w:rPr>
                <w:lang w:val="en-US"/>
              </w:rPr>
              <w:t>Time/frequency tracking</w:t>
            </w:r>
            <w:r>
              <w:rPr>
                <w:lang w:val="en-US"/>
              </w:rPr>
              <w:t xml:space="preserve">, </w:t>
            </w:r>
            <w:r w:rsidR="008926D7">
              <w:rPr>
                <w:lang w:val="en-US"/>
              </w:rPr>
              <w:t xml:space="preserve">channel parameter estimation, </w:t>
            </w:r>
            <w:r>
              <w:rPr>
                <w:lang w:val="en-US"/>
              </w:rPr>
              <w:t>TDCP, CJT calibration</w:t>
            </w:r>
          </w:p>
        </w:tc>
        <w:tc>
          <w:tcPr>
            <w:tcW w:w="0" w:type="auto"/>
          </w:tcPr>
          <w:p w14:paraId="7BB662FA" w14:textId="0CBA30EE" w:rsidR="003029A4" w:rsidRDefault="00D947F8">
            <w:pPr>
              <w:rPr>
                <w:lang w:val="en-US"/>
              </w:rPr>
            </w:pPr>
            <w:r>
              <w:rPr>
                <w:lang w:val="en-US"/>
              </w:rPr>
              <w:t>Similar as in 5G NR</w:t>
            </w:r>
            <w:r w:rsidR="00C73E36" w:rsidRPr="0006610A">
              <w:rPr>
                <w:b/>
                <w:lang w:val="en-US"/>
              </w:rPr>
              <w:t>?</w:t>
            </w:r>
            <w:r w:rsidRPr="0006610A">
              <w:rPr>
                <w:b/>
                <w:lang w:val="en-US"/>
              </w:rPr>
              <w:t xml:space="preserve"> </w:t>
            </w:r>
          </w:p>
          <w:p w14:paraId="42188053" w14:textId="4B9948DB" w:rsidR="00D947F8" w:rsidRDefault="003806FD">
            <w:pPr>
              <w:rPr>
                <w:lang w:val="en-US"/>
              </w:rPr>
            </w:pPr>
            <w:r>
              <w:rPr>
                <w:lang w:val="en-US"/>
              </w:rPr>
              <w:t>Study</w:t>
            </w:r>
            <w:r w:rsidR="004F5324">
              <w:rPr>
                <w:lang w:val="en-US"/>
              </w:rPr>
              <w:t xml:space="preserve"> (see </w:t>
            </w:r>
            <w:r w:rsidR="004F5324" w:rsidRPr="00F05F1A">
              <w:rPr>
                <w:lang w:val="en-US"/>
              </w:rPr>
              <w:t>R1- 2600041</w:t>
            </w:r>
            <w:r w:rsidR="004F5324">
              <w:rPr>
                <w:lang w:val="en-US"/>
              </w:rPr>
              <w:t>)</w:t>
            </w:r>
            <w:r>
              <w:rPr>
                <w:lang w:val="en-US"/>
              </w:rPr>
              <w:t xml:space="preserve">: </w:t>
            </w:r>
            <w:r w:rsidR="00E22C6E">
              <w:rPr>
                <w:lang w:val="en-US"/>
              </w:rPr>
              <w:t>relying on aperiodic RS</w:t>
            </w:r>
            <w:r w:rsidR="00454B10">
              <w:rPr>
                <w:lang w:val="en-US"/>
              </w:rPr>
              <w:t>s</w:t>
            </w:r>
            <w:r w:rsidR="00E22C6E">
              <w:rPr>
                <w:lang w:val="en-US"/>
              </w:rPr>
              <w:t xml:space="preserve"> only</w:t>
            </w:r>
            <w:r>
              <w:rPr>
                <w:lang w:val="en-US"/>
              </w:rPr>
              <w:t>,</w:t>
            </w:r>
            <w:r w:rsidR="009A35FF">
              <w:rPr>
                <w:lang w:val="en-US"/>
              </w:rPr>
              <w:t xml:space="preserve"> </w:t>
            </w:r>
            <w:r w:rsidR="001E7F94" w:rsidRPr="009A35FF">
              <w:rPr>
                <w:lang w:val="en-US"/>
              </w:rPr>
              <w:t>TRS adaptation</w:t>
            </w:r>
            <w:r w:rsidR="009A35FF">
              <w:rPr>
                <w:lang w:val="en-US"/>
              </w:rPr>
              <w:t xml:space="preserve"> </w:t>
            </w:r>
          </w:p>
        </w:tc>
      </w:tr>
      <w:tr w:rsidR="00D947F8" w14:paraId="28505732" w14:textId="77777777">
        <w:tc>
          <w:tcPr>
            <w:tcW w:w="2283" w:type="dxa"/>
            <w:hideMark/>
          </w:tcPr>
          <w:p w14:paraId="308D4018" w14:textId="77777777" w:rsidR="00D947F8" w:rsidRPr="00547CB4" w:rsidRDefault="00D947F8">
            <w:pPr>
              <w:spacing w:after="160" w:line="259" w:lineRule="auto"/>
              <w:rPr>
                <w:lang w:val="en-US"/>
              </w:rPr>
            </w:pPr>
            <w:r w:rsidRPr="00547CB4">
              <w:rPr>
                <w:b/>
                <w:bCs/>
                <w:lang w:val="en-US"/>
              </w:rPr>
              <w:t>DM-RS</w:t>
            </w:r>
          </w:p>
        </w:tc>
        <w:tc>
          <w:tcPr>
            <w:tcW w:w="3883" w:type="dxa"/>
            <w:hideMark/>
          </w:tcPr>
          <w:p w14:paraId="35E09782" w14:textId="09C47BF6" w:rsidR="00D947F8" w:rsidRPr="00547CB4" w:rsidRDefault="0040062E">
            <w:pPr>
              <w:spacing w:after="160" w:line="259" w:lineRule="auto"/>
              <w:rPr>
                <w:lang w:val="en-US"/>
              </w:rPr>
            </w:pPr>
            <w:r>
              <w:rPr>
                <w:lang w:val="en-US"/>
              </w:rPr>
              <w:t>D</w:t>
            </w:r>
            <w:r w:rsidR="00D947F8" w:rsidRPr="00547CB4">
              <w:rPr>
                <w:lang w:val="en-US"/>
              </w:rPr>
              <w:t>emodulation of PDSCH</w:t>
            </w:r>
            <w:r w:rsidR="00D947F8">
              <w:rPr>
                <w:lang w:val="en-US"/>
              </w:rPr>
              <w:t>/PDCCH</w:t>
            </w:r>
          </w:p>
        </w:tc>
        <w:tc>
          <w:tcPr>
            <w:tcW w:w="0" w:type="auto"/>
          </w:tcPr>
          <w:p w14:paraId="04213850" w14:textId="7446E14F" w:rsidR="00D947F8" w:rsidRPr="007E0CFE" w:rsidRDefault="00D947F8">
            <w:pPr>
              <w:rPr>
                <w:lang w:val="en-US"/>
              </w:rPr>
            </w:pPr>
            <w:r w:rsidRPr="007E0CFE">
              <w:rPr>
                <w:lang w:val="en-US"/>
              </w:rPr>
              <w:t>Same/similar as in 5G NR</w:t>
            </w:r>
            <w:r w:rsidR="00340CDE">
              <w:rPr>
                <w:lang w:val="en-US"/>
              </w:rPr>
              <w:t>,</w:t>
            </w:r>
          </w:p>
          <w:p w14:paraId="0979FFA0" w14:textId="1F44F3C5" w:rsidR="00D947F8" w:rsidRDefault="00D947F8">
            <w:pPr>
              <w:rPr>
                <w:lang w:val="en-US"/>
              </w:rPr>
            </w:pPr>
            <w:r>
              <w:rPr>
                <w:lang w:val="en-US"/>
              </w:rPr>
              <w:t xml:space="preserve">Study DMRS-based CSI acquisition </w:t>
            </w:r>
            <w:r w:rsidR="008B7F51">
              <w:rPr>
                <w:lang w:val="en-US"/>
              </w:rPr>
              <w:t xml:space="preserve">[see Sec. </w:t>
            </w:r>
            <w:r w:rsidR="008B7F51" w:rsidRPr="00E20A24">
              <w:rPr>
                <w:lang w:val="en-US"/>
              </w:rPr>
              <w:t>4</w:t>
            </w:r>
            <w:r w:rsidR="008B7F51">
              <w:rPr>
                <w:lang w:val="en-US"/>
              </w:rPr>
              <w:t>]</w:t>
            </w:r>
          </w:p>
        </w:tc>
      </w:tr>
    </w:tbl>
    <w:p w14:paraId="2D2EBC81" w14:textId="77777777" w:rsidR="007F4AF0" w:rsidRPr="00EB603C" w:rsidRDefault="007F4AF0" w:rsidP="00B95031">
      <w:pPr>
        <w:rPr>
          <w:lang w:val="en-US"/>
        </w:rPr>
      </w:pPr>
    </w:p>
    <w:p w14:paraId="68A9E590" w14:textId="33D86E3D" w:rsidR="007F4AF0" w:rsidRPr="00901320" w:rsidRDefault="003F4BA6" w:rsidP="00F218BA">
      <w:pPr>
        <w:pStyle w:val="Proposals"/>
      </w:pPr>
      <w:bookmarkStart w:id="5" w:name="_Ref220665931"/>
      <w:r w:rsidRPr="00EB603C">
        <w:rPr>
          <w:lang w:val="en-US"/>
        </w:rPr>
        <w:t>In 6GR, support CSI-RS for CSI acquisition and other usages supported in NR. Additionally, study the use of reference signals other than CSI-RS for CSI acquisition</w:t>
      </w:r>
      <w:r w:rsidRPr="00901320">
        <w:t>.</w:t>
      </w:r>
      <w:bookmarkEnd w:id="5"/>
    </w:p>
    <w:p w14:paraId="20389C1E" w14:textId="77777777" w:rsidR="00D873D3" w:rsidRPr="00EB603C" w:rsidRDefault="00D873D3" w:rsidP="00B95031">
      <w:pPr>
        <w:rPr>
          <w:lang w:val="en-US"/>
        </w:rPr>
      </w:pPr>
    </w:p>
    <w:p w14:paraId="46E28E25" w14:textId="759AE1B0" w:rsidR="00437BD0" w:rsidRPr="00EB603C" w:rsidRDefault="00585BAF" w:rsidP="00826AFD">
      <w:pPr>
        <w:pStyle w:val="Heading1"/>
        <w:rPr>
          <w:lang w:val="en-US"/>
        </w:rPr>
      </w:pPr>
      <w:bookmarkStart w:id="6" w:name="_Ref54348033"/>
      <w:r w:rsidRPr="00EB603C">
        <w:rPr>
          <w:lang w:val="en-US"/>
        </w:rPr>
        <w:t>CSI-RS design and transmission</w:t>
      </w:r>
    </w:p>
    <w:p w14:paraId="5418C35A" w14:textId="03B34B34" w:rsidR="00FA135B" w:rsidRPr="00EB603C" w:rsidRDefault="002268F2" w:rsidP="001E3114">
      <w:pPr>
        <w:rPr>
          <w:lang w:val="en-US"/>
        </w:rPr>
      </w:pPr>
      <w:r w:rsidRPr="00EB603C">
        <w:rPr>
          <w:lang w:val="en-US"/>
        </w:rPr>
        <w:t>For</w:t>
      </w:r>
      <w:r w:rsidR="00E923D1" w:rsidRPr="00EB603C">
        <w:rPr>
          <w:lang w:val="en-US"/>
        </w:rPr>
        <w:t xml:space="preserve"> </w:t>
      </w:r>
      <w:r w:rsidR="00625FB3" w:rsidRPr="00EB603C">
        <w:rPr>
          <w:lang w:val="en-US"/>
        </w:rPr>
        <w:t>5G</w:t>
      </w:r>
      <w:r w:rsidR="008167B7" w:rsidRPr="00EB603C">
        <w:rPr>
          <w:lang w:val="en-US"/>
        </w:rPr>
        <w:t xml:space="preserve"> CSI</w:t>
      </w:r>
      <w:r w:rsidR="00F85419" w:rsidRPr="00EB603C">
        <w:rPr>
          <w:lang w:val="en-US"/>
        </w:rPr>
        <w:t>-RS design</w:t>
      </w:r>
      <w:r w:rsidR="00625FB3" w:rsidRPr="00EB603C">
        <w:rPr>
          <w:lang w:val="en-US"/>
        </w:rPr>
        <w:t xml:space="preserve">, </w:t>
      </w:r>
      <w:r w:rsidR="00E20F46" w:rsidRPr="00EB603C">
        <w:rPr>
          <w:lang w:val="en-US"/>
        </w:rPr>
        <w:t xml:space="preserve">a </w:t>
      </w:r>
      <w:r w:rsidR="00A53E1C" w:rsidRPr="00EB603C">
        <w:rPr>
          <w:lang w:val="en-US"/>
        </w:rPr>
        <w:t xml:space="preserve">CSI-RS </w:t>
      </w:r>
      <w:r w:rsidR="00B337F0" w:rsidRPr="00EB603C">
        <w:rPr>
          <w:lang w:val="en-US"/>
        </w:rPr>
        <w:t xml:space="preserve">resource </w:t>
      </w:r>
      <w:r w:rsidR="00627779" w:rsidRPr="00EB603C">
        <w:rPr>
          <w:lang w:val="en-US"/>
        </w:rPr>
        <w:t xml:space="preserve">is </w:t>
      </w:r>
      <w:r w:rsidR="00E20F46" w:rsidRPr="00EB603C">
        <w:rPr>
          <w:lang w:val="en-US"/>
        </w:rPr>
        <w:t xml:space="preserve">a </w:t>
      </w:r>
      <w:r w:rsidR="00627779" w:rsidRPr="00EB603C">
        <w:rPr>
          <w:lang w:val="en-US"/>
        </w:rPr>
        <w:t xml:space="preserve">basic building block </w:t>
      </w:r>
      <w:r w:rsidR="00B337F0" w:rsidRPr="00EB603C">
        <w:rPr>
          <w:lang w:val="en-US"/>
        </w:rPr>
        <w:t xml:space="preserve">which can be configured with </w:t>
      </w:r>
      <w:r w:rsidR="00E20F46" w:rsidRPr="00EB603C">
        <w:rPr>
          <w:lang w:val="en-US"/>
        </w:rPr>
        <w:t xml:space="preserve">different </w:t>
      </w:r>
      <w:r w:rsidR="00985F29" w:rsidRPr="00EB603C">
        <w:rPr>
          <w:lang w:val="en-US"/>
        </w:rPr>
        <w:t xml:space="preserve">number of </w:t>
      </w:r>
      <w:r w:rsidR="004713B6" w:rsidRPr="00EB603C">
        <w:rPr>
          <w:lang w:val="en-US"/>
        </w:rPr>
        <w:t xml:space="preserve">orthogonal </w:t>
      </w:r>
      <w:r w:rsidR="00985F29" w:rsidRPr="00EB603C">
        <w:rPr>
          <w:lang w:val="en-US"/>
        </w:rPr>
        <w:t>antenna ports</w:t>
      </w:r>
      <w:r w:rsidR="007C0036" w:rsidRPr="00EB603C">
        <w:rPr>
          <w:lang w:val="en-US"/>
        </w:rPr>
        <w:t xml:space="preserve"> (AP)s</w:t>
      </w:r>
      <w:r w:rsidR="00985F29" w:rsidRPr="00EB603C">
        <w:rPr>
          <w:lang w:val="en-US"/>
        </w:rPr>
        <w:t xml:space="preserve">, i.e. </w:t>
      </w:r>
      <w:r w:rsidR="007A2C6D" w:rsidRPr="00EB603C">
        <w:rPr>
          <w:lang w:val="en-US"/>
        </w:rPr>
        <w:t>1</w:t>
      </w:r>
      <w:r w:rsidR="006B0C14" w:rsidRPr="00EB603C">
        <w:rPr>
          <w:lang w:val="en-US"/>
        </w:rPr>
        <w:t>,</w:t>
      </w:r>
      <w:r w:rsidR="00154975" w:rsidRPr="00EB603C">
        <w:rPr>
          <w:lang w:val="en-US"/>
        </w:rPr>
        <w:t xml:space="preserve"> </w:t>
      </w:r>
      <w:r w:rsidR="006B0C14" w:rsidRPr="00EB603C">
        <w:rPr>
          <w:lang w:val="en-US"/>
        </w:rPr>
        <w:t>2,</w:t>
      </w:r>
      <w:r w:rsidR="00154975" w:rsidRPr="00EB603C">
        <w:rPr>
          <w:lang w:val="en-US"/>
        </w:rPr>
        <w:t xml:space="preserve"> </w:t>
      </w:r>
      <w:r w:rsidR="006B0C14" w:rsidRPr="00EB603C">
        <w:rPr>
          <w:lang w:val="en-US"/>
        </w:rPr>
        <w:t>4,</w:t>
      </w:r>
      <w:r w:rsidR="00154975" w:rsidRPr="00EB603C">
        <w:rPr>
          <w:lang w:val="en-US"/>
        </w:rPr>
        <w:t xml:space="preserve"> </w:t>
      </w:r>
      <w:r w:rsidR="00A01EDA" w:rsidRPr="00EB603C">
        <w:rPr>
          <w:lang w:val="en-US"/>
        </w:rPr>
        <w:t>8,</w:t>
      </w:r>
      <w:r w:rsidR="00154975" w:rsidRPr="00EB603C">
        <w:rPr>
          <w:lang w:val="en-US"/>
        </w:rPr>
        <w:t xml:space="preserve"> </w:t>
      </w:r>
      <w:r w:rsidR="00A01EDA" w:rsidRPr="00EB603C">
        <w:rPr>
          <w:lang w:val="en-US"/>
        </w:rPr>
        <w:t>12,</w:t>
      </w:r>
      <w:r w:rsidR="00154975" w:rsidRPr="00EB603C">
        <w:rPr>
          <w:lang w:val="en-US"/>
        </w:rPr>
        <w:t xml:space="preserve"> </w:t>
      </w:r>
      <w:r w:rsidR="00A01EDA" w:rsidRPr="00EB603C">
        <w:rPr>
          <w:lang w:val="en-US"/>
        </w:rPr>
        <w:t>16</w:t>
      </w:r>
      <w:r w:rsidR="00B337F0" w:rsidRPr="00EB603C">
        <w:rPr>
          <w:lang w:val="en-US"/>
        </w:rPr>
        <w:t>,</w:t>
      </w:r>
      <w:r w:rsidR="00154975" w:rsidRPr="00EB603C">
        <w:rPr>
          <w:lang w:val="en-US"/>
        </w:rPr>
        <w:t xml:space="preserve"> </w:t>
      </w:r>
      <w:r w:rsidR="00B337F0" w:rsidRPr="00EB603C">
        <w:rPr>
          <w:lang w:val="en-US"/>
        </w:rPr>
        <w:t>24</w:t>
      </w:r>
      <w:r w:rsidR="000E0205" w:rsidRPr="00EB603C">
        <w:rPr>
          <w:lang w:val="en-US"/>
        </w:rPr>
        <w:t>, 32</w:t>
      </w:r>
      <w:r w:rsidR="00B57E85" w:rsidRPr="00EB603C">
        <w:rPr>
          <w:lang w:val="en-US"/>
        </w:rPr>
        <w:t xml:space="preserve"> with </w:t>
      </w:r>
      <w:r w:rsidR="00C21DB1" w:rsidRPr="00EB603C">
        <w:rPr>
          <w:lang w:val="en-US"/>
        </w:rPr>
        <w:t>different frequency domain antenna port densities</w:t>
      </w:r>
      <w:r w:rsidR="00C4503E" w:rsidRPr="00EB603C">
        <w:rPr>
          <w:lang w:val="en-US"/>
        </w:rPr>
        <w:t xml:space="preserve"> (</w:t>
      </w:r>
      <w:r w:rsidR="0084048D" w:rsidRPr="00EB603C">
        <w:rPr>
          <w:lang w:val="en-US"/>
        </w:rPr>
        <w:t>i.</w:t>
      </w:r>
      <w:r w:rsidR="00C4503E" w:rsidRPr="00EB603C">
        <w:rPr>
          <w:lang w:val="en-US"/>
        </w:rPr>
        <w:t xml:space="preserve">e. </w:t>
      </w:r>
      <w:r w:rsidR="0052429E" w:rsidRPr="00EB603C">
        <w:rPr>
          <w:lang w:val="en-US"/>
        </w:rPr>
        <w:t>1/8,</w:t>
      </w:r>
      <w:r w:rsidR="0084048D" w:rsidRPr="00EB603C">
        <w:rPr>
          <w:lang w:val="en-US"/>
        </w:rPr>
        <w:t>1/6,</w:t>
      </w:r>
      <w:r w:rsidR="00C32AEF" w:rsidRPr="00EB603C">
        <w:rPr>
          <w:lang w:val="en-US"/>
        </w:rPr>
        <w:t>1/4, 1</w:t>
      </w:r>
      <w:r w:rsidR="00600B17" w:rsidRPr="00EB603C">
        <w:rPr>
          <w:lang w:val="en-US"/>
        </w:rPr>
        <w:t>/3,1/2</w:t>
      </w:r>
      <w:r w:rsidR="005D195D" w:rsidRPr="00EB603C">
        <w:rPr>
          <w:lang w:val="en-US"/>
        </w:rPr>
        <w:t>, 1</w:t>
      </w:r>
      <w:r w:rsidR="00C4503E" w:rsidRPr="00EB603C">
        <w:rPr>
          <w:lang w:val="en-US"/>
        </w:rPr>
        <w:t>)</w:t>
      </w:r>
      <w:r w:rsidR="000440AB" w:rsidRPr="00EB603C">
        <w:rPr>
          <w:lang w:val="en-US"/>
        </w:rPr>
        <w:t>.</w:t>
      </w:r>
      <w:r w:rsidR="004A17AF" w:rsidRPr="00EB603C">
        <w:rPr>
          <w:lang w:val="en-US"/>
        </w:rPr>
        <w:t xml:space="preserve"> </w:t>
      </w:r>
      <w:r w:rsidR="009772E9" w:rsidRPr="00EB603C">
        <w:rPr>
          <w:lang w:val="en-US"/>
        </w:rPr>
        <w:t>More</w:t>
      </w:r>
      <w:r w:rsidR="000A23BD" w:rsidRPr="00EB603C">
        <w:rPr>
          <w:lang w:val="en-US"/>
        </w:rPr>
        <w:t>over</w:t>
      </w:r>
      <w:r w:rsidR="009772E9" w:rsidRPr="00EB603C">
        <w:rPr>
          <w:lang w:val="en-US"/>
        </w:rPr>
        <w:t>,</w:t>
      </w:r>
      <w:r w:rsidR="005069F8" w:rsidRPr="00EB603C">
        <w:rPr>
          <w:lang w:val="en-US"/>
        </w:rPr>
        <w:t xml:space="preserve"> </w:t>
      </w:r>
      <w:r w:rsidR="00340FE4" w:rsidRPr="00EB603C">
        <w:rPr>
          <w:lang w:val="en-US"/>
        </w:rPr>
        <w:t xml:space="preserve">specification provides support also for </w:t>
      </w:r>
      <w:r w:rsidR="00047436" w:rsidRPr="00EB603C">
        <w:rPr>
          <w:lang w:val="en-US"/>
        </w:rPr>
        <w:t xml:space="preserve">different RE mapping </w:t>
      </w:r>
      <w:r w:rsidR="00817B8C" w:rsidRPr="00EB603C">
        <w:rPr>
          <w:lang w:val="en-US"/>
        </w:rPr>
        <w:t>configuration</w:t>
      </w:r>
      <w:r w:rsidR="00FE39D2" w:rsidRPr="00EB603C">
        <w:rPr>
          <w:lang w:val="en-US"/>
        </w:rPr>
        <w:t xml:space="preserve">s for </w:t>
      </w:r>
      <w:proofErr w:type="gramStart"/>
      <w:r w:rsidR="00B308D7" w:rsidRPr="00EB603C">
        <w:rPr>
          <w:lang w:val="en-US"/>
        </w:rPr>
        <w:t>a certain</w:t>
      </w:r>
      <w:proofErr w:type="gramEnd"/>
      <w:r w:rsidR="00B308D7" w:rsidRPr="00EB603C">
        <w:rPr>
          <w:lang w:val="en-US"/>
        </w:rPr>
        <w:t xml:space="preserve"> </w:t>
      </w:r>
      <w:r w:rsidR="00B822F9" w:rsidRPr="00EB603C">
        <w:rPr>
          <w:lang w:val="en-US"/>
        </w:rPr>
        <w:t>antenna</w:t>
      </w:r>
      <w:r w:rsidR="007C0036" w:rsidRPr="00EB603C">
        <w:rPr>
          <w:lang w:val="en-US"/>
        </w:rPr>
        <w:t xml:space="preserve"> port configurations such as 4, 8, 12, 24 and 32 APs.</w:t>
      </w:r>
      <w:r w:rsidR="00FE1A3B" w:rsidRPr="00EB603C">
        <w:rPr>
          <w:lang w:val="en-US"/>
        </w:rPr>
        <w:t xml:space="preserve"> </w:t>
      </w:r>
      <w:r w:rsidR="008C75EF" w:rsidRPr="00EB603C">
        <w:rPr>
          <w:lang w:val="en-US"/>
        </w:rPr>
        <w:t xml:space="preserve">Supported </w:t>
      </w:r>
      <w:r w:rsidR="0026085D" w:rsidRPr="00EB603C">
        <w:rPr>
          <w:lang w:val="en-US"/>
        </w:rPr>
        <w:t xml:space="preserve">CSI-RS </w:t>
      </w:r>
      <w:r w:rsidR="000F6CDA" w:rsidRPr="00EB603C">
        <w:rPr>
          <w:lang w:val="en-US"/>
        </w:rPr>
        <w:t xml:space="preserve">resource </w:t>
      </w:r>
      <w:r w:rsidR="008C75EF" w:rsidRPr="00EB603C">
        <w:rPr>
          <w:lang w:val="en-US"/>
        </w:rPr>
        <w:t xml:space="preserve">RE mapping </w:t>
      </w:r>
      <w:r w:rsidR="008C75EF" w:rsidRPr="00EB603C">
        <w:rPr>
          <w:lang w:val="en-US"/>
        </w:rPr>
        <w:lastRenderedPageBreak/>
        <w:t>configuration</w:t>
      </w:r>
      <w:r w:rsidR="00FB2C4B" w:rsidRPr="00EB603C">
        <w:rPr>
          <w:lang w:val="en-US"/>
        </w:rPr>
        <w:t>s</w:t>
      </w:r>
      <w:r w:rsidR="008C75EF" w:rsidRPr="00EB603C">
        <w:rPr>
          <w:lang w:val="en-US"/>
        </w:rPr>
        <w:t xml:space="preserve"> </w:t>
      </w:r>
      <w:r w:rsidR="00963BC0" w:rsidRPr="00EB603C">
        <w:rPr>
          <w:lang w:val="en-US"/>
        </w:rPr>
        <w:t xml:space="preserve">support </w:t>
      </w:r>
      <w:r w:rsidR="006C724D" w:rsidRPr="00EB603C">
        <w:rPr>
          <w:lang w:val="en-US"/>
        </w:rPr>
        <w:t xml:space="preserve">up to 16 </w:t>
      </w:r>
      <w:r w:rsidR="00707555" w:rsidRPr="00EB603C">
        <w:rPr>
          <w:lang w:val="en-US"/>
        </w:rPr>
        <w:t xml:space="preserve">different </w:t>
      </w:r>
      <w:r w:rsidR="005B4ADD" w:rsidRPr="00EB603C">
        <w:rPr>
          <w:lang w:val="en-US"/>
        </w:rPr>
        <w:t xml:space="preserve">orthogonal </w:t>
      </w:r>
      <w:r w:rsidR="00707555" w:rsidRPr="00EB603C">
        <w:rPr>
          <w:lang w:val="en-US"/>
        </w:rPr>
        <w:t>CDM groups</w:t>
      </w:r>
      <w:r w:rsidR="006E0664" w:rsidRPr="00EB603C">
        <w:rPr>
          <w:lang w:val="en-US"/>
        </w:rPr>
        <w:t xml:space="preserve"> in </w:t>
      </w:r>
      <w:r w:rsidR="000F6CDA" w:rsidRPr="00EB603C">
        <w:rPr>
          <w:lang w:val="en-US"/>
        </w:rPr>
        <w:t>frequency</w:t>
      </w:r>
      <w:r w:rsidR="006E0664" w:rsidRPr="00EB603C">
        <w:rPr>
          <w:lang w:val="en-US"/>
        </w:rPr>
        <w:t xml:space="preserve"> and/or time</w:t>
      </w:r>
      <w:r w:rsidR="005B4ADD" w:rsidRPr="00EB603C">
        <w:rPr>
          <w:lang w:val="en-US"/>
        </w:rPr>
        <w:t>, where</w:t>
      </w:r>
      <w:r w:rsidR="00E55AE0" w:rsidRPr="00EB603C">
        <w:rPr>
          <w:lang w:val="en-US"/>
        </w:rPr>
        <w:t xml:space="preserve"> antenna ports </w:t>
      </w:r>
      <w:r w:rsidR="00652D3F" w:rsidRPr="00EB603C">
        <w:rPr>
          <w:lang w:val="en-US"/>
        </w:rPr>
        <w:t>c</w:t>
      </w:r>
      <w:r w:rsidR="00822012" w:rsidRPr="00EB603C">
        <w:rPr>
          <w:lang w:val="en-US"/>
        </w:rPr>
        <w:t xml:space="preserve">an be </w:t>
      </w:r>
      <w:r w:rsidR="00320839" w:rsidRPr="00EB603C">
        <w:rPr>
          <w:lang w:val="en-US"/>
        </w:rPr>
        <w:t xml:space="preserve">orthogonally </w:t>
      </w:r>
      <w:r w:rsidR="00FB2C4B" w:rsidRPr="00EB603C">
        <w:rPr>
          <w:lang w:val="en-US"/>
        </w:rPr>
        <w:t>multiplex</w:t>
      </w:r>
      <w:r w:rsidR="00320839" w:rsidRPr="00EB603C">
        <w:rPr>
          <w:lang w:val="en-US"/>
        </w:rPr>
        <w:t>ed</w:t>
      </w:r>
      <w:r w:rsidR="00871DB6" w:rsidRPr="00EB603C">
        <w:rPr>
          <w:lang w:val="en-US"/>
        </w:rPr>
        <w:t xml:space="preserve"> </w:t>
      </w:r>
      <w:r w:rsidR="00320839" w:rsidRPr="00EB603C">
        <w:rPr>
          <w:lang w:val="en-US"/>
        </w:rPr>
        <w:t xml:space="preserve">via FD-OCC and/or </w:t>
      </w:r>
      <w:r w:rsidR="00A861FF" w:rsidRPr="00EB603C">
        <w:rPr>
          <w:lang w:val="en-US"/>
        </w:rPr>
        <w:t>TD-OCC.</w:t>
      </w:r>
      <w:r w:rsidR="00FB2C4B" w:rsidRPr="00EB603C">
        <w:rPr>
          <w:lang w:val="en-US"/>
        </w:rPr>
        <w:t xml:space="preserve"> </w:t>
      </w:r>
      <w:r w:rsidR="008C75EF" w:rsidRPr="00EB603C">
        <w:rPr>
          <w:lang w:val="en-US"/>
        </w:rPr>
        <w:t xml:space="preserve"> </w:t>
      </w:r>
    </w:p>
    <w:p w14:paraId="03F75EFB" w14:textId="3744DE47" w:rsidR="00B858FB" w:rsidRPr="00EB603C" w:rsidRDefault="00096C7C" w:rsidP="00E3271A">
      <w:pPr>
        <w:rPr>
          <w:lang w:val="en-US"/>
        </w:rPr>
      </w:pPr>
      <w:r w:rsidRPr="32F4D7FD">
        <w:rPr>
          <w:lang w:val="en-US"/>
        </w:rPr>
        <w:t xml:space="preserve">In 5G, </w:t>
      </w:r>
      <w:r w:rsidR="00360634" w:rsidRPr="32F4D7FD">
        <w:rPr>
          <w:lang w:val="en-US"/>
        </w:rPr>
        <w:t xml:space="preserve">a </w:t>
      </w:r>
      <w:r w:rsidR="00F668F1" w:rsidRPr="32F4D7FD">
        <w:rPr>
          <w:lang w:val="en-US"/>
        </w:rPr>
        <w:t>principle of</w:t>
      </w:r>
      <w:r w:rsidR="00471CDE" w:rsidRPr="32F4D7FD" w:rsidDel="003C5C72">
        <w:rPr>
          <w:lang w:val="en-US"/>
        </w:rPr>
        <w:t xml:space="preserve"> </w:t>
      </w:r>
      <w:r w:rsidR="00360634" w:rsidRPr="32F4D7FD">
        <w:rPr>
          <w:lang w:val="en-US"/>
        </w:rPr>
        <w:t>resource aggregation</w:t>
      </w:r>
      <w:r w:rsidR="004E419C" w:rsidRPr="32F4D7FD">
        <w:rPr>
          <w:lang w:val="en-US"/>
        </w:rPr>
        <w:t xml:space="preserve"> </w:t>
      </w:r>
      <w:r w:rsidR="00523339" w:rsidRPr="32F4D7FD">
        <w:rPr>
          <w:lang w:val="en-US"/>
        </w:rPr>
        <w:t>of</w:t>
      </w:r>
      <w:r w:rsidR="003E3E86" w:rsidRPr="32F4D7FD">
        <w:rPr>
          <w:lang w:val="en-US"/>
        </w:rPr>
        <w:t xml:space="preserve"> multiple </w:t>
      </w:r>
      <w:r w:rsidR="005857ED" w:rsidRPr="32F4D7FD">
        <w:rPr>
          <w:lang w:val="en-US"/>
        </w:rPr>
        <w:t xml:space="preserve">CSI-RS </w:t>
      </w:r>
      <w:r w:rsidR="004E419C" w:rsidRPr="32F4D7FD">
        <w:rPr>
          <w:lang w:val="en-US"/>
        </w:rPr>
        <w:t xml:space="preserve">resources </w:t>
      </w:r>
      <w:r w:rsidR="00F66777" w:rsidRPr="32F4D7FD">
        <w:rPr>
          <w:lang w:val="en-US"/>
        </w:rPr>
        <w:t xml:space="preserve">with different </w:t>
      </w:r>
      <w:r w:rsidR="00161A61" w:rsidRPr="32F4D7FD">
        <w:rPr>
          <w:lang w:val="en-US"/>
        </w:rPr>
        <w:t>frequency domain antenna port densities</w:t>
      </w:r>
      <w:r w:rsidR="00360634" w:rsidRPr="32F4D7FD">
        <w:rPr>
          <w:lang w:val="en-US"/>
        </w:rPr>
        <w:t xml:space="preserve"> was introduced to </w:t>
      </w:r>
      <w:r w:rsidR="00526A24" w:rsidRPr="32F4D7FD">
        <w:rPr>
          <w:lang w:val="en-US"/>
        </w:rPr>
        <w:t xml:space="preserve">enable </w:t>
      </w:r>
      <w:r w:rsidR="00466233" w:rsidRPr="32F4D7FD">
        <w:rPr>
          <w:lang w:val="en-US"/>
        </w:rPr>
        <w:t xml:space="preserve">flexible </w:t>
      </w:r>
      <w:r w:rsidR="00EF7F5C" w:rsidRPr="32F4D7FD">
        <w:rPr>
          <w:lang w:val="en-US"/>
        </w:rPr>
        <w:t xml:space="preserve">and scalable </w:t>
      </w:r>
      <w:r w:rsidR="00526A24" w:rsidRPr="32F4D7FD">
        <w:rPr>
          <w:lang w:val="en-US"/>
        </w:rPr>
        <w:t>support</w:t>
      </w:r>
      <w:r w:rsidR="00F85D4E" w:rsidRPr="32F4D7FD">
        <w:rPr>
          <w:lang w:val="en-US"/>
        </w:rPr>
        <w:t xml:space="preserve"> for</w:t>
      </w:r>
      <w:r w:rsidR="00526A24" w:rsidRPr="32F4D7FD">
        <w:rPr>
          <w:lang w:val="en-US"/>
        </w:rPr>
        <w:t xml:space="preserve"> </w:t>
      </w:r>
      <w:r w:rsidR="00935C80" w:rsidRPr="32F4D7FD">
        <w:rPr>
          <w:lang w:val="en-US"/>
        </w:rPr>
        <w:t xml:space="preserve">CSI-RS designs </w:t>
      </w:r>
      <w:r w:rsidR="00466233" w:rsidRPr="32F4D7FD">
        <w:rPr>
          <w:lang w:val="en-US"/>
        </w:rPr>
        <w:t xml:space="preserve">with </w:t>
      </w:r>
      <w:r w:rsidR="00862270" w:rsidRPr="32F4D7FD">
        <w:rPr>
          <w:lang w:val="en-US"/>
        </w:rPr>
        <w:t xml:space="preserve">48, </w:t>
      </w:r>
      <w:r w:rsidR="00795331" w:rsidRPr="32F4D7FD">
        <w:rPr>
          <w:lang w:val="en-US"/>
        </w:rPr>
        <w:t xml:space="preserve">64 </w:t>
      </w:r>
      <w:r w:rsidR="002F1C1B" w:rsidRPr="32F4D7FD">
        <w:rPr>
          <w:lang w:val="en-US"/>
        </w:rPr>
        <w:t xml:space="preserve">and </w:t>
      </w:r>
      <w:r w:rsidR="00E60046" w:rsidRPr="32F4D7FD">
        <w:rPr>
          <w:lang w:val="en-US"/>
        </w:rPr>
        <w:t>128</w:t>
      </w:r>
      <w:r w:rsidR="002F1C1B" w:rsidRPr="32F4D7FD">
        <w:rPr>
          <w:lang w:val="en-US"/>
        </w:rPr>
        <w:t xml:space="preserve"> antenna ports</w:t>
      </w:r>
      <w:r w:rsidR="009E4088" w:rsidRPr="32F4D7FD">
        <w:rPr>
          <w:lang w:val="en-US"/>
        </w:rPr>
        <w:t xml:space="preserve">, </w:t>
      </w:r>
      <w:r w:rsidR="00C25A67" w:rsidRPr="32F4D7FD">
        <w:rPr>
          <w:lang w:val="en-US"/>
        </w:rPr>
        <w:t>where 2</w:t>
      </w:r>
      <w:r w:rsidR="006E557D" w:rsidRPr="32F4D7FD">
        <w:rPr>
          <w:lang w:val="en-US"/>
        </w:rPr>
        <w:t xml:space="preserve"> or 3 or 4 </w:t>
      </w:r>
      <w:r w:rsidR="003E3E86" w:rsidRPr="32F4D7FD">
        <w:rPr>
          <w:lang w:val="en-US"/>
        </w:rPr>
        <w:t>resources</w:t>
      </w:r>
      <w:r w:rsidR="00065484" w:rsidRPr="32F4D7FD">
        <w:rPr>
          <w:lang w:val="en-US"/>
        </w:rPr>
        <w:t xml:space="preserve"> with </w:t>
      </w:r>
      <w:r w:rsidR="00B76C85" w:rsidRPr="32F4D7FD">
        <w:rPr>
          <w:lang w:val="en-US"/>
        </w:rPr>
        <w:t>16/24/32 antenna ports</w:t>
      </w:r>
      <w:r w:rsidR="003E3E86" w:rsidRPr="32F4D7FD">
        <w:rPr>
          <w:lang w:val="en-US"/>
        </w:rPr>
        <w:t xml:space="preserve"> </w:t>
      </w:r>
      <w:r w:rsidR="00DF4777" w:rsidRPr="32F4D7FD">
        <w:rPr>
          <w:lang w:val="en-US"/>
        </w:rPr>
        <w:t>can be</w:t>
      </w:r>
      <w:r w:rsidR="00065484" w:rsidRPr="32F4D7FD">
        <w:rPr>
          <w:lang w:val="en-US"/>
        </w:rPr>
        <w:t xml:space="preserve"> </w:t>
      </w:r>
      <w:r w:rsidR="00431E85" w:rsidRPr="32F4D7FD">
        <w:rPr>
          <w:lang w:val="en-US"/>
        </w:rPr>
        <w:t>aggregated</w:t>
      </w:r>
      <w:r w:rsidR="003D7284" w:rsidRPr="32F4D7FD">
        <w:rPr>
          <w:lang w:val="en-US"/>
        </w:rPr>
        <w:t>.</w:t>
      </w:r>
      <w:r w:rsidR="00AC64CE" w:rsidRPr="32F4D7FD">
        <w:rPr>
          <w:lang w:val="en-US"/>
        </w:rPr>
        <w:t xml:space="preserve"> Currently, </w:t>
      </w:r>
      <w:r w:rsidR="00EC403A" w:rsidRPr="32F4D7FD">
        <w:rPr>
          <w:lang w:val="en-US"/>
        </w:rPr>
        <w:t xml:space="preserve">5G </w:t>
      </w:r>
      <w:r w:rsidR="008B3F52" w:rsidRPr="32F4D7FD">
        <w:rPr>
          <w:lang w:val="en-US"/>
        </w:rPr>
        <w:t>R</w:t>
      </w:r>
      <w:r w:rsidR="00CF4596" w:rsidRPr="32F4D7FD">
        <w:rPr>
          <w:lang w:val="en-US"/>
        </w:rPr>
        <w:t xml:space="preserve">el-20 is building up a specification support </w:t>
      </w:r>
      <w:r w:rsidR="00DF0C5C" w:rsidRPr="32F4D7FD">
        <w:rPr>
          <w:lang w:val="en-US"/>
        </w:rPr>
        <w:t xml:space="preserve">for </w:t>
      </w:r>
      <w:r w:rsidR="000430B7" w:rsidRPr="32F4D7FD">
        <w:rPr>
          <w:lang w:val="en-US"/>
        </w:rPr>
        <w:t>CSI-</w:t>
      </w:r>
      <w:r w:rsidR="00EC403A" w:rsidRPr="32F4D7FD">
        <w:rPr>
          <w:lang w:val="en-US"/>
        </w:rPr>
        <w:t>RS overhead reduction</w:t>
      </w:r>
      <w:r w:rsidR="006B6CFB" w:rsidRPr="32F4D7FD">
        <w:rPr>
          <w:lang w:val="en-US"/>
        </w:rPr>
        <w:t xml:space="preserve"> </w:t>
      </w:r>
      <w:r w:rsidR="00C25A67" w:rsidRPr="32F4D7FD">
        <w:rPr>
          <w:lang w:val="en-US"/>
        </w:rPr>
        <w:t>of 48</w:t>
      </w:r>
      <w:r w:rsidR="00642BCE" w:rsidRPr="32F4D7FD">
        <w:rPr>
          <w:lang w:val="en-US"/>
        </w:rPr>
        <w:t>, 64 and 128 antenna ports with</w:t>
      </w:r>
      <w:r w:rsidR="00EC403A" w:rsidRPr="32F4D7FD">
        <w:rPr>
          <w:lang w:val="en-US"/>
        </w:rPr>
        <w:t xml:space="preserve"> </w:t>
      </w:r>
      <w:r w:rsidR="00A335C2" w:rsidRPr="32F4D7FD">
        <w:rPr>
          <w:lang w:val="en-US"/>
        </w:rPr>
        <w:t>new frequency domain antenna port densities</w:t>
      </w:r>
      <w:r w:rsidR="0004363D" w:rsidRPr="32F4D7FD">
        <w:rPr>
          <w:lang w:val="en-US"/>
        </w:rPr>
        <w:t>, i.e. 1/8,1/6,1/4, 1/3</w:t>
      </w:r>
      <w:r w:rsidR="00A335C2" w:rsidRPr="32F4D7FD">
        <w:rPr>
          <w:lang w:val="en-US"/>
        </w:rPr>
        <w:t>.</w:t>
      </w:r>
      <w:r w:rsidR="00F24D9F" w:rsidRPr="32F4D7FD">
        <w:rPr>
          <w:lang w:val="en-US"/>
        </w:rPr>
        <w:t xml:space="preserve"> </w:t>
      </w:r>
      <w:r w:rsidR="00360634" w:rsidRPr="32F4D7FD">
        <w:rPr>
          <w:lang w:val="en-US"/>
        </w:rPr>
        <w:t xml:space="preserve"> </w:t>
      </w:r>
      <w:r w:rsidR="0004363D" w:rsidRPr="32F4D7FD">
        <w:rPr>
          <w:lang w:val="en-US"/>
        </w:rPr>
        <w:t xml:space="preserve">Since </w:t>
      </w:r>
      <w:r w:rsidR="00805573" w:rsidRPr="32F4D7FD">
        <w:rPr>
          <w:lang w:val="en-US"/>
        </w:rPr>
        <w:t xml:space="preserve">5G Rel-20 RAN1 </w:t>
      </w:r>
      <w:r w:rsidR="00401CF1" w:rsidRPr="32F4D7FD">
        <w:rPr>
          <w:lang w:val="en-US"/>
        </w:rPr>
        <w:t>specification work is still ongoing,</w:t>
      </w:r>
      <w:r w:rsidR="0014576B" w:rsidRPr="32F4D7FD">
        <w:rPr>
          <w:lang w:val="en-US"/>
        </w:rPr>
        <w:t xml:space="preserve"> </w:t>
      </w:r>
      <w:r w:rsidR="0045102C" w:rsidRPr="32F4D7FD">
        <w:rPr>
          <w:lang w:val="en-US"/>
        </w:rPr>
        <w:t xml:space="preserve">all </w:t>
      </w:r>
      <w:r w:rsidR="00264524" w:rsidRPr="32F4D7FD">
        <w:rPr>
          <w:lang w:val="en-US"/>
        </w:rPr>
        <w:t>design details</w:t>
      </w:r>
      <w:r w:rsidR="0045102C" w:rsidRPr="32F4D7FD">
        <w:rPr>
          <w:lang w:val="en-US"/>
        </w:rPr>
        <w:t xml:space="preserve"> have </w:t>
      </w:r>
      <w:r w:rsidR="007F7088" w:rsidRPr="32F4D7FD">
        <w:rPr>
          <w:lang w:val="en-US"/>
        </w:rPr>
        <w:t xml:space="preserve">not </w:t>
      </w:r>
      <w:r w:rsidR="00D46D2D" w:rsidRPr="32F4D7FD">
        <w:rPr>
          <w:lang w:val="en-US"/>
        </w:rPr>
        <w:t xml:space="preserve">yet </w:t>
      </w:r>
      <w:r w:rsidR="007F7088" w:rsidRPr="32F4D7FD">
        <w:rPr>
          <w:lang w:val="en-US"/>
        </w:rPr>
        <w:t>been</w:t>
      </w:r>
      <w:r w:rsidR="00F918C7" w:rsidRPr="32F4D7FD">
        <w:rPr>
          <w:lang w:val="en-US"/>
        </w:rPr>
        <w:t xml:space="preserve"> agreed</w:t>
      </w:r>
      <w:r w:rsidR="004D7A14" w:rsidRPr="32F4D7FD">
        <w:rPr>
          <w:lang w:val="en-US"/>
        </w:rPr>
        <w:t>,</w:t>
      </w:r>
      <w:r w:rsidR="000D276E" w:rsidRPr="32F4D7FD">
        <w:rPr>
          <w:lang w:val="en-US"/>
        </w:rPr>
        <w:t xml:space="preserve"> </w:t>
      </w:r>
      <w:r w:rsidR="001B0E19" w:rsidRPr="32F4D7FD">
        <w:rPr>
          <w:lang w:val="en-US"/>
        </w:rPr>
        <w:t xml:space="preserve">e.g. </w:t>
      </w:r>
      <w:proofErr w:type="gramStart"/>
      <w:r w:rsidR="00BF18DE" w:rsidRPr="32F4D7FD">
        <w:rPr>
          <w:lang w:val="en-US"/>
        </w:rPr>
        <w:t xml:space="preserve">whether </w:t>
      </w:r>
      <w:r w:rsidR="00893B38" w:rsidRPr="32F4D7FD">
        <w:rPr>
          <w:lang w:val="en-US"/>
        </w:rPr>
        <w:t>or not</w:t>
      </w:r>
      <w:proofErr w:type="gramEnd"/>
      <w:r w:rsidR="00893B38" w:rsidRPr="32F4D7FD">
        <w:rPr>
          <w:lang w:val="en-US"/>
        </w:rPr>
        <w:t xml:space="preserve"> </w:t>
      </w:r>
      <w:r w:rsidR="004537A2" w:rsidRPr="32F4D7FD">
        <w:rPr>
          <w:lang w:val="en-US"/>
        </w:rPr>
        <w:t>all</w:t>
      </w:r>
      <w:r w:rsidR="0019148C" w:rsidRPr="32F4D7FD">
        <w:rPr>
          <w:lang w:val="en-US"/>
        </w:rPr>
        <w:t xml:space="preserve"> </w:t>
      </w:r>
      <w:r w:rsidR="00900579" w:rsidRPr="32F4D7FD">
        <w:rPr>
          <w:lang w:val="en-US"/>
        </w:rPr>
        <w:t xml:space="preserve">CSI-RS </w:t>
      </w:r>
      <w:r w:rsidR="00113CFC" w:rsidRPr="32F4D7FD">
        <w:rPr>
          <w:lang w:val="en-US"/>
        </w:rPr>
        <w:t xml:space="preserve">configurations enable support for </w:t>
      </w:r>
      <w:r w:rsidR="00F4294F" w:rsidRPr="32F4D7FD">
        <w:rPr>
          <w:lang w:val="en-US"/>
        </w:rPr>
        <w:t xml:space="preserve">Rel-19 </w:t>
      </w:r>
      <w:r w:rsidR="00336B5D" w:rsidRPr="32F4D7FD">
        <w:rPr>
          <w:lang w:val="en-US"/>
        </w:rPr>
        <w:t>Type-I and Type-II codebook</w:t>
      </w:r>
      <w:r w:rsidR="00C55E1A" w:rsidRPr="32F4D7FD">
        <w:rPr>
          <w:lang w:val="en-US"/>
        </w:rPr>
        <w:t>s</w:t>
      </w:r>
      <w:r w:rsidR="0019148C" w:rsidRPr="32F4D7FD">
        <w:rPr>
          <w:lang w:val="en-US"/>
        </w:rPr>
        <w:t>.</w:t>
      </w:r>
    </w:p>
    <w:p w14:paraId="5B21C4D1" w14:textId="42EE0B64" w:rsidR="00BD1CD2" w:rsidRPr="00EB603C" w:rsidRDefault="00360634" w:rsidP="000A2DBE">
      <w:pPr>
        <w:pStyle w:val="Observations"/>
        <w:rPr>
          <w:lang w:val="en-US"/>
        </w:rPr>
      </w:pPr>
      <w:r w:rsidRPr="00EB603C">
        <w:rPr>
          <w:lang w:val="en-US"/>
        </w:rPr>
        <w:t xml:space="preserve"> </w:t>
      </w:r>
      <w:bookmarkStart w:id="7" w:name="_Ref220665997"/>
      <w:r w:rsidR="00B80110" w:rsidRPr="00EB603C">
        <w:rPr>
          <w:lang w:val="en-US"/>
        </w:rPr>
        <w:t xml:space="preserve">5G </w:t>
      </w:r>
      <w:r w:rsidR="006223A8" w:rsidRPr="00EB603C">
        <w:rPr>
          <w:lang w:val="en-US"/>
        </w:rPr>
        <w:t xml:space="preserve">CSI-RS design framework </w:t>
      </w:r>
      <w:r w:rsidR="00B413D9" w:rsidRPr="00EB603C">
        <w:rPr>
          <w:lang w:val="en-US"/>
        </w:rPr>
        <w:t xml:space="preserve">enables flexible and scalable </w:t>
      </w:r>
      <w:r w:rsidR="006223A8" w:rsidRPr="00EB603C">
        <w:rPr>
          <w:lang w:val="en-US"/>
        </w:rPr>
        <w:t>support</w:t>
      </w:r>
      <w:r w:rsidR="00B413D9" w:rsidRPr="00EB603C">
        <w:rPr>
          <w:lang w:val="en-US"/>
        </w:rPr>
        <w:t xml:space="preserve"> for </w:t>
      </w:r>
      <w:r w:rsidR="003532F9" w:rsidRPr="00EB603C">
        <w:rPr>
          <w:lang w:val="en-US"/>
        </w:rPr>
        <w:t>CSI-RS a</w:t>
      </w:r>
      <w:r w:rsidR="00081960" w:rsidRPr="00EB603C">
        <w:rPr>
          <w:lang w:val="en-US"/>
        </w:rPr>
        <w:t>ntenna ports</w:t>
      </w:r>
      <w:r w:rsidR="006B6ADB" w:rsidRPr="00EB603C">
        <w:rPr>
          <w:lang w:val="en-US"/>
        </w:rPr>
        <w:t xml:space="preserve"> up to 128 A</w:t>
      </w:r>
      <w:r w:rsidR="00D00C30" w:rsidRPr="00EB603C">
        <w:rPr>
          <w:lang w:val="en-US"/>
        </w:rPr>
        <w:t>P</w:t>
      </w:r>
      <w:r w:rsidR="00A819E2" w:rsidRPr="00EB603C">
        <w:rPr>
          <w:lang w:val="en-US"/>
        </w:rPr>
        <w:t>s</w:t>
      </w:r>
      <w:r w:rsidR="00F21D44" w:rsidRPr="00EB603C">
        <w:rPr>
          <w:lang w:val="en-US"/>
        </w:rPr>
        <w:t>.</w:t>
      </w:r>
      <w:bookmarkEnd w:id="7"/>
    </w:p>
    <w:p w14:paraId="283DE586" w14:textId="306A7EF1" w:rsidR="00246A0B" w:rsidRPr="00EB603C" w:rsidRDefault="002C74FB" w:rsidP="00D13EDE">
      <w:pPr>
        <w:rPr>
          <w:lang w:val="en-US"/>
        </w:rPr>
      </w:pPr>
      <w:r w:rsidRPr="00EB603C">
        <w:rPr>
          <w:lang w:val="en-US"/>
        </w:rPr>
        <w:t xml:space="preserve">In </w:t>
      </w:r>
      <w:r w:rsidR="00B34E92" w:rsidRPr="00EB603C">
        <w:rPr>
          <w:lang w:val="en-US"/>
        </w:rPr>
        <w:t xml:space="preserve">previous </w:t>
      </w:r>
      <w:r w:rsidR="00C11F82" w:rsidRPr="00EB603C">
        <w:rPr>
          <w:lang w:val="en-US"/>
        </w:rPr>
        <w:t xml:space="preserve">RAN1 </w:t>
      </w:r>
      <w:r w:rsidR="00B34E92" w:rsidRPr="00EB603C">
        <w:rPr>
          <w:lang w:val="en-US"/>
        </w:rPr>
        <w:t>meetings,</w:t>
      </w:r>
      <w:r w:rsidR="00C11F82" w:rsidRPr="00EB603C">
        <w:rPr>
          <w:lang w:val="en-US"/>
        </w:rPr>
        <w:t xml:space="preserve"> </w:t>
      </w:r>
      <w:r w:rsidR="004D171A" w:rsidRPr="00EB603C">
        <w:rPr>
          <w:lang w:val="en-US"/>
        </w:rPr>
        <w:t>agreement</w:t>
      </w:r>
      <w:r w:rsidR="00967292" w:rsidRPr="00EB603C">
        <w:rPr>
          <w:lang w:val="en-US"/>
        </w:rPr>
        <w:t>s</w:t>
      </w:r>
      <w:r w:rsidR="005200AF" w:rsidRPr="00EB603C">
        <w:rPr>
          <w:lang w:val="en-US"/>
        </w:rPr>
        <w:t xml:space="preserve"> have been made </w:t>
      </w:r>
      <w:r w:rsidR="00E3271A" w:rsidRPr="32F4D7FD">
        <w:rPr>
          <w:lang w:val="en-US"/>
        </w:rPr>
        <w:t xml:space="preserve">under agenda item 11.2 </w:t>
      </w:r>
      <w:r w:rsidR="005200AF" w:rsidRPr="00EB603C">
        <w:rPr>
          <w:lang w:val="en-US"/>
        </w:rPr>
        <w:t>regarding</w:t>
      </w:r>
      <w:r w:rsidR="00967292" w:rsidRPr="00EB603C">
        <w:rPr>
          <w:lang w:val="en-US"/>
        </w:rPr>
        <w:t xml:space="preserve"> </w:t>
      </w:r>
      <w:r w:rsidR="002D79A9" w:rsidRPr="00EB603C">
        <w:rPr>
          <w:lang w:val="en-US"/>
        </w:rPr>
        <w:t xml:space="preserve">BS </w:t>
      </w:r>
      <w:r w:rsidR="004C704A" w:rsidRPr="00EB603C">
        <w:rPr>
          <w:lang w:val="en-US"/>
        </w:rPr>
        <w:t>an</w:t>
      </w:r>
      <w:r w:rsidR="009970D4" w:rsidRPr="00EB603C">
        <w:rPr>
          <w:lang w:val="en-US"/>
        </w:rPr>
        <w:t xml:space="preserve">tenna </w:t>
      </w:r>
      <w:r w:rsidR="00982AEE" w:rsidRPr="00EB603C">
        <w:rPr>
          <w:lang w:val="en-US"/>
        </w:rPr>
        <w:t xml:space="preserve">array </w:t>
      </w:r>
      <w:r w:rsidR="009970D4" w:rsidRPr="00EB603C">
        <w:rPr>
          <w:lang w:val="en-US"/>
        </w:rPr>
        <w:t xml:space="preserve">configurations for </w:t>
      </w:r>
      <w:r w:rsidR="005D7093" w:rsidRPr="00EB603C">
        <w:rPr>
          <w:lang w:val="en-US"/>
        </w:rPr>
        <w:t>6GR evaluations.</w:t>
      </w:r>
      <w:r w:rsidR="005200AF" w:rsidRPr="00EB603C">
        <w:rPr>
          <w:lang w:val="en-US"/>
        </w:rPr>
        <w:t xml:space="preserve"> </w:t>
      </w:r>
      <w:r w:rsidR="003A1E23" w:rsidRPr="00EB603C">
        <w:rPr>
          <w:lang w:val="en-US"/>
        </w:rPr>
        <w:t xml:space="preserve"> </w:t>
      </w:r>
      <w:r w:rsidRPr="32F4D7FD">
        <w:rPr>
          <w:lang w:val="en-US"/>
        </w:rPr>
        <w:fldChar w:fldCharType="begin"/>
      </w:r>
      <w:r w:rsidRPr="32F4D7FD">
        <w:rPr>
          <w:lang w:val="en-US"/>
        </w:rPr>
        <w:instrText xml:space="preserve"> REF _Ref220539843 \h </w:instrText>
      </w:r>
      <w:r w:rsidRPr="32F4D7FD">
        <w:rPr>
          <w:lang w:val="en-US"/>
        </w:rPr>
      </w:r>
      <w:r w:rsidRPr="32F4D7FD">
        <w:rPr>
          <w:lang w:val="en-US"/>
        </w:rPr>
        <w:fldChar w:fldCharType="separate"/>
      </w:r>
      <w:r w:rsidR="00E61C67" w:rsidRPr="32F4D7FD">
        <w:rPr>
          <w:lang w:val="en-US"/>
        </w:rPr>
        <w:t>Table 2</w:t>
      </w:r>
      <w:r w:rsidRPr="32F4D7FD">
        <w:rPr>
          <w:lang w:val="en-US"/>
        </w:rPr>
        <w:fldChar w:fldCharType="end"/>
      </w:r>
      <w:r w:rsidR="002F7073" w:rsidRPr="32F4D7FD">
        <w:rPr>
          <w:lang w:val="en-US"/>
        </w:rPr>
        <w:t xml:space="preserve"> </w:t>
      </w:r>
      <w:r w:rsidR="00C53A93" w:rsidRPr="00EB603C">
        <w:rPr>
          <w:lang w:val="en-US"/>
        </w:rPr>
        <w:t xml:space="preserve">shows </w:t>
      </w:r>
      <w:r w:rsidR="005D7093" w:rsidRPr="00EB603C">
        <w:rPr>
          <w:lang w:val="en-US"/>
        </w:rPr>
        <w:t>some</w:t>
      </w:r>
      <w:r w:rsidR="00A21CD7" w:rsidRPr="00EB603C">
        <w:rPr>
          <w:lang w:val="en-US"/>
        </w:rPr>
        <w:t xml:space="preserve"> example</w:t>
      </w:r>
      <w:r w:rsidR="005D7093" w:rsidRPr="00EB603C">
        <w:rPr>
          <w:lang w:val="en-US"/>
        </w:rPr>
        <w:t>s</w:t>
      </w:r>
      <w:r w:rsidR="00A21CD7" w:rsidRPr="00EB603C">
        <w:rPr>
          <w:lang w:val="en-US"/>
        </w:rPr>
        <w:t xml:space="preserve"> of </w:t>
      </w:r>
      <w:r w:rsidR="005D7093" w:rsidRPr="00EB603C">
        <w:rPr>
          <w:lang w:val="en-US"/>
        </w:rPr>
        <w:t>agreed</w:t>
      </w:r>
      <w:r w:rsidR="00F21118" w:rsidRPr="00EB603C">
        <w:rPr>
          <w:lang w:val="en-US"/>
        </w:rPr>
        <w:t xml:space="preserve"> </w:t>
      </w:r>
      <w:r w:rsidR="00E9050F" w:rsidRPr="00EB603C">
        <w:rPr>
          <w:lang w:val="en-US"/>
        </w:rPr>
        <w:t>BS</w:t>
      </w:r>
      <w:r w:rsidR="00294589" w:rsidRPr="00EB603C">
        <w:rPr>
          <w:lang w:val="en-US"/>
        </w:rPr>
        <w:t xml:space="preserve"> </w:t>
      </w:r>
      <w:r w:rsidR="00D051AC" w:rsidRPr="00EB603C">
        <w:rPr>
          <w:lang w:val="en-US"/>
        </w:rPr>
        <w:t xml:space="preserve">antenna </w:t>
      </w:r>
      <w:r w:rsidR="008E31A1" w:rsidRPr="00EB603C">
        <w:rPr>
          <w:lang w:val="en-US"/>
        </w:rPr>
        <w:t xml:space="preserve">array configurations for </w:t>
      </w:r>
      <w:r w:rsidR="00332E62" w:rsidRPr="00EB603C">
        <w:rPr>
          <w:lang w:val="en-US"/>
        </w:rPr>
        <w:t xml:space="preserve">6GR evaluations </w:t>
      </w:r>
      <w:r w:rsidR="008E31A1" w:rsidRPr="00EB603C">
        <w:rPr>
          <w:lang w:val="en-US"/>
        </w:rPr>
        <w:t>with different carrier frequenc</w:t>
      </w:r>
      <w:r w:rsidR="00C025AA" w:rsidRPr="00EB603C">
        <w:rPr>
          <w:lang w:val="en-US"/>
        </w:rPr>
        <w:t>ies</w:t>
      </w:r>
      <w:r w:rsidR="00453471" w:rsidRPr="00EB603C">
        <w:rPr>
          <w:lang w:val="en-US"/>
        </w:rPr>
        <w:t xml:space="preserve"> up </w:t>
      </w:r>
      <w:r w:rsidR="000F6C9D" w:rsidRPr="00EB603C">
        <w:rPr>
          <w:lang w:val="en-US"/>
        </w:rPr>
        <w:t>to 7GHz</w:t>
      </w:r>
      <w:r w:rsidR="00485067" w:rsidRPr="00EB603C">
        <w:rPr>
          <w:lang w:val="en-US"/>
        </w:rPr>
        <w:t>.</w:t>
      </w:r>
      <w:r w:rsidR="00FE12B9" w:rsidRPr="00EB603C">
        <w:rPr>
          <w:lang w:val="en-US"/>
        </w:rPr>
        <w:t xml:space="preserve"> </w:t>
      </w:r>
      <w:r w:rsidR="007D1621" w:rsidRPr="00EB603C">
        <w:rPr>
          <w:lang w:val="en-US"/>
        </w:rPr>
        <w:t xml:space="preserve"> Note</w:t>
      </w:r>
      <w:r w:rsidR="00BD22E7" w:rsidRPr="00EB603C">
        <w:rPr>
          <w:lang w:val="en-US"/>
        </w:rPr>
        <w:t>:</w:t>
      </w:r>
      <w:r w:rsidR="007D1621" w:rsidRPr="00EB603C">
        <w:rPr>
          <w:lang w:val="en-US"/>
        </w:rPr>
        <w:t xml:space="preserve"> </w:t>
      </w:r>
      <w:r w:rsidR="00E60AD4" w:rsidRPr="00EB603C">
        <w:rPr>
          <w:lang w:val="en-US"/>
        </w:rPr>
        <w:t>M</w:t>
      </w:r>
      <w:r w:rsidR="007D1621" w:rsidRPr="00EB603C">
        <w:rPr>
          <w:lang w:val="en-US"/>
        </w:rPr>
        <w:t>ore extensive list of agreed</w:t>
      </w:r>
      <w:r w:rsidR="00596EFC" w:rsidRPr="00EB603C">
        <w:rPr>
          <w:lang w:val="en-US"/>
        </w:rPr>
        <w:t xml:space="preserve"> BS antenna configurations </w:t>
      </w:r>
      <w:r w:rsidR="00181463" w:rsidRPr="00EB603C">
        <w:rPr>
          <w:lang w:val="en-US"/>
        </w:rPr>
        <w:t xml:space="preserve">for 6GR </w:t>
      </w:r>
      <w:r w:rsidR="00A83B2B" w:rsidRPr="00EB603C">
        <w:rPr>
          <w:lang w:val="en-US"/>
        </w:rPr>
        <w:t>evaluations</w:t>
      </w:r>
      <w:r w:rsidR="00596EFC" w:rsidRPr="00EB603C">
        <w:rPr>
          <w:lang w:val="en-US"/>
        </w:rPr>
        <w:t xml:space="preserve"> </w:t>
      </w:r>
      <w:r w:rsidR="00E60A75" w:rsidRPr="00EB603C">
        <w:rPr>
          <w:lang w:val="en-US"/>
        </w:rPr>
        <w:t xml:space="preserve">including other carrier frequencies </w:t>
      </w:r>
      <w:r w:rsidR="00596EFC" w:rsidRPr="00EB603C">
        <w:rPr>
          <w:lang w:val="en-US"/>
        </w:rPr>
        <w:t xml:space="preserve">can be found </w:t>
      </w:r>
      <w:r w:rsidR="00F82E6C" w:rsidRPr="00EB603C">
        <w:rPr>
          <w:lang w:val="en-US"/>
        </w:rPr>
        <w:t>from chairman’s notes</w:t>
      </w:r>
      <w:r w:rsidR="003D0CE6" w:rsidRPr="00EB603C">
        <w:rPr>
          <w:lang w:val="en-US"/>
        </w:rPr>
        <w:t xml:space="preserve"> of previous meetings</w:t>
      </w:r>
      <w:r w:rsidR="00A326E6" w:rsidRPr="00EB603C">
        <w:rPr>
          <w:lang w:val="en-US"/>
        </w:rPr>
        <w:t>.</w:t>
      </w:r>
      <w:r w:rsidR="007D1621" w:rsidRPr="00EB603C">
        <w:rPr>
          <w:lang w:val="en-US"/>
        </w:rPr>
        <w:t xml:space="preserve"> </w:t>
      </w:r>
      <w:r w:rsidR="00823FC5" w:rsidRPr="00EB603C">
        <w:rPr>
          <w:lang w:val="en-US"/>
        </w:rPr>
        <w:t>As shown,</w:t>
      </w:r>
      <w:r w:rsidR="00B42BBB" w:rsidRPr="00EB603C">
        <w:rPr>
          <w:lang w:val="en-US"/>
        </w:rPr>
        <w:t xml:space="preserve"> it has been </w:t>
      </w:r>
      <w:r w:rsidR="00FA2A24" w:rsidRPr="00EB603C">
        <w:rPr>
          <w:lang w:val="en-US"/>
        </w:rPr>
        <w:t xml:space="preserve">agreed </w:t>
      </w:r>
      <w:r w:rsidR="00B42BBB" w:rsidRPr="00EB603C">
        <w:rPr>
          <w:lang w:val="en-US"/>
        </w:rPr>
        <w:t xml:space="preserve">to use </w:t>
      </w:r>
      <w:r w:rsidR="00BB433B" w:rsidRPr="00EB603C">
        <w:rPr>
          <w:lang w:val="en-US"/>
        </w:rPr>
        <w:t>higher number of TXRUs</w:t>
      </w:r>
      <w:r w:rsidR="00C25A67">
        <w:rPr>
          <w:lang w:val="en-US"/>
        </w:rPr>
        <w:t xml:space="preserve"> </w:t>
      </w:r>
      <w:r w:rsidR="00D370F4" w:rsidRPr="32F4D7FD">
        <w:rPr>
          <w:lang w:val="en-US"/>
        </w:rPr>
        <w:t>≥</w:t>
      </w:r>
      <w:r w:rsidR="00BD7A75" w:rsidRPr="00EB603C">
        <w:rPr>
          <w:lang w:val="en-US"/>
        </w:rPr>
        <w:t>128 APs,</w:t>
      </w:r>
      <w:r w:rsidR="00BB433B" w:rsidRPr="00EB603C">
        <w:rPr>
          <w:lang w:val="en-US"/>
        </w:rPr>
        <w:t xml:space="preserve"> </w:t>
      </w:r>
      <w:r w:rsidR="008B4162" w:rsidRPr="00EB603C">
        <w:rPr>
          <w:lang w:val="en-US"/>
        </w:rPr>
        <w:t>for</w:t>
      </w:r>
      <w:r w:rsidR="00716A6C" w:rsidRPr="00EB603C">
        <w:rPr>
          <w:lang w:val="en-US"/>
        </w:rPr>
        <w:t xml:space="preserve"> </w:t>
      </w:r>
      <w:r w:rsidR="0032355D" w:rsidRPr="00EB603C">
        <w:rPr>
          <w:lang w:val="en-US"/>
        </w:rPr>
        <w:t xml:space="preserve">6GR evaluations at </w:t>
      </w:r>
      <w:r w:rsidR="00716A6C" w:rsidRPr="00EB603C">
        <w:rPr>
          <w:lang w:val="en-US"/>
        </w:rPr>
        <w:t>7GHz</w:t>
      </w:r>
      <w:r w:rsidR="005433B8" w:rsidRPr="00EB603C">
        <w:rPr>
          <w:lang w:val="en-US"/>
        </w:rPr>
        <w:t xml:space="preserve">. </w:t>
      </w:r>
      <w:r w:rsidR="00874706" w:rsidRPr="00EB603C">
        <w:rPr>
          <w:lang w:val="en-US"/>
        </w:rPr>
        <w:t xml:space="preserve">From </w:t>
      </w:r>
      <w:r w:rsidR="005D1C0F" w:rsidRPr="00EB603C">
        <w:rPr>
          <w:lang w:val="en-US"/>
        </w:rPr>
        <w:t>6GR CSI-RS designs</w:t>
      </w:r>
      <w:r w:rsidR="00EC6B95" w:rsidRPr="00EB603C">
        <w:rPr>
          <w:lang w:val="en-US"/>
        </w:rPr>
        <w:t xml:space="preserve"> and CSI acquisition</w:t>
      </w:r>
      <w:r w:rsidR="005D1C0F" w:rsidRPr="00EB603C">
        <w:rPr>
          <w:lang w:val="en-US"/>
        </w:rPr>
        <w:t xml:space="preserve"> perspective,</w:t>
      </w:r>
      <w:r w:rsidR="005407D2" w:rsidRPr="00EB603C">
        <w:rPr>
          <w:lang w:val="en-US"/>
        </w:rPr>
        <w:t xml:space="preserve"> </w:t>
      </w:r>
      <w:r w:rsidR="00286F3D" w:rsidRPr="00EB603C">
        <w:rPr>
          <w:lang w:val="en-US"/>
        </w:rPr>
        <w:t>i</w:t>
      </w:r>
      <w:r w:rsidR="0048527D" w:rsidRPr="00EB603C">
        <w:rPr>
          <w:lang w:val="en-US"/>
        </w:rPr>
        <w:t xml:space="preserve">t would be </w:t>
      </w:r>
      <w:r w:rsidR="00286F3D" w:rsidRPr="00EB603C">
        <w:rPr>
          <w:lang w:val="en-US"/>
        </w:rPr>
        <w:t>important</w:t>
      </w:r>
      <w:r w:rsidR="00146588" w:rsidRPr="00EB603C">
        <w:rPr>
          <w:lang w:val="en-US"/>
        </w:rPr>
        <w:t xml:space="preserve"> to </w:t>
      </w:r>
      <w:r w:rsidR="00084EE8" w:rsidRPr="00EB603C">
        <w:rPr>
          <w:lang w:val="en-US"/>
        </w:rPr>
        <w:t>study</w:t>
      </w:r>
      <w:r w:rsidR="00870323" w:rsidRPr="00EB603C">
        <w:rPr>
          <w:lang w:val="en-US"/>
        </w:rPr>
        <w:t xml:space="preserve"> and </w:t>
      </w:r>
      <w:r w:rsidR="00E010C4">
        <w:rPr>
          <w:lang w:val="en-US"/>
        </w:rPr>
        <w:t>identify</w:t>
      </w:r>
      <w:r w:rsidR="00084EE8" w:rsidRPr="00EB603C">
        <w:rPr>
          <w:lang w:val="en-US"/>
        </w:rPr>
        <w:t xml:space="preserve"> </w:t>
      </w:r>
      <w:r w:rsidR="00DF6CF4" w:rsidRPr="00EB603C">
        <w:rPr>
          <w:lang w:val="en-US"/>
        </w:rPr>
        <w:t>antenna configuration</w:t>
      </w:r>
      <w:r w:rsidR="00E010C4">
        <w:rPr>
          <w:lang w:val="en-US"/>
        </w:rPr>
        <w:t xml:space="preserve"> options</w:t>
      </w:r>
      <w:r w:rsidR="00087569" w:rsidRPr="00EB603C">
        <w:rPr>
          <w:lang w:val="en-US"/>
        </w:rPr>
        <w:t xml:space="preserve"> </w:t>
      </w:r>
      <w:r w:rsidR="00467BAD" w:rsidRPr="00EB603C">
        <w:rPr>
          <w:lang w:val="en-US"/>
        </w:rPr>
        <w:t>applicable for</w:t>
      </w:r>
      <w:r w:rsidR="00870323" w:rsidRPr="00EB603C">
        <w:rPr>
          <w:lang w:val="en-US"/>
        </w:rPr>
        <w:t xml:space="preserve"> </w:t>
      </w:r>
      <w:r w:rsidR="00FC2831" w:rsidRPr="00EB603C">
        <w:rPr>
          <w:lang w:val="en-US"/>
        </w:rPr>
        <w:t>CSI acquisition</w:t>
      </w:r>
      <w:r w:rsidR="00870323" w:rsidRPr="00EB603C">
        <w:rPr>
          <w:lang w:val="en-US"/>
        </w:rPr>
        <w:t xml:space="preserve"> purposes</w:t>
      </w:r>
      <w:r w:rsidR="005277D0">
        <w:rPr>
          <w:lang w:val="en-US"/>
        </w:rPr>
        <w:t xml:space="preserve"> in 6GR</w:t>
      </w:r>
      <w:r w:rsidR="00870323" w:rsidRPr="00EB603C">
        <w:rPr>
          <w:lang w:val="en-US"/>
        </w:rPr>
        <w:t>.</w:t>
      </w:r>
      <w:r w:rsidR="00FD4E1A" w:rsidRPr="00EB603C">
        <w:rPr>
          <w:lang w:val="en-US"/>
        </w:rPr>
        <w:t xml:space="preserve"> </w:t>
      </w:r>
      <w:r w:rsidR="00007C93" w:rsidRPr="00EB603C">
        <w:rPr>
          <w:lang w:val="en-US"/>
        </w:rPr>
        <w:t xml:space="preserve"> </w:t>
      </w:r>
      <w:r w:rsidR="0009760A" w:rsidRPr="00EB603C">
        <w:rPr>
          <w:lang w:val="en-US"/>
        </w:rPr>
        <w:t xml:space="preserve"> </w:t>
      </w:r>
    </w:p>
    <w:p w14:paraId="64378112" w14:textId="4A7E8BDC" w:rsidR="00EB01ED" w:rsidRPr="00EB603C" w:rsidRDefault="00EB01ED" w:rsidP="00E81458">
      <w:pPr>
        <w:pStyle w:val="Caption"/>
        <w:rPr>
          <w:lang w:val="en-US"/>
        </w:rPr>
      </w:pPr>
    </w:p>
    <w:p w14:paraId="3BDB87D4" w14:textId="098A7CF2" w:rsidR="00880F71" w:rsidRPr="00EB603C" w:rsidRDefault="00880F71" w:rsidP="00880F71">
      <w:pPr>
        <w:pStyle w:val="Caption"/>
        <w:keepNext/>
        <w:jc w:val="center"/>
        <w:rPr>
          <w:lang w:val="en-US"/>
        </w:rPr>
      </w:pPr>
      <w:bookmarkStart w:id="8" w:name="_Ref220539843"/>
      <w:r w:rsidRPr="00EB603C">
        <w:rPr>
          <w:lang w:val="en-US"/>
        </w:rPr>
        <w:t xml:space="preserve">Table </w:t>
      </w:r>
      <w:r w:rsidRPr="00EB603C">
        <w:rPr>
          <w:lang w:val="en-US"/>
        </w:rPr>
        <w:fldChar w:fldCharType="begin"/>
      </w:r>
      <w:r w:rsidRPr="00EB603C">
        <w:rPr>
          <w:lang w:val="en-US"/>
        </w:rPr>
        <w:instrText xml:space="preserve"> SEQ Table \* ARABIC </w:instrText>
      </w:r>
      <w:r w:rsidRPr="00EB603C">
        <w:rPr>
          <w:lang w:val="en-US"/>
        </w:rPr>
        <w:fldChar w:fldCharType="separate"/>
      </w:r>
      <w:r w:rsidRPr="00EB603C">
        <w:rPr>
          <w:lang w:val="en-US"/>
        </w:rPr>
        <w:t>2</w:t>
      </w:r>
      <w:r w:rsidRPr="00EB603C">
        <w:rPr>
          <w:lang w:val="en-US"/>
        </w:rPr>
        <w:fldChar w:fldCharType="end"/>
      </w:r>
      <w:bookmarkEnd w:id="8"/>
      <w:r w:rsidRPr="00EB603C">
        <w:rPr>
          <w:lang w:val="en-US"/>
        </w:rPr>
        <w:t xml:space="preserve">. Example of </w:t>
      </w:r>
      <w:r w:rsidRPr="00EB603C" w:rsidDel="00AF787F">
        <w:rPr>
          <w:lang w:val="en-US"/>
        </w:rPr>
        <w:t xml:space="preserve"> </w:t>
      </w:r>
      <w:r w:rsidRPr="00EB603C">
        <w:rPr>
          <w:lang w:val="en-US"/>
        </w:rPr>
        <w:t>BS antenna array configurations agreed for 6GR</w:t>
      </w:r>
      <w:r w:rsidRPr="00EB603C" w:rsidDel="001C0178">
        <w:rPr>
          <w:lang w:val="en-US"/>
        </w:rPr>
        <w:t xml:space="preserve"> </w:t>
      </w:r>
      <w:r w:rsidRPr="00EB603C">
        <w:rPr>
          <w:lang w:val="en-US"/>
        </w:rPr>
        <w:t>evaluations with different carrier frequencies.</w:t>
      </w:r>
    </w:p>
    <w:tbl>
      <w:tblPr>
        <w:tblStyle w:val="TableGrid"/>
        <w:tblW w:w="4957" w:type="dxa"/>
        <w:jc w:val="center"/>
        <w:tblLook w:val="04A0" w:firstRow="1" w:lastRow="0" w:firstColumn="1" w:lastColumn="0" w:noHBand="0" w:noVBand="1"/>
      </w:tblPr>
      <w:tblGrid>
        <w:gridCol w:w="1555"/>
        <w:gridCol w:w="1417"/>
        <w:gridCol w:w="1985"/>
      </w:tblGrid>
      <w:tr w:rsidR="000B20F2" w14:paraId="0D6C4A6C" w14:textId="473C0851" w:rsidTr="005322D8">
        <w:trPr>
          <w:jc w:val="center"/>
        </w:trPr>
        <w:tc>
          <w:tcPr>
            <w:tcW w:w="1555" w:type="dxa"/>
            <w:shd w:val="clear" w:color="auto" w:fill="E7E6E6" w:themeFill="background2"/>
          </w:tcPr>
          <w:p w14:paraId="1066907A" w14:textId="7F55DF2E" w:rsidR="000B20F2" w:rsidRPr="00EB603C" w:rsidRDefault="00322CDB" w:rsidP="000544DE">
            <w:pPr>
              <w:pStyle w:val="Caption"/>
              <w:jc w:val="center"/>
              <w:rPr>
                <w:sz w:val="16"/>
                <w:szCs w:val="16"/>
                <w:lang w:val="en-US"/>
              </w:rPr>
            </w:pPr>
            <w:r w:rsidRPr="00EB603C">
              <w:rPr>
                <w:sz w:val="16"/>
                <w:szCs w:val="16"/>
                <w:lang w:val="en-US"/>
              </w:rPr>
              <w:t xml:space="preserve">Total </w:t>
            </w:r>
            <w:r w:rsidR="0015501E" w:rsidRPr="00EB603C">
              <w:rPr>
                <w:sz w:val="16"/>
                <w:szCs w:val="16"/>
                <w:lang w:val="en-US"/>
              </w:rPr>
              <w:t>number of TXRUs</w:t>
            </w:r>
            <w:r w:rsidR="00D4580C" w:rsidRPr="00EB603C">
              <w:rPr>
                <w:sz w:val="16"/>
                <w:szCs w:val="16"/>
                <w:vertAlign w:val="superscript"/>
                <w:lang w:val="en-US"/>
              </w:rPr>
              <w:t xml:space="preserve"> (*)</w:t>
            </w:r>
          </w:p>
        </w:tc>
        <w:tc>
          <w:tcPr>
            <w:tcW w:w="1417" w:type="dxa"/>
            <w:shd w:val="clear" w:color="auto" w:fill="E7E6E6" w:themeFill="background2"/>
          </w:tcPr>
          <w:p w14:paraId="16D92A8B" w14:textId="049F3DDC" w:rsidR="000B20F2" w:rsidRPr="00EB603C" w:rsidRDefault="002B3064" w:rsidP="000544DE">
            <w:pPr>
              <w:pStyle w:val="Caption"/>
              <w:jc w:val="center"/>
              <w:rPr>
                <w:sz w:val="16"/>
                <w:szCs w:val="16"/>
                <w:lang w:val="en-US"/>
              </w:rPr>
            </w:pPr>
            <w:r w:rsidRPr="00EB603C">
              <w:rPr>
                <w:i/>
                <w:sz w:val="16"/>
                <w:szCs w:val="16"/>
                <w:lang w:val="en-US"/>
              </w:rPr>
              <w:t>(</w:t>
            </w:r>
            <w:proofErr w:type="spellStart"/>
            <w:r w:rsidRPr="00EB603C">
              <w:rPr>
                <w:i/>
                <w:sz w:val="16"/>
                <w:szCs w:val="16"/>
                <w:lang w:val="en-US"/>
              </w:rPr>
              <w:t>Mp</w:t>
            </w:r>
            <w:proofErr w:type="spellEnd"/>
            <w:r w:rsidRPr="00EB603C">
              <w:rPr>
                <w:i/>
                <w:sz w:val="16"/>
                <w:szCs w:val="16"/>
                <w:lang w:val="en-US"/>
              </w:rPr>
              <w:t>, Np)</w:t>
            </w:r>
          </w:p>
        </w:tc>
        <w:tc>
          <w:tcPr>
            <w:tcW w:w="1985" w:type="dxa"/>
            <w:shd w:val="clear" w:color="auto" w:fill="E7E6E6" w:themeFill="background2"/>
          </w:tcPr>
          <w:p w14:paraId="3C395560" w14:textId="2A4324F8" w:rsidR="000B20F2" w:rsidRPr="00EB603C" w:rsidRDefault="000B20F2" w:rsidP="000544DE">
            <w:pPr>
              <w:pStyle w:val="Caption"/>
              <w:jc w:val="center"/>
              <w:rPr>
                <w:sz w:val="16"/>
                <w:szCs w:val="16"/>
                <w:lang w:val="en-US"/>
              </w:rPr>
            </w:pPr>
            <w:r w:rsidRPr="00EB603C">
              <w:rPr>
                <w:sz w:val="16"/>
                <w:szCs w:val="16"/>
                <w:lang w:val="en-US"/>
              </w:rPr>
              <w:t>Carrier frequency [</w:t>
            </w:r>
            <w:r w:rsidR="00A326E6" w:rsidRPr="00EB603C">
              <w:rPr>
                <w:sz w:val="16"/>
                <w:szCs w:val="16"/>
                <w:lang w:val="en-US"/>
              </w:rPr>
              <w:t>MHz</w:t>
            </w:r>
            <w:r w:rsidRPr="00EB603C">
              <w:rPr>
                <w:sz w:val="16"/>
                <w:szCs w:val="16"/>
                <w:lang w:val="en-US"/>
              </w:rPr>
              <w:t>]</w:t>
            </w:r>
          </w:p>
        </w:tc>
      </w:tr>
      <w:tr w:rsidR="000B20F2" w14:paraId="40B893B9" w14:textId="11C5442A" w:rsidTr="005322D8">
        <w:trPr>
          <w:jc w:val="center"/>
        </w:trPr>
        <w:tc>
          <w:tcPr>
            <w:tcW w:w="1555" w:type="dxa"/>
          </w:tcPr>
          <w:p w14:paraId="0E6FCA1C" w14:textId="0150E2BA" w:rsidR="000B20F2" w:rsidRPr="00EB603C" w:rsidRDefault="000B20F2" w:rsidP="000544DE">
            <w:pPr>
              <w:pStyle w:val="Caption"/>
              <w:jc w:val="center"/>
              <w:rPr>
                <w:sz w:val="16"/>
                <w:szCs w:val="16"/>
                <w:lang w:val="en-US"/>
              </w:rPr>
            </w:pPr>
            <w:r w:rsidRPr="00EB603C">
              <w:rPr>
                <w:sz w:val="16"/>
                <w:szCs w:val="16"/>
                <w:lang w:val="en-US"/>
              </w:rPr>
              <w:t>4</w:t>
            </w:r>
          </w:p>
        </w:tc>
        <w:tc>
          <w:tcPr>
            <w:tcW w:w="1417" w:type="dxa"/>
          </w:tcPr>
          <w:p w14:paraId="056825E7" w14:textId="74E6515A" w:rsidR="000B20F2" w:rsidRPr="00EB603C" w:rsidRDefault="000B20F2" w:rsidP="000544DE">
            <w:pPr>
              <w:pStyle w:val="Caption"/>
              <w:jc w:val="center"/>
              <w:rPr>
                <w:sz w:val="16"/>
                <w:szCs w:val="16"/>
                <w:lang w:val="en-US"/>
              </w:rPr>
            </w:pPr>
            <w:r w:rsidRPr="00EB603C">
              <w:rPr>
                <w:sz w:val="16"/>
                <w:szCs w:val="16"/>
                <w:lang w:val="en-US"/>
              </w:rPr>
              <w:t>(</w:t>
            </w:r>
            <w:r w:rsidR="00F073CB" w:rsidRPr="00EB603C">
              <w:rPr>
                <w:sz w:val="16"/>
                <w:szCs w:val="16"/>
                <w:lang w:val="en-US"/>
              </w:rPr>
              <w:t>1,2</w:t>
            </w:r>
            <w:r w:rsidRPr="00EB603C">
              <w:rPr>
                <w:sz w:val="16"/>
                <w:szCs w:val="16"/>
                <w:lang w:val="en-US"/>
              </w:rPr>
              <w:t>)</w:t>
            </w:r>
          </w:p>
        </w:tc>
        <w:tc>
          <w:tcPr>
            <w:tcW w:w="1985" w:type="dxa"/>
          </w:tcPr>
          <w:p w14:paraId="49256BC0" w14:textId="44D8EB4A" w:rsidR="000B20F2" w:rsidRPr="00EB603C" w:rsidRDefault="00A326E6" w:rsidP="000544DE">
            <w:pPr>
              <w:pStyle w:val="Caption"/>
              <w:jc w:val="center"/>
              <w:rPr>
                <w:sz w:val="16"/>
                <w:szCs w:val="16"/>
                <w:lang w:val="en-US"/>
              </w:rPr>
            </w:pPr>
            <w:r w:rsidRPr="00EB603C">
              <w:rPr>
                <w:sz w:val="16"/>
                <w:szCs w:val="16"/>
                <w:lang w:val="en-US"/>
              </w:rPr>
              <w:t>700</w:t>
            </w:r>
            <w:r w:rsidR="00636B26" w:rsidRPr="00EB603C">
              <w:rPr>
                <w:sz w:val="16"/>
                <w:szCs w:val="16"/>
                <w:lang w:val="en-US"/>
              </w:rPr>
              <w:t xml:space="preserve"> </w:t>
            </w:r>
            <w:r w:rsidR="000B20F2" w:rsidRPr="00EB603C">
              <w:rPr>
                <w:sz w:val="16"/>
                <w:szCs w:val="16"/>
                <w:lang w:val="en-US"/>
              </w:rPr>
              <w:t xml:space="preserve"> </w:t>
            </w:r>
          </w:p>
        </w:tc>
      </w:tr>
      <w:tr w:rsidR="000B20F2" w14:paraId="79D5CBCC" w14:textId="77777777" w:rsidTr="005322D8">
        <w:trPr>
          <w:jc w:val="center"/>
        </w:trPr>
        <w:tc>
          <w:tcPr>
            <w:tcW w:w="1555" w:type="dxa"/>
          </w:tcPr>
          <w:p w14:paraId="62BB5DBB" w14:textId="3E98B640" w:rsidR="000B20F2" w:rsidRPr="00EB603C" w:rsidRDefault="007F0263" w:rsidP="000544DE">
            <w:pPr>
              <w:pStyle w:val="Caption"/>
              <w:jc w:val="center"/>
              <w:rPr>
                <w:sz w:val="16"/>
                <w:szCs w:val="16"/>
                <w:lang w:val="en-US"/>
              </w:rPr>
            </w:pPr>
            <w:r w:rsidRPr="00EB603C">
              <w:rPr>
                <w:sz w:val="16"/>
                <w:szCs w:val="16"/>
                <w:lang w:val="en-US"/>
              </w:rPr>
              <w:t>8</w:t>
            </w:r>
          </w:p>
        </w:tc>
        <w:tc>
          <w:tcPr>
            <w:tcW w:w="1417" w:type="dxa"/>
          </w:tcPr>
          <w:p w14:paraId="49AB3A05" w14:textId="48075559" w:rsidR="000B20F2" w:rsidRPr="00EB603C" w:rsidRDefault="00524FAB" w:rsidP="000544DE">
            <w:pPr>
              <w:pStyle w:val="Caption"/>
              <w:jc w:val="center"/>
              <w:rPr>
                <w:sz w:val="16"/>
                <w:szCs w:val="16"/>
                <w:lang w:val="en-US"/>
              </w:rPr>
            </w:pPr>
            <w:r w:rsidRPr="00EB603C">
              <w:rPr>
                <w:sz w:val="16"/>
                <w:szCs w:val="16"/>
                <w:lang w:val="en-US"/>
              </w:rPr>
              <w:t>(1,</w:t>
            </w:r>
            <w:r w:rsidR="00DA71C1" w:rsidRPr="00EB603C">
              <w:rPr>
                <w:sz w:val="16"/>
                <w:szCs w:val="16"/>
                <w:lang w:val="en-US"/>
              </w:rPr>
              <w:t>4</w:t>
            </w:r>
            <w:r w:rsidRPr="00EB603C">
              <w:rPr>
                <w:sz w:val="16"/>
                <w:szCs w:val="16"/>
                <w:lang w:val="en-US"/>
              </w:rPr>
              <w:t>)</w:t>
            </w:r>
          </w:p>
        </w:tc>
        <w:tc>
          <w:tcPr>
            <w:tcW w:w="1985" w:type="dxa"/>
          </w:tcPr>
          <w:p w14:paraId="48DDA37D" w14:textId="165FEAA6" w:rsidR="000B20F2" w:rsidRPr="00EB603C" w:rsidRDefault="00C10C66" w:rsidP="000544DE">
            <w:pPr>
              <w:pStyle w:val="Caption"/>
              <w:jc w:val="center"/>
              <w:rPr>
                <w:sz w:val="16"/>
                <w:szCs w:val="16"/>
                <w:lang w:val="en-US"/>
              </w:rPr>
            </w:pPr>
            <w:r w:rsidRPr="00EB603C">
              <w:rPr>
                <w:sz w:val="16"/>
                <w:szCs w:val="16"/>
                <w:lang w:val="en-US"/>
              </w:rPr>
              <w:t>2000</w:t>
            </w:r>
            <w:r w:rsidR="000B20F2" w:rsidRPr="00EB603C">
              <w:rPr>
                <w:sz w:val="16"/>
                <w:szCs w:val="16"/>
                <w:lang w:val="en-US"/>
              </w:rPr>
              <w:t xml:space="preserve"> </w:t>
            </w:r>
          </w:p>
        </w:tc>
      </w:tr>
      <w:tr w:rsidR="000B20F2" w14:paraId="402D0A62" w14:textId="1A3C2E85" w:rsidTr="005322D8">
        <w:trPr>
          <w:jc w:val="center"/>
        </w:trPr>
        <w:tc>
          <w:tcPr>
            <w:tcW w:w="1555" w:type="dxa"/>
          </w:tcPr>
          <w:p w14:paraId="17C470DA" w14:textId="5CF4B034" w:rsidR="000B20F2" w:rsidRPr="00EB603C" w:rsidRDefault="000B20F2" w:rsidP="000544DE">
            <w:pPr>
              <w:pStyle w:val="Caption"/>
              <w:jc w:val="center"/>
              <w:rPr>
                <w:sz w:val="16"/>
                <w:szCs w:val="16"/>
                <w:lang w:val="en-US"/>
              </w:rPr>
            </w:pPr>
            <w:r w:rsidRPr="00EB603C">
              <w:rPr>
                <w:sz w:val="16"/>
                <w:szCs w:val="16"/>
                <w:lang w:val="en-US"/>
              </w:rPr>
              <w:t>64</w:t>
            </w:r>
          </w:p>
        </w:tc>
        <w:tc>
          <w:tcPr>
            <w:tcW w:w="1417" w:type="dxa"/>
          </w:tcPr>
          <w:p w14:paraId="7A58C1EC" w14:textId="3632C31C" w:rsidR="000B20F2" w:rsidRPr="00EB603C" w:rsidRDefault="000B20F2" w:rsidP="000544DE">
            <w:pPr>
              <w:pStyle w:val="Caption"/>
              <w:jc w:val="center"/>
              <w:rPr>
                <w:sz w:val="16"/>
                <w:szCs w:val="16"/>
                <w:lang w:val="en-US"/>
              </w:rPr>
            </w:pPr>
            <w:r w:rsidRPr="00EB603C">
              <w:rPr>
                <w:sz w:val="16"/>
                <w:szCs w:val="16"/>
                <w:lang w:val="en-US"/>
              </w:rPr>
              <w:t>(4,8)</w:t>
            </w:r>
          </w:p>
        </w:tc>
        <w:tc>
          <w:tcPr>
            <w:tcW w:w="1985" w:type="dxa"/>
          </w:tcPr>
          <w:p w14:paraId="20FEF99A" w14:textId="1E180888" w:rsidR="000B20F2" w:rsidRPr="00EB603C" w:rsidRDefault="006F5420" w:rsidP="000544DE">
            <w:pPr>
              <w:pStyle w:val="Caption"/>
              <w:jc w:val="center"/>
              <w:rPr>
                <w:sz w:val="16"/>
                <w:szCs w:val="16"/>
                <w:lang w:val="en-US"/>
              </w:rPr>
            </w:pPr>
            <w:r w:rsidRPr="00EB603C">
              <w:rPr>
                <w:sz w:val="16"/>
                <w:szCs w:val="16"/>
                <w:lang w:val="en-US"/>
              </w:rPr>
              <w:t>4000</w:t>
            </w:r>
          </w:p>
        </w:tc>
      </w:tr>
      <w:tr w:rsidR="000B20F2" w14:paraId="3C151B45" w14:textId="3A7A944C" w:rsidTr="005322D8">
        <w:trPr>
          <w:jc w:val="center"/>
        </w:trPr>
        <w:tc>
          <w:tcPr>
            <w:tcW w:w="1555" w:type="dxa"/>
          </w:tcPr>
          <w:p w14:paraId="3C3816BC" w14:textId="6B6FDC26" w:rsidR="000B20F2" w:rsidRPr="00EB603C" w:rsidRDefault="000B20F2" w:rsidP="000544DE">
            <w:pPr>
              <w:pStyle w:val="Caption"/>
              <w:jc w:val="center"/>
              <w:rPr>
                <w:sz w:val="16"/>
                <w:szCs w:val="16"/>
                <w:lang w:val="en-US"/>
              </w:rPr>
            </w:pPr>
            <w:r w:rsidRPr="00EB603C">
              <w:rPr>
                <w:sz w:val="16"/>
                <w:szCs w:val="16"/>
                <w:lang w:val="en-US"/>
              </w:rPr>
              <w:t>128</w:t>
            </w:r>
          </w:p>
        </w:tc>
        <w:tc>
          <w:tcPr>
            <w:tcW w:w="1417" w:type="dxa"/>
          </w:tcPr>
          <w:p w14:paraId="27A66119" w14:textId="2FA9C36B" w:rsidR="000B20F2" w:rsidRPr="00EB603C" w:rsidRDefault="000B20F2" w:rsidP="000544DE">
            <w:pPr>
              <w:pStyle w:val="Caption"/>
              <w:jc w:val="center"/>
              <w:rPr>
                <w:sz w:val="16"/>
                <w:szCs w:val="16"/>
                <w:lang w:val="en-US"/>
              </w:rPr>
            </w:pPr>
            <w:r w:rsidRPr="00EB603C">
              <w:rPr>
                <w:sz w:val="16"/>
                <w:szCs w:val="16"/>
                <w:lang w:val="en-US"/>
              </w:rPr>
              <w:t>(4,16)</w:t>
            </w:r>
          </w:p>
        </w:tc>
        <w:tc>
          <w:tcPr>
            <w:tcW w:w="1985" w:type="dxa"/>
          </w:tcPr>
          <w:p w14:paraId="084A1B4C" w14:textId="0ADB4569" w:rsidR="000B20F2" w:rsidRPr="00EB603C" w:rsidRDefault="00D3620B" w:rsidP="000544DE">
            <w:pPr>
              <w:pStyle w:val="Caption"/>
              <w:jc w:val="center"/>
              <w:rPr>
                <w:sz w:val="16"/>
                <w:szCs w:val="16"/>
                <w:lang w:val="en-US"/>
              </w:rPr>
            </w:pPr>
            <w:r w:rsidRPr="00EB603C">
              <w:rPr>
                <w:sz w:val="16"/>
                <w:szCs w:val="16"/>
                <w:lang w:val="en-US"/>
              </w:rPr>
              <w:t>4000</w:t>
            </w:r>
          </w:p>
        </w:tc>
      </w:tr>
      <w:tr w:rsidR="000B20F2" w14:paraId="717CAE8E" w14:textId="77777777" w:rsidTr="00972B9E">
        <w:trPr>
          <w:jc w:val="center"/>
        </w:trPr>
        <w:tc>
          <w:tcPr>
            <w:tcW w:w="1555" w:type="dxa"/>
            <w:vAlign w:val="center"/>
          </w:tcPr>
          <w:p w14:paraId="69A725FF" w14:textId="5F0E5E65" w:rsidR="000B20F2" w:rsidRPr="00EB603C" w:rsidRDefault="00703BBA" w:rsidP="005D40B3">
            <w:pPr>
              <w:pStyle w:val="Caption"/>
              <w:jc w:val="center"/>
              <w:rPr>
                <w:sz w:val="16"/>
                <w:szCs w:val="16"/>
                <w:lang w:val="en-US"/>
              </w:rPr>
            </w:pPr>
            <w:r w:rsidRPr="00EB603C">
              <w:rPr>
                <w:sz w:val="16"/>
                <w:szCs w:val="16"/>
                <w:lang w:val="en-US"/>
              </w:rPr>
              <w:t>128</w:t>
            </w:r>
          </w:p>
        </w:tc>
        <w:tc>
          <w:tcPr>
            <w:tcW w:w="1417" w:type="dxa"/>
            <w:vAlign w:val="center"/>
          </w:tcPr>
          <w:p w14:paraId="081FE568" w14:textId="6EC57DEA" w:rsidR="000B20F2" w:rsidRPr="00EB603C" w:rsidRDefault="00DD0143" w:rsidP="005D40B3">
            <w:pPr>
              <w:pStyle w:val="Caption"/>
              <w:jc w:val="center"/>
              <w:rPr>
                <w:sz w:val="16"/>
                <w:szCs w:val="16"/>
                <w:lang w:val="en-US"/>
              </w:rPr>
            </w:pPr>
            <w:r w:rsidRPr="00EB603C">
              <w:rPr>
                <w:sz w:val="16"/>
                <w:szCs w:val="16"/>
                <w:lang w:val="en-US"/>
              </w:rPr>
              <w:t>(8,8)</w:t>
            </w:r>
          </w:p>
        </w:tc>
        <w:tc>
          <w:tcPr>
            <w:tcW w:w="1985" w:type="dxa"/>
          </w:tcPr>
          <w:p w14:paraId="4AB088CB" w14:textId="1ED3F1FE" w:rsidR="000B20F2" w:rsidRPr="00EB603C" w:rsidRDefault="00703BBA" w:rsidP="000544DE">
            <w:pPr>
              <w:pStyle w:val="Caption"/>
              <w:jc w:val="center"/>
              <w:rPr>
                <w:sz w:val="16"/>
                <w:szCs w:val="16"/>
                <w:lang w:val="en-US"/>
              </w:rPr>
            </w:pPr>
            <w:r w:rsidRPr="00EB603C">
              <w:rPr>
                <w:sz w:val="16"/>
                <w:szCs w:val="16"/>
                <w:lang w:val="en-US"/>
              </w:rPr>
              <w:t>700</w:t>
            </w:r>
            <w:r w:rsidR="00E239C9" w:rsidRPr="00EB603C">
              <w:rPr>
                <w:sz w:val="16"/>
                <w:szCs w:val="16"/>
                <w:lang w:val="en-US"/>
              </w:rPr>
              <w:t>0</w:t>
            </w:r>
          </w:p>
        </w:tc>
      </w:tr>
      <w:tr w:rsidR="001A6EED" w14:paraId="4A570389" w14:textId="77777777" w:rsidTr="005322D8">
        <w:trPr>
          <w:jc w:val="center"/>
        </w:trPr>
        <w:tc>
          <w:tcPr>
            <w:tcW w:w="1555" w:type="dxa"/>
          </w:tcPr>
          <w:p w14:paraId="2E20738E" w14:textId="0E861001" w:rsidR="001A6EED" w:rsidRPr="00EB603C" w:rsidRDefault="001A6EED" w:rsidP="000544DE">
            <w:pPr>
              <w:pStyle w:val="Caption"/>
              <w:jc w:val="center"/>
              <w:rPr>
                <w:sz w:val="16"/>
                <w:szCs w:val="16"/>
                <w:lang w:val="en-US"/>
              </w:rPr>
            </w:pPr>
            <w:r w:rsidRPr="00EB603C">
              <w:rPr>
                <w:sz w:val="16"/>
                <w:szCs w:val="16"/>
                <w:lang w:val="en-US"/>
              </w:rPr>
              <w:t>256</w:t>
            </w:r>
          </w:p>
        </w:tc>
        <w:tc>
          <w:tcPr>
            <w:tcW w:w="1417" w:type="dxa"/>
          </w:tcPr>
          <w:p w14:paraId="2DFDCFB3" w14:textId="5DB20D7D" w:rsidR="001A6EED" w:rsidRPr="00EB603C" w:rsidRDefault="008219A6" w:rsidP="000544DE">
            <w:pPr>
              <w:pStyle w:val="Caption"/>
              <w:jc w:val="center"/>
              <w:rPr>
                <w:sz w:val="16"/>
                <w:szCs w:val="16"/>
                <w:lang w:val="en-US"/>
              </w:rPr>
            </w:pPr>
            <w:r w:rsidRPr="00EB603C">
              <w:rPr>
                <w:sz w:val="16"/>
                <w:szCs w:val="16"/>
                <w:lang w:val="en-US"/>
              </w:rPr>
              <w:t>(8,16)</w:t>
            </w:r>
          </w:p>
        </w:tc>
        <w:tc>
          <w:tcPr>
            <w:tcW w:w="1985" w:type="dxa"/>
          </w:tcPr>
          <w:p w14:paraId="7D15D9F2" w14:textId="39AB6F93" w:rsidR="001A6EED" w:rsidRPr="00EB603C" w:rsidRDefault="008219A6" w:rsidP="000544DE">
            <w:pPr>
              <w:pStyle w:val="Caption"/>
              <w:jc w:val="center"/>
              <w:rPr>
                <w:sz w:val="16"/>
                <w:szCs w:val="16"/>
                <w:lang w:val="en-US"/>
              </w:rPr>
            </w:pPr>
            <w:r w:rsidRPr="00EB603C">
              <w:rPr>
                <w:sz w:val="16"/>
                <w:szCs w:val="16"/>
                <w:lang w:val="en-US"/>
              </w:rPr>
              <w:t>7000</w:t>
            </w:r>
          </w:p>
        </w:tc>
      </w:tr>
      <w:tr w:rsidR="008615F6" w14:paraId="4CA3CDBF" w14:textId="77777777" w:rsidTr="005322D8">
        <w:trPr>
          <w:jc w:val="center"/>
        </w:trPr>
        <w:tc>
          <w:tcPr>
            <w:tcW w:w="1555" w:type="dxa"/>
          </w:tcPr>
          <w:p w14:paraId="3C9921BB" w14:textId="66ABCD0B" w:rsidR="008615F6" w:rsidRPr="00EB603C" w:rsidRDefault="008615F6" w:rsidP="008615F6">
            <w:pPr>
              <w:pStyle w:val="Caption"/>
              <w:jc w:val="center"/>
              <w:rPr>
                <w:sz w:val="16"/>
                <w:szCs w:val="16"/>
                <w:lang w:val="en-US"/>
              </w:rPr>
            </w:pPr>
            <w:r w:rsidRPr="00EB603C">
              <w:rPr>
                <w:sz w:val="16"/>
                <w:szCs w:val="16"/>
                <w:lang w:val="en-US"/>
              </w:rPr>
              <w:t>512</w:t>
            </w:r>
          </w:p>
        </w:tc>
        <w:tc>
          <w:tcPr>
            <w:tcW w:w="1417" w:type="dxa"/>
          </w:tcPr>
          <w:p w14:paraId="59AFC89E" w14:textId="4EDCF903" w:rsidR="008615F6" w:rsidRPr="00EB603C" w:rsidRDefault="008615F6" w:rsidP="008615F6">
            <w:pPr>
              <w:pStyle w:val="Caption"/>
              <w:jc w:val="center"/>
              <w:rPr>
                <w:sz w:val="16"/>
                <w:szCs w:val="16"/>
                <w:lang w:val="en-US"/>
              </w:rPr>
            </w:pPr>
            <w:r w:rsidRPr="00EB603C">
              <w:rPr>
                <w:sz w:val="16"/>
                <w:szCs w:val="16"/>
                <w:lang w:val="en-US"/>
              </w:rPr>
              <w:t>(</w:t>
            </w:r>
            <w:r w:rsidR="00EC443B" w:rsidRPr="00EB603C">
              <w:rPr>
                <w:sz w:val="16"/>
                <w:szCs w:val="16"/>
                <w:lang w:val="en-US"/>
              </w:rPr>
              <w:t>16</w:t>
            </w:r>
            <w:r w:rsidRPr="00EB603C">
              <w:rPr>
                <w:sz w:val="16"/>
                <w:szCs w:val="16"/>
                <w:lang w:val="en-US"/>
              </w:rPr>
              <w:t>,16)</w:t>
            </w:r>
          </w:p>
        </w:tc>
        <w:tc>
          <w:tcPr>
            <w:tcW w:w="1985" w:type="dxa"/>
          </w:tcPr>
          <w:p w14:paraId="47B02C64" w14:textId="2331C5E5" w:rsidR="008615F6" w:rsidRPr="00EB603C" w:rsidRDefault="008615F6" w:rsidP="008615F6">
            <w:pPr>
              <w:pStyle w:val="Caption"/>
              <w:jc w:val="center"/>
              <w:rPr>
                <w:sz w:val="16"/>
                <w:szCs w:val="16"/>
                <w:lang w:val="en-US"/>
              </w:rPr>
            </w:pPr>
            <w:r w:rsidRPr="00EB603C">
              <w:rPr>
                <w:sz w:val="16"/>
                <w:szCs w:val="16"/>
                <w:lang w:val="en-US"/>
              </w:rPr>
              <w:t>7000</w:t>
            </w:r>
          </w:p>
        </w:tc>
      </w:tr>
    </w:tbl>
    <w:p w14:paraId="6695616D" w14:textId="0C8A5B2E" w:rsidR="00E81458" w:rsidRPr="00EB603C" w:rsidRDefault="2793098D" w:rsidP="00E81458">
      <w:pPr>
        <w:pStyle w:val="Caption"/>
        <w:rPr>
          <w:i/>
          <w:lang w:val="en-US"/>
        </w:rPr>
      </w:pPr>
      <w:r w:rsidRPr="00EB603C">
        <w:rPr>
          <w:vertAlign w:val="superscript"/>
          <w:lang w:val="en-US"/>
        </w:rPr>
        <w:t>(*)</w:t>
      </w:r>
      <w:r w:rsidR="418CCBCA" w:rsidRPr="00EB603C">
        <w:rPr>
          <w:lang w:val="en-US"/>
        </w:rPr>
        <w:t xml:space="preserve">Note: </w:t>
      </w:r>
      <w:r w:rsidR="6ACA9259" w:rsidRPr="00EB603C">
        <w:rPr>
          <w:lang w:val="en-US"/>
        </w:rPr>
        <w:t>total number of TXRUs = 2</w:t>
      </w:r>
      <w:r w:rsidR="084DAD0C" w:rsidRPr="00EB603C">
        <w:rPr>
          <w:i/>
          <w:lang w:val="en-US"/>
        </w:rPr>
        <w:t>*</w:t>
      </w:r>
      <w:proofErr w:type="spellStart"/>
      <w:r w:rsidR="084DAD0C" w:rsidRPr="00EB603C">
        <w:rPr>
          <w:i/>
          <w:lang w:val="en-US"/>
        </w:rPr>
        <w:t>Mp</w:t>
      </w:r>
      <w:proofErr w:type="spellEnd"/>
      <w:r w:rsidR="084DAD0C" w:rsidRPr="00EB603C">
        <w:rPr>
          <w:i/>
          <w:lang w:val="en-US"/>
        </w:rPr>
        <w:t>*Np</w:t>
      </w:r>
      <w:r w:rsidR="03C4F656" w:rsidRPr="00EB603C">
        <w:rPr>
          <w:i/>
          <w:lang w:val="en-US"/>
        </w:rPr>
        <w:t xml:space="preserve">, </w:t>
      </w:r>
      <w:proofErr w:type="spellStart"/>
      <w:r w:rsidR="03C4F656" w:rsidRPr="00EB603C">
        <w:rPr>
          <w:lang w:val="en-US"/>
        </w:rPr>
        <w:t>Mp</w:t>
      </w:r>
      <w:proofErr w:type="spellEnd"/>
      <w:r w:rsidR="6B377261" w:rsidRPr="00EB603C">
        <w:rPr>
          <w:lang w:val="en-US"/>
        </w:rPr>
        <w:t xml:space="preserve"> and</w:t>
      </w:r>
      <w:r w:rsidR="03C4F656" w:rsidRPr="00EB603C">
        <w:rPr>
          <w:lang w:val="en-US"/>
        </w:rPr>
        <w:t xml:space="preserve"> Np is the </w:t>
      </w:r>
      <w:r w:rsidR="00C25A67">
        <w:rPr>
          <w:lang w:val="en-US"/>
        </w:rPr>
        <w:t>n</w:t>
      </w:r>
      <w:r w:rsidR="03C4F656" w:rsidRPr="00EB603C">
        <w:rPr>
          <w:lang w:val="en-US"/>
        </w:rPr>
        <w:t>umber of vertical and horizontal TXRUs within a panel, on one polarization</w:t>
      </w:r>
      <w:r w:rsidR="63EB05A2" w:rsidRPr="00EB603C">
        <w:rPr>
          <w:lang w:val="en-US"/>
        </w:rPr>
        <w:t>, respectively.</w:t>
      </w:r>
    </w:p>
    <w:p w14:paraId="4F74F758" w14:textId="77777777" w:rsidR="00A51144" w:rsidRPr="00EB603C" w:rsidRDefault="00A51144" w:rsidP="00A51144">
      <w:pPr>
        <w:rPr>
          <w:lang w:val="en-US"/>
        </w:rPr>
      </w:pPr>
    </w:p>
    <w:p w14:paraId="5C534E4D" w14:textId="7AD89F01" w:rsidR="00E923D1" w:rsidRPr="00EB603C" w:rsidRDefault="00317CB3" w:rsidP="00246A0B">
      <w:pPr>
        <w:pStyle w:val="Observations"/>
        <w:rPr>
          <w:lang w:val="en-US"/>
        </w:rPr>
      </w:pPr>
      <w:bookmarkStart w:id="9" w:name="_Ref220666027"/>
      <w:r w:rsidRPr="00EB603C">
        <w:rPr>
          <w:lang w:val="en-US"/>
        </w:rPr>
        <w:t>H</w:t>
      </w:r>
      <w:r w:rsidR="00FE149A" w:rsidRPr="00EB603C">
        <w:rPr>
          <w:lang w:val="en-US"/>
        </w:rPr>
        <w:t>igher</w:t>
      </w:r>
      <w:r w:rsidR="004D1EFB" w:rsidRPr="00EB603C">
        <w:rPr>
          <w:lang w:val="en-US"/>
        </w:rPr>
        <w:t xml:space="preserve"> number of </w:t>
      </w:r>
      <w:r w:rsidR="0012553B" w:rsidRPr="00EB603C">
        <w:rPr>
          <w:lang w:val="en-US"/>
        </w:rPr>
        <w:t xml:space="preserve">BS </w:t>
      </w:r>
      <w:r w:rsidR="00FB676C" w:rsidRPr="00EB603C">
        <w:rPr>
          <w:lang w:val="en-US"/>
        </w:rPr>
        <w:t>TXRUs</w:t>
      </w:r>
      <w:r w:rsidR="004D1EFB" w:rsidRPr="00EB603C">
        <w:rPr>
          <w:lang w:val="en-US"/>
        </w:rPr>
        <w:t xml:space="preserve"> </w:t>
      </w:r>
      <w:r w:rsidR="00DC7BF5" w:rsidRPr="00EB603C">
        <w:rPr>
          <w:lang w:val="en-US"/>
        </w:rPr>
        <w:t xml:space="preserve">APs </w:t>
      </w:r>
      <w:r w:rsidR="00FE149A" w:rsidRPr="00EB603C">
        <w:rPr>
          <w:lang w:val="en-US"/>
        </w:rPr>
        <w:t>&gt;128</w:t>
      </w:r>
      <w:r w:rsidR="0002512E" w:rsidRPr="00EB603C">
        <w:rPr>
          <w:lang w:val="en-US"/>
        </w:rPr>
        <w:t xml:space="preserve"> </w:t>
      </w:r>
      <w:r w:rsidR="004A349B" w:rsidRPr="00EB603C">
        <w:rPr>
          <w:lang w:val="en-US"/>
        </w:rPr>
        <w:t xml:space="preserve">has been agreed to be used for 6GR evaluations at </w:t>
      </w:r>
      <w:r w:rsidR="00EF0132" w:rsidRPr="00EB603C">
        <w:rPr>
          <w:lang w:val="en-US"/>
        </w:rPr>
        <w:t>7G</w:t>
      </w:r>
      <w:r w:rsidR="001E5D33" w:rsidRPr="00EB603C">
        <w:rPr>
          <w:lang w:val="en-US"/>
        </w:rPr>
        <w:t>Hz</w:t>
      </w:r>
      <w:r w:rsidR="0094338D" w:rsidRPr="00EB603C">
        <w:rPr>
          <w:lang w:val="en-US"/>
        </w:rPr>
        <w:t>.</w:t>
      </w:r>
      <w:bookmarkEnd w:id="9"/>
      <w:r w:rsidR="0032787B" w:rsidRPr="00EB603C">
        <w:rPr>
          <w:lang w:val="en-US"/>
        </w:rPr>
        <w:t xml:space="preserve"> </w:t>
      </w:r>
    </w:p>
    <w:p w14:paraId="47C53BB7" w14:textId="5D0B3199" w:rsidR="00645BA4" w:rsidRPr="00EB603C" w:rsidRDefault="00422A69" w:rsidP="00CA17AD">
      <w:pPr>
        <w:pStyle w:val="Proposals"/>
        <w:rPr>
          <w:lang w:val="en-US"/>
        </w:rPr>
      </w:pPr>
      <w:bookmarkStart w:id="10" w:name="_Ref220666198"/>
      <w:r>
        <w:rPr>
          <w:lang w:val="en-US"/>
        </w:rPr>
        <w:t>S</w:t>
      </w:r>
      <w:r w:rsidR="00645BA4" w:rsidRPr="00EB603C">
        <w:rPr>
          <w:lang w:val="en-US"/>
        </w:rPr>
        <w:t xml:space="preserve">tudy </w:t>
      </w:r>
      <w:r w:rsidR="00FB7D9A">
        <w:rPr>
          <w:lang w:val="en-US"/>
        </w:rPr>
        <w:t xml:space="preserve">and identify </w:t>
      </w:r>
      <w:r w:rsidR="00AD57A8" w:rsidRPr="00EB603C">
        <w:rPr>
          <w:lang w:val="en-US"/>
        </w:rPr>
        <w:t>antenna array configuration</w:t>
      </w:r>
      <w:r w:rsidR="00EA2C08">
        <w:rPr>
          <w:lang w:val="en-US"/>
        </w:rPr>
        <w:t xml:space="preserve"> </w:t>
      </w:r>
      <w:r w:rsidR="00392B63">
        <w:rPr>
          <w:lang w:val="en-US"/>
        </w:rPr>
        <w:t>options</w:t>
      </w:r>
      <w:r w:rsidR="00211EB9" w:rsidRPr="00EB603C">
        <w:rPr>
          <w:lang w:val="en-US"/>
        </w:rPr>
        <w:t xml:space="preserve"> </w:t>
      </w:r>
      <w:r w:rsidR="00955EE7">
        <w:rPr>
          <w:lang w:val="en-US"/>
        </w:rPr>
        <w:t xml:space="preserve">applicable </w:t>
      </w:r>
      <w:r w:rsidR="00C00B28" w:rsidRPr="00EB603C">
        <w:rPr>
          <w:lang w:val="en-US"/>
        </w:rPr>
        <w:t xml:space="preserve">for </w:t>
      </w:r>
      <w:r w:rsidR="002336BF" w:rsidRPr="00EB603C">
        <w:rPr>
          <w:lang w:val="en-US"/>
        </w:rPr>
        <w:t>CSI</w:t>
      </w:r>
      <w:r w:rsidR="00672ED0" w:rsidRPr="00EB603C">
        <w:rPr>
          <w:lang w:val="en-US"/>
        </w:rPr>
        <w:t xml:space="preserve"> acquisition purposes</w:t>
      </w:r>
      <w:r w:rsidR="00BA182B">
        <w:rPr>
          <w:lang w:val="en-US"/>
        </w:rPr>
        <w:t xml:space="preserve"> in 6GR</w:t>
      </w:r>
      <w:r w:rsidR="00C00B28" w:rsidRPr="00EB603C">
        <w:rPr>
          <w:lang w:val="en-US"/>
        </w:rPr>
        <w:t>.</w:t>
      </w:r>
      <w:bookmarkEnd w:id="10"/>
    </w:p>
    <w:p w14:paraId="145F79B7" w14:textId="487583D2" w:rsidR="00E22410" w:rsidRPr="00EB603C" w:rsidRDefault="008B4BB7" w:rsidP="00CA17AD">
      <w:pPr>
        <w:rPr>
          <w:lang w:val="en-US"/>
        </w:rPr>
      </w:pPr>
      <w:r w:rsidRPr="00EB603C">
        <w:rPr>
          <w:lang w:val="en-US"/>
        </w:rPr>
        <w:t xml:space="preserve">Prior to </w:t>
      </w:r>
      <w:r w:rsidR="00C25A67" w:rsidRPr="00EB603C">
        <w:rPr>
          <w:lang w:val="en-US"/>
        </w:rPr>
        <w:t>the</w:t>
      </w:r>
      <w:r w:rsidR="00521BD4" w:rsidRPr="00EB603C">
        <w:rPr>
          <w:lang w:val="en-US"/>
        </w:rPr>
        <w:t xml:space="preserve"> </w:t>
      </w:r>
      <w:r w:rsidRPr="00EB603C">
        <w:rPr>
          <w:lang w:val="en-US"/>
        </w:rPr>
        <w:t>start</w:t>
      </w:r>
      <w:r w:rsidR="0074256C" w:rsidRPr="00EB603C">
        <w:rPr>
          <w:lang w:val="en-US"/>
        </w:rPr>
        <w:t xml:space="preserve"> of</w:t>
      </w:r>
      <w:r w:rsidRPr="00EB603C">
        <w:rPr>
          <w:lang w:val="en-US"/>
        </w:rPr>
        <w:t xml:space="preserve"> </w:t>
      </w:r>
      <w:r w:rsidR="00405085" w:rsidRPr="00EB603C">
        <w:rPr>
          <w:lang w:val="en-US"/>
        </w:rPr>
        <w:t xml:space="preserve">actual </w:t>
      </w:r>
      <w:r w:rsidR="00CB54F7" w:rsidRPr="00EB603C">
        <w:rPr>
          <w:lang w:val="en-US"/>
        </w:rPr>
        <w:t xml:space="preserve">detailed </w:t>
      </w:r>
      <w:r w:rsidR="001510A2" w:rsidRPr="00EB603C">
        <w:rPr>
          <w:lang w:val="en-US"/>
        </w:rPr>
        <w:t>CSI-RS design</w:t>
      </w:r>
      <w:r w:rsidR="00CA10C5" w:rsidRPr="00EB603C">
        <w:rPr>
          <w:lang w:val="en-US"/>
        </w:rPr>
        <w:t xml:space="preserve"> </w:t>
      </w:r>
      <w:r w:rsidR="00405085" w:rsidRPr="00EB603C">
        <w:rPr>
          <w:lang w:val="en-US"/>
        </w:rPr>
        <w:t xml:space="preserve">discussions </w:t>
      </w:r>
      <w:r w:rsidR="00CA10C5" w:rsidRPr="00EB603C">
        <w:rPr>
          <w:lang w:val="en-US"/>
        </w:rPr>
        <w:t>for 6GR</w:t>
      </w:r>
      <w:r w:rsidR="00586785" w:rsidRPr="00EB603C">
        <w:rPr>
          <w:lang w:val="en-US"/>
        </w:rPr>
        <w:t xml:space="preserve">, it would </w:t>
      </w:r>
      <w:r w:rsidR="005703F7" w:rsidRPr="00EB603C">
        <w:rPr>
          <w:lang w:val="en-US"/>
        </w:rPr>
        <w:t xml:space="preserve">be </w:t>
      </w:r>
      <w:r w:rsidR="00586785" w:rsidRPr="00EB603C">
        <w:rPr>
          <w:lang w:val="en-US"/>
        </w:rPr>
        <w:t>b</w:t>
      </w:r>
      <w:r w:rsidR="0083039D" w:rsidRPr="00EB603C">
        <w:rPr>
          <w:lang w:val="en-US"/>
        </w:rPr>
        <w:t xml:space="preserve">eneficial </w:t>
      </w:r>
      <w:r w:rsidR="00847B7A" w:rsidRPr="00EB603C">
        <w:rPr>
          <w:lang w:val="en-US"/>
        </w:rPr>
        <w:t>for</w:t>
      </w:r>
      <w:r w:rsidR="001A6D75" w:rsidRPr="00EB603C">
        <w:rPr>
          <w:lang w:val="en-US"/>
        </w:rPr>
        <w:t xml:space="preserve"> RAN1 </w:t>
      </w:r>
      <w:r w:rsidR="00847B7A" w:rsidRPr="00EB603C">
        <w:rPr>
          <w:lang w:val="en-US"/>
        </w:rPr>
        <w:t xml:space="preserve">to </w:t>
      </w:r>
      <w:r w:rsidR="00A401BA" w:rsidRPr="00EB603C">
        <w:rPr>
          <w:lang w:val="en-US"/>
        </w:rPr>
        <w:t xml:space="preserve">agree </w:t>
      </w:r>
      <w:r w:rsidR="00ED44A4" w:rsidRPr="00EB603C">
        <w:rPr>
          <w:lang w:val="en-US"/>
        </w:rPr>
        <w:t xml:space="preserve">on </w:t>
      </w:r>
      <w:r w:rsidR="000D159C" w:rsidRPr="00EB603C">
        <w:rPr>
          <w:lang w:val="en-US"/>
        </w:rPr>
        <w:t xml:space="preserve">baseline </w:t>
      </w:r>
      <w:r w:rsidR="00507E6F" w:rsidRPr="00EB603C">
        <w:rPr>
          <w:lang w:val="en-US"/>
        </w:rPr>
        <w:t xml:space="preserve">CSI-RS </w:t>
      </w:r>
      <w:r w:rsidR="008014E5" w:rsidRPr="00EB603C">
        <w:rPr>
          <w:lang w:val="en-US"/>
        </w:rPr>
        <w:t>c</w:t>
      </w:r>
      <w:r w:rsidR="00C53D0A" w:rsidRPr="00EB603C">
        <w:rPr>
          <w:lang w:val="en-US"/>
        </w:rPr>
        <w:t>onfigurations</w:t>
      </w:r>
      <w:r w:rsidR="000F2707" w:rsidRPr="00EB603C">
        <w:rPr>
          <w:lang w:val="en-US"/>
        </w:rPr>
        <w:t xml:space="preserve"> </w:t>
      </w:r>
      <w:r w:rsidR="00510385" w:rsidRPr="00EB603C">
        <w:rPr>
          <w:lang w:val="en-US"/>
        </w:rPr>
        <w:t xml:space="preserve">for </w:t>
      </w:r>
      <w:r w:rsidR="004C6622" w:rsidRPr="00EB603C">
        <w:rPr>
          <w:lang w:val="en-US"/>
        </w:rPr>
        <w:t>6G</w:t>
      </w:r>
      <w:r w:rsidR="00507E6F" w:rsidRPr="00EB603C">
        <w:rPr>
          <w:lang w:val="en-US"/>
        </w:rPr>
        <w:t>R</w:t>
      </w:r>
      <w:r w:rsidR="00F02965" w:rsidRPr="00EB603C">
        <w:rPr>
          <w:lang w:val="en-US"/>
        </w:rPr>
        <w:t>.</w:t>
      </w:r>
      <w:r w:rsidR="002D685C" w:rsidRPr="00EB603C">
        <w:rPr>
          <w:lang w:val="en-US"/>
        </w:rPr>
        <w:t xml:space="preserve"> </w:t>
      </w:r>
      <w:r w:rsidR="00BE5875" w:rsidRPr="00EB603C">
        <w:rPr>
          <w:lang w:val="en-US"/>
        </w:rPr>
        <w:t xml:space="preserve"> For example, </w:t>
      </w:r>
      <w:r w:rsidR="00690EBC" w:rsidRPr="00EB603C">
        <w:rPr>
          <w:lang w:val="en-US"/>
        </w:rPr>
        <w:t>for 128</w:t>
      </w:r>
      <w:r w:rsidR="000C6786" w:rsidRPr="00EB603C">
        <w:rPr>
          <w:lang w:val="en-US"/>
        </w:rPr>
        <w:t xml:space="preserve"> CSI-RS </w:t>
      </w:r>
      <w:r w:rsidR="00903087" w:rsidRPr="00EB603C">
        <w:rPr>
          <w:lang w:val="en-US"/>
        </w:rPr>
        <w:t xml:space="preserve">antenna ports, </w:t>
      </w:r>
      <w:r w:rsidR="00F048B9" w:rsidRPr="00EB603C">
        <w:rPr>
          <w:lang w:val="en-US"/>
        </w:rPr>
        <w:t>NR Rel-20</w:t>
      </w:r>
      <w:r w:rsidR="00453A16" w:rsidRPr="00EB603C">
        <w:rPr>
          <w:lang w:val="en-US"/>
        </w:rPr>
        <w:t xml:space="preserve"> CSI-RS configuration with </w:t>
      </w:r>
      <w:r w:rsidR="000D355A" w:rsidRPr="00EB603C">
        <w:rPr>
          <w:lang w:val="en-US"/>
        </w:rPr>
        <w:t xml:space="preserve">aggregation of </w:t>
      </w:r>
      <w:r w:rsidR="00C91F38" w:rsidRPr="00EB603C">
        <w:rPr>
          <w:lang w:val="en-US"/>
        </w:rPr>
        <w:t xml:space="preserve">four </w:t>
      </w:r>
      <w:r w:rsidR="003245F4" w:rsidRPr="00EB603C">
        <w:rPr>
          <w:lang w:val="en-US"/>
        </w:rPr>
        <w:t>32-AP</w:t>
      </w:r>
      <w:r w:rsidR="00FC75B6" w:rsidRPr="00EB603C">
        <w:rPr>
          <w:lang w:val="en-US"/>
        </w:rPr>
        <w:t xml:space="preserve"> </w:t>
      </w:r>
      <w:r w:rsidR="003245F4" w:rsidRPr="00EB603C">
        <w:rPr>
          <w:lang w:val="en-US"/>
        </w:rPr>
        <w:t>CSI-RS resources</w:t>
      </w:r>
      <w:r w:rsidR="003A6B68" w:rsidRPr="00EB603C">
        <w:rPr>
          <w:lang w:val="en-US"/>
        </w:rPr>
        <w:t xml:space="preserve"> (e.g. TS 38.211 Table</w:t>
      </w:r>
      <w:r w:rsidR="00F7113D" w:rsidRPr="00EB603C">
        <w:rPr>
          <w:lang w:val="en-US"/>
        </w:rPr>
        <w:t xml:space="preserve"> 7.4.</w:t>
      </w:r>
      <w:proofErr w:type="gramStart"/>
      <w:r w:rsidR="00F7113D" w:rsidRPr="00EB603C">
        <w:rPr>
          <w:lang w:val="en-US"/>
        </w:rPr>
        <w:t>1.</w:t>
      </w:r>
      <w:r w:rsidR="0052004E" w:rsidRPr="00EB603C">
        <w:rPr>
          <w:lang w:val="en-US"/>
        </w:rPr>
        <w:t>5.3</w:t>
      </w:r>
      <w:proofErr w:type="gramEnd"/>
      <w:r w:rsidR="0052004E" w:rsidRPr="00EB603C">
        <w:rPr>
          <w:lang w:val="en-US"/>
        </w:rPr>
        <w:t>-1, row 18</w:t>
      </w:r>
      <w:r w:rsidR="003A6B68" w:rsidRPr="00EB603C">
        <w:rPr>
          <w:lang w:val="en-US"/>
        </w:rPr>
        <w:t>)</w:t>
      </w:r>
      <w:r w:rsidR="003245F4" w:rsidRPr="00EB603C">
        <w:rPr>
          <w:lang w:val="en-US"/>
        </w:rPr>
        <w:t xml:space="preserve"> with </w:t>
      </w:r>
      <w:r w:rsidR="00D534FC" w:rsidRPr="00EB603C">
        <w:rPr>
          <w:lang w:val="en-US"/>
        </w:rPr>
        <w:t>antenna port density</w:t>
      </w:r>
      <w:r w:rsidR="00A052F8" w:rsidRPr="00EB603C">
        <w:rPr>
          <w:lang w:val="en-US"/>
        </w:rPr>
        <w:t xml:space="preserve"> 1/4</w:t>
      </w:r>
      <w:r w:rsidR="00EF083D" w:rsidRPr="00EB603C">
        <w:rPr>
          <w:lang w:val="en-US"/>
        </w:rPr>
        <w:t xml:space="preserve"> </w:t>
      </w:r>
      <w:r w:rsidR="00E60E85">
        <w:rPr>
          <w:lang w:val="en-US"/>
        </w:rPr>
        <w:t xml:space="preserve">can be used </w:t>
      </w:r>
      <w:r w:rsidR="00EF083D" w:rsidRPr="00EB603C">
        <w:rPr>
          <w:lang w:val="en-US"/>
        </w:rPr>
        <w:t>as baseline</w:t>
      </w:r>
      <w:r w:rsidR="00493635" w:rsidRPr="00EB603C">
        <w:rPr>
          <w:lang w:val="en-US"/>
        </w:rPr>
        <w:t>.</w:t>
      </w:r>
      <w:r w:rsidR="00535BBE" w:rsidRPr="00EB603C">
        <w:rPr>
          <w:lang w:val="en-US"/>
        </w:rPr>
        <w:t xml:space="preserve"> </w:t>
      </w:r>
      <w:r w:rsidR="00675E42" w:rsidRPr="00EB603C">
        <w:rPr>
          <w:lang w:val="en-US"/>
        </w:rPr>
        <w:t xml:space="preserve">By </w:t>
      </w:r>
      <w:r w:rsidR="009C5BD2" w:rsidRPr="00EB603C">
        <w:rPr>
          <w:lang w:val="en-US"/>
        </w:rPr>
        <w:t xml:space="preserve">defining baseline configurations, </w:t>
      </w:r>
      <w:r w:rsidR="008A04A1" w:rsidRPr="00EB603C">
        <w:rPr>
          <w:lang w:val="en-US"/>
        </w:rPr>
        <w:t xml:space="preserve">actual performance benefits </w:t>
      </w:r>
      <w:r w:rsidR="00801758" w:rsidRPr="00EB603C">
        <w:rPr>
          <w:lang w:val="en-US"/>
        </w:rPr>
        <w:t xml:space="preserve">of candidate 6GR </w:t>
      </w:r>
      <w:r w:rsidR="00436495" w:rsidRPr="00EB603C">
        <w:rPr>
          <w:lang w:val="en-US"/>
        </w:rPr>
        <w:t xml:space="preserve">CSI-RS designs </w:t>
      </w:r>
      <w:r w:rsidR="00E60E85">
        <w:rPr>
          <w:lang w:val="en-US"/>
        </w:rPr>
        <w:t xml:space="preserve">can </w:t>
      </w:r>
      <w:r w:rsidR="008A04A1" w:rsidRPr="00EB603C">
        <w:rPr>
          <w:lang w:val="en-US"/>
        </w:rPr>
        <w:t>be</w:t>
      </w:r>
      <w:r w:rsidR="00265DD6" w:rsidRPr="00EB603C">
        <w:rPr>
          <w:lang w:val="en-US"/>
        </w:rPr>
        <w:t xml:space="preserve"> </w:t>
      </w:r>
      <w:r w:rsidR="00801758" w:rsidRPr="00EB603C">
        <w:rPr>
          <w:lang w:val="en-US"/>
        </w:rPr>
        <w:t xml:space="preserve">clearly </w:t>
      </w:r>
      <w:r w:rsidR="008A04A1" w:rsidRPr="00EB603C">
        <w:rPr>
          <w:lang w:val="en-US"/>
        </w:rPr>
        <w:t>just</w:t>
      </w:r>
      <w:r w:rsidR="009B21A0" w:rsidRPr="00EB603C">
        <w:rPr>
          <w:lang w:val="en-US"/>
        </w:rPr>
        <w:t xml:space="preserve">ified </w:t>
      </w:r>
      <w:r w:rsidR="008A04A1" w:rsidRPr="00EB603C">
        <w:rPr>
          <w:lang w:val="en-US"/>
        </w:rPr>
        <w:t>with</w:t>
      </w:r>
      <w:r w:rsidR="00643654" w:rsidRPr="00EB603C">
        <w:rPr>
          <w:lang w:val="en-US"/>
        </w:rPr>
        <w:t xml:space="preserve"> simulation </w:t>
      </w:r>
      <w:r w:rsidR="00AC42EB" w:rsidRPr="00EB603C">
        <w:rPr>
          <w:lang w:val="en-US"/>
        </w:rPr>
        <w:t>results.</w:t>
      </w:r>
      <w:r w:rsidR="00675E42" w:rsidRPr="00EB603C">
        <w:rPr>
          <w:lang w:val="en-US"/>
        </w:rPr>
        <w:t xml:space="preserve"> </w:t>
      </w:r>
    </w:p>
    <w:p w14:paraId="559974EE" w14:textId="20459EE5" w:rsidR="00662BFF" w:rsidRPr="00EB603C" w:rsidRDefault="002E6F6D" w:rsidP="00CA17AD">
      <w:pPr>
        <w:pStyle w:val="Proposals"/>
        <w:rPr>
          <w:lang w:val="en-US"/>
        </w:rPr>
      </w:pPr>
      <w:bookmarkStart w:id="11" w:name="_Ref220666215"/>
      <w:r w:rsidRPr="00EB603C">
        <w:rPr>
          <w:lang w:val="en-US"/>
        </w:rPr>
        <w:t xml:space="preserve">5G Rel-20 CSI-RS </w:t>
      </w:r>
      <w:r w:rsidR="00AB7F2C" w:rsidRPr="00EB603C">
        <w:rPr>
          <w:lang w:val="en-US"/>
        </w:rPr>
        <w:t xml:space="preserve">design </w:t>
      </w:r>
      <w:r w:rsidR="003D636D" w:rsidRPr="00EB603C">
        <w:rPr>
          <w:lang w:val="en-US"/>
        </w:rPr>
        <w:t xml:space="preserve">up to 128 APs </w:t>
      </w:r>
      <w:r w:rsidRPr="00EB603C">
        <w:rPr>
          <w:lang w:val="en-US"/>
        </w:rPr>
        <w:t xml:space="preserve">should be used as a baseline </w:t>
      </w:r>
      <w:r w:rsidR="000D397E" w:rsidRPr="00EB603C">
        <w:rPr>
          <w:lang w:val="en-US"/>
        </w:rPr>
        <w:t xml:space="preserve">for </w:t>
      </w:r>
      <w:r w:rsidR="008030B5" w:rsidRPr="00EB603C">
        <w:rPr>
          <w:lang w:val="en-US"/>
        </w:rPr>
        <w:t>6GR</w:t>
      </w:r>
      <w:r w:rsidR="00FA54A7" w:rsidRPr="00EB603C">
        <w:rPr>
          <w:lang w:val="en-US"/>
        </w:rPr>
        <w:t xml:space="preserve"> CSI-RS</w:t>
      </w:r>
      <w:r w:rsidR="00B0056E" w:rsidRPr="00EB603C">
        <w:rPr>
          <w:lang w:val="en-US"/>
        </w:rPr>
        <w:t xml:space="preserve"> </w:t>
      </w:r>
      <w:r w:rsidR="00AB7F2C" w:rsidRPr="00EB603C">
        <w:rPr>
          <w:lang w:val="en-US"/>
        </w:rPr>
        <w:t>design</w:t>
      </w:r>
      <w:r w:rsidR="00F73D40" w:rsidRPr="00EB603C">
        <w:rPr>
          <w:lang w:val="en-US"/>
        </w:rPr>
        <w:t xml:space="preserve"> for CSI </w:t>
      </w:r>
      <w:r w:rsidR="006E2C31" w:rsidRPr="00EB603C">
        <w:rPr>
          <w:lang w:val="en-US"/>
        </w:rPr>
        <w:t>acquisition</w:t>
      </w:r>
      <w:r w:rsidR="000552ED" w:rsidRPr="00EB603C">
        <w:rPr>
          <w:lang w:val="en-US"/>
        </w:rPr>
        <w:t>.</w:t>
      </w:r>
      <w:bookmarkEnd w:id="11"/>
      <w:r w:rsidR="00FA54A7" w:rsidRPr="00EB603C">
        <w:rPr>
          <w:lang w:val="en-US"/>
        </w:rPr>
        <w:t xml:space="preserve"> </w:t>
      </w:r>
    </w:p>
    <w:p w14:paraId="0C0B32FA" w14:textId="65660F9E" w:rsidR="005A3F51" w:rsidRPr="00EB603C" w:rsidRDefault="00EC29C2" w:rsidP="32F4D7FD">
      <w:pPr>
        <w:pStyle w:val="Observations"/>
        <w:numPr>
          <w:ilvl w:val="0"/>
          <w:numId w:val="0"/>
        </w:numPr>
        <w:rPr>
          <w:i w:val="0"/>
          <w:lang w:val="en-US"/>
        </w:rPr>
      </w:pPr>
      <w:r w:rsidRPr="32F4D7FD">
        <w:rPr>
          <w:i w:val="0"/>
          <w:lang w:val="en-US"/>
        </w:rPr>
        <w:t xml:space="preserve">By </w:t>
      </w:r>
      <w:r w:rsidR="00BC6164" w:rsidRPr="32F4D7FD">
        <w:rPr>
          <w:i w:val="0"/>
          <w:lang w:val="en-US"/>
        </w:rPr>
        <w:t>leveraging</w:t>
      </w:r>
      <w:r w:rsidR="00A05380" w:rsidRPr="32F4D7FD">
        <w:rPr>
          <w:i w:val="0"/>
          <w:lang w:val="en-US"/>
        </w:rPr>
        <w:t xml:space="preserve"> </w:t>
      </w:r>
      <w:r w:rsidR="00BC6164" w:rsidRPr="32F4D7FD">
        <w:rPr>
          <w:i w:val="0"/>
          <w:lang w:val="en-US"/>
        </w:rPr>
        <w:t xml:space="preserve">of </w:t>
      </w:r>
      <w:r w:rsidR="00A05380" w:rsidRPr="32F4D7FD">
        <w:rPr>
          <w:i w:val="0"/>
          <w:lang w:val="en-US"/>
        </w:rPr>
        <w:t xml:space="preserve">existing CSI-RS resource aggregation and </w:t>
      </w:r>
      <w:r w:rsidR="00313194" w:rsidRPr="32F4D7FD">
        <w:rPr>
          <w:i w:val="0"/>
          <w:lang w:val="en-US"/>
        </w:rPr>
        <w:t>RE mapping</w:t>
      </w:r>
      <w:r w:rsidR="00155C38" w:rsidRPr="32F4D7FD">
        <w:rPr>
          <w:i w:val="0"/>
          <w:lang w:val="en-US"/>
        </w:rPr>
        <w:t xml:space="preserve"> </w:t>
      </w:r>
      <w:r w:rsidR="00A05380" w:rsidRPr="32F4D7FD">
        <w:rPr>
          <w:i w:val="0"/>
          <w:lang w:val="en-US"/>
        </w:rPr>
        <w:t>principles,</w:t>
      </w:r>
      <w:r w:rsidR="006A57D3" w:rsidRPr="32F4D7FD">
        <w:rPr>
          <w:i w:val="0"/>
          <w:lang w:val="en-US"/>
        </w:rPr>
        <w:t xml:space="preserve"> </w:t>
      </w:r>
      <w:r w:rsidR="007049D8" w:rsidRPr="32F4D7FD">
        <w:rPr>
          <w:i w:val="0"/>
          <w:lang w:val="en-US"/>
        </w:rPr>
        <w:t>flexibl</w:t>
      </w:r>
      <w:r w:rsidR="00EB0998" w:rsidRPr="32F4D7FD">
        <w:rPr>
          <w:i w:val="0"/>
          <w:lang w:val="en-US"/>
        </w:rPr>
        <w:t>e</w:t>
      </w:r>
      <w:r w:rsidR="007049D8" w:rsidRPr="32F4D7FD">
        <w:rPr>
          <w:i w:val="0"/>
          <w:lang w:val="en-US"/>
        </w:rPr>
        <w:t xml:space="preserve"> and easily scalable </w:t>
      </w:r>
      <w:r w:rsidR="00CA1E49" w:rsidRPr="32F4D7FD">
        <w:rPr>
          <w:i w:val="0"/>
          <w:lang w:val="en-US"/>
        </w:rPr>
        <w:t xml:space="preserve">support for </w:t>
      </w:r>
      <w:r w:rsidR="005E2AAC" w:rsidRPr="32F4D7FD">
        <w:rPr>
          <w:i w:val="0"/>
          <w:lang w:val="en-US"/>
        </w:rPr>
        <w:t xml:space="preserve">larger </w:t>
      </w:r>
      <w:r w:rsidR="00854671" w:rsidRPr="32F4D7FD">
        <w:rPr>
          <w:i w:val="0"/>
          <w:lang w:val="en-US"/>
        </w:rPr>
        <w:t>antenna array</w:t>
      </w:r>
      <w:r w:rsidR="001432F8" w:rsidRPr="32F4D7FD">
        <w:rPr>
          <w:i w:val="0"/>
          <w:lang w:val="en-US"/>
        </w:rPr>
        <w:t>s</w:t>
      </w:r>
      <w:r w:rsidR="009D5660" w:rsidRPr="32F4D7FD">
        <w:rPr>
          <w:i w:val="0"/>
          <w:lang w:val="en-US"/>
        </w:rPr>
        <w:t xml:space="preserve"> with larger number of </w:t>
      </w:r>
      <w:r w:rsidR="00225AF8" w:rsidRPr="32F4D7FD">
        <w:rPr>
          <w:i w:val="0"/>
          <w:lang w:val="en-US"/>
        </w:rPr>
        <w:t xml:space="preserve">CSI-RS antenna </w:t>
      </w:r>
      <w:r w:rsidR="001A1295" w:rsidRPr="32F4D7FD">
        <w:rPr>
          <w:i w:val="0"/>
          <w:lang w:val="en-US"/>
        </w:rPr>
        <w:t>ports</w:t>
      </w:r>
      <w:r w:rsidR="009D5660" w:rsidRPr="32F4D7FD">
        <w:rPr>
          <w:i w:val="0"/>
          <w:lang w:val="en-US"/>
        </w:rPr>
        <w:t>, e.g.</w:t>
      </w:r>
      <w:r w:rsidR="001A1295" w:rsidRPr="32F4D7FD">
        <w:rPr>
          <w:i w:val="0"/>
          <w:lang w:val="en-US"/>
        </w:rPr>
        <w:t xml:space="preserve"> up t</w:t>
      </w:r>
      <w:r w:rsidR="007700B7" w:rsidRPr="32F4D7FD">
        <w:rPr>
          <w:i w:val="0"/>
          <w:lang w:val="en-US"/>
        </w:rPr>
        <w:t>o 25</w:t>
      </w:r>
      <w:r w:rsidR="00076040" w:rsidRPr="32F4D7FD">
        <w:rPr>
          <w:i w:val="0"/>
          <w:lang w:val="en-US"/>
        </w:rPr>
        <w:t>6 A</w:t>
      </w:r>
      <w:r w:rsidR="00CE7531" w:rsidRPr="32F4D7FD">
        <w:rPr>
          <w:i w:val="0"/>
          <w:lang w:val="en-US"/>
        </w:rPr>
        <w:t>P</w:t>
      </w:r>
      <w:r w:rsidR="00076040" w:rsidRPr="32F4D7FD">
        <w:rPr>
          <w:i w:val="0"/>
          <w:lang w:val="en-US"/>
        </w:rPr>
        <w:t>s</w:t>
      </w:r>
      <w:r w:rsidR="001432F8" w:rsidRPr="32F4D7FD">
        <w:rPr>
          <w:i w:val="0"/>
          <w:lang w:val="en-US"/>
        </w:rPr>
        <w:t xml:space="preserve"> can be provided</w:t>
      </w:r>
      <w:r w:rsidR="00F47B24" w:rsidRPr="32F4D7FD">
        <w:rPr>
          <w:i w:val="0"/>
          <w:lang w:val="en-US"/>
        </w:rPr>
        <w:t xml:space="preserve"> for </w:t>
      </w:r>
      <w:r w:rsidR="006E2C31" w:rsidRPr="32F4D7FD">
        <w:rPr>
          <w:i w:val="0"/>
          <w:lang w:val="en-US"/>
        </w:rPr>
        <w:t xml:space="preserve">CSI </w:t>
      </w:r>
      <w:r w:rsidR="006E2C31" w:rsidRPr="32F4D7FD">
        <w:rPr>
          <w:i w:val="0"/>
          <w:lang w:val="en-US"/>
        </w:rPr>
        <w:lastRenderedPageBreak/>
        <w:t xml:space="preserve">acquisition in </w:t>
      </w:r>
      <w:r w:rsidR="00F47B24" w:rsidRPr="32F4D7FD">
        <w:rPr>
          <w:i w:val="0"/>
          <w:lang w:val="en-US"/>
        </w:rPr>
        <w:t>6GR</w:t>
      </w:r>
      <w:r w:rsidR="0052783F" w:rsidRPr="32F4D7FD">
        <w:rPr>
          <w:i w:val="0"/>
          <w:lang w:val="en-US"/>
        </w:rPr>
        <w:t>.</w:t>
      </w:r>
      <w:r w:rsidR="0091185D" w:rsidRPr="32F4D7FD">
        <w:rPr>
          <w:i w:val="0"/>
          <w:lang w:val="en-US"/>
        </w:rPr>
        <w:t xml:space="preserve"> Th</w:t>
      </w:r>
      <w:r w:rsidR="007B1B85" w:rsidRPr="32F4D7FD">
        <w:rPr>
          <w:i w:val="0"/>
          <w:lang w:val="en-US"/>
        </w:rPr>
        <w:t>ere</w:t>
      </w:r>
      <w:r w:rsidR="00E94FB4" w:rsidRPr="32F4D7FD">
        <w:rPr>
          <w:i w:val="0"/>
          <w:lang w:val="en-US"/>
        </w:rPr>
        <w:t>fore,</w:t>
      </w:r>
      <w:r w:rsidR="001A520F" w:rsidRPr="32F4D7FD">
        <w:rPr>
          <w:i w:val="0"/>
          <w:lang w:val="en-US"/>
        </w:rPr>
        <w:t xml:space="preserve"> </w:t>
      </w:r>
      <w:r w:rsidR="00EB0998" w:rsidRPr="32F4D7FD">
        <w:rPr>
          <w:i w:val="0"/>
          <w:lang w:val="en-US"/>
        </w:rPr>
        <w:t xml:space="preserve">6GR should </w:t>
      </w:r>
      <w:r w:rsidR="0082032A" w:rsidRPr="32F4D7FD">
        <w:rPr>
          <w:i w:val="0"/>
          <w:lang w:val="en-US"/>
        </w:rPr>
        <w:t xml:space="preserve">strive </w:t>
      </w:r>
      <w:r w:rsidR="00C25A67" w:rsidRPr="32F4D7FD">
        <w:rPr>
          <w:i w:val="0"/>
          <w:lang w:val="en-US"/>
        </w:rPr>
        <w:t>to reuse</w:t>
      </w:r>
      <w:r w:rsidR="005D66D7" w:rsidRPr="32F4D7FD">
        <w:rPr>
          <w:i w:val="0"/>
          <w:lang w:val="en-US"/>
        </w:rPr>
        <w:t xml:space="preserve"> </w:t>
      </w:r>
      <w:r w:rsidR="00556F4E" w:rsidRPr="32F4D7FD">
        <w:rPr>
          <w:i w:val="0"/>
          <w:lang w:val="en-US"/>
        </w:rPr>
        <w:t>existing</w:t>
      </w:r>
      <w:r w:rsidR="007340CB" w:rsidRPr="32F4D7FD">
        <w:rPr>
          <w:i w:val="0"/>
          <w:lang w:val="en-US"/>
        </w:rPr>
        <w:t xml:space="preserve"> </w:t>
      </w:r>
      <w:r w:rsidR="0094098E" w:rsidRPr="32F4D7FD">
        <w:rPr>
          <w:i w:val="0"/>
          <w:lang w:val="en-US"/>
        </w:rPr>
        <w:t>CSI</w:t>
      </w:r>
      <w:r w:rsidR="008F62CD" w:rsidRPr="32F4D7FD">
        <w:rPr>
          <w:i w:val="0"/>
          <w:lang w:val="en-US"/>
        </w:rPr>
        <w:t>-RS</w:t>
      </w:r>
      <w:r w:rsidR="0094098E" w:rsidRPr="32F4D7FD">
        <w:rPr>
          <w:i w:val="0"/>
          <w:lang w:val="en-US"/>
        </w:rPr>
        <w:t xml:space="preserve"> design princip</w:t>
      </w:r>
      <w:r w:rsidR="00282F13" w:rsidRPr="32F4D7FD">
        <w:rPr>
          <w:i w:val="0"/>
          <w:lang w:val="en-US"/>
        </w:rPr>
        <w:t xml:space="preserve">les </w:t>
      </w:r>
      <w:r w:rsidR="00281561" w:rsidRPr="32F4D7FD">
        <w:rPr>
          <w:i w:val="0"/>
          <w:lang w:val="en-US"/>
        </w:rPr>
        <w:t xml:space="preserve">to </w:t>
      </w:r>
      <w:r w:rsidR="00E6223D" w:rsidRPr="32F4D7FD">
        <w:rPr>
          <w:i w:val="0"/>
          <w:lang w:val="en-US"/>
        </w:rPr>
        <w:t xml:space="preserve">enhance its support </w:t>
      </w:r>
      <w:r w:rsidR="00F47127" w:rsidRPr="32F4D7FD">
        <w:rPr>
          <w:i w:val="0"/>
          <w:lang w:val="en-US"/>
        </w:rPr>
        <w:t xml:space="preserve">for potential new </w:t>
      </w:r>
      <w:r w:rsidR="009E45BE" w:rsidRPr="32F4D7FD">
        <w:rPr>
          <w:i w:val="0"/>
          <w:lang w:val="en-US"/>
        </w:rPr>
        <w:t xml:space="preserve">antenna </w:t>
      </w:r>
      <w:r w:rsidR="00797B25" w:rsidRPr="32F4D7FD">
        <w:rPr>
          <w:i w:val="0"/>
          <w:lang w:val="en-US"/>
        </w:rPr>
        <w:t>array configurations</w:t>
      </w:r>
      <w:r w:rsidR="00DD79F7" w:rsidRPr="32F4D7FD">
        <w:rPr>
          <w:i w:val="0"/>
          <w:lang w:val="en-US"/>
        </w:rPr>
        <w:t>, e.g. at 7GH</w:t>
      </w:r>
      <w:r w:rsidR="00007C5B" w:rsidRPr="32F4D7FD">
        <w:rPr>
          <w:i w:val="0"/>
          <w:lang w:val="en-US"/>
        </w:rPr>
        <w:t>z</w:t>
      </w:r>
      <w:r w:rsidR="00EC5577" w:rsidRPr="32F4D7FD">
        <w:rPr>
          <w:i w:val="0"/>
          <w:lang w:val="en-US"/>
        </w:rPr>
        <w:t xml:space="preserve">, with CSI </w:t>
      </w:r>
      <w:r w:rsidR="009D72D3" w:rsidRPr="32F4D7FD">
        <w:rPr>
          <w:i w:val="0"/>
          <w:lang w:val="en-US"/>
        </w:rPr>
        <w:t>acquisition.</w:t>
      </w:r>
      <w:r w:rsidR="00A541F8" w:rsidRPr="32F4D7FD">
        <w:rPr>
          <w:i w:val="0"/>
          <w:lang w:val="en-US"/>
        </w:rPr>
        <w:t xml:space="preserve"> Moreover, it</w:t>
      </w:r>
      <w:r w:rsidR="00616D3C" w:rsidRPr="32F4D7FD">
        <w:rPr>
          <w:i w:val="0"/>
          <w:lang w:val="en-US"/>
        </w:rPr>
        <w:t xml:space="preserve"> would be beneficial to</w:t>
      </w:r>
      <w:r w:rsidR="00CC3A2A" w:rsidRPr="32F4D7FD">
        <w:rPr>
          <w:i w:val="0"/>
          <w:lang w:val="en-US"/>
        </w:rPr>
        <w:t xml:space="preserve"> </w:t>
      </w:r>
      <w:r w:rsidR="004B6A5A" w:rsidRPr="32F4D7FD">
        <w:rPr>
          <w:i w:val="0"/>
          <w:lang w:val="en-US"/>
        </w:rPr>
        <w:t xml:space="preserve">study different </w:t>
      </w:r>
      <w:r w:rsidR="006A2D7C" w:rsidRPr="32F4D7FD">
        <w:rPr>
          <w:i w:val="0"/>
          <w:lang w:val="en-US"/>
        </w:rPr>
        <w:t xml:space="preserve">combinations of </w:t>
      </w:r>
      <w:r w:rsidR="00502C18" w:rsidRPr="32F4D7FD">
        <w:rPr>
          <w:i w:val="0"/>
          <w:lang w:val="en-US"/>
        </w:rPr>
        <w:t xml:space="preserve">existing CSI-RS </w:t>
      </w:r>
      <w:r w:rsidR="0012002F" w:rsidRPr="32F4D7FD">
        <w:rPr>
          <w:i w:val="0"/>
          <w:lang w:val="en-US"/>
        </w:rPr>
        <w:t>resource mapping</w:t>
      </w:r>
      <w:r w:rsidR="00223488" w:rsidRPr="32F4D7FD">
        <w:rPr>
          <w:i w:val="0"/>
          <w:lang w:val="en-US"/>
        </w:rPr>
        <w:t>s</w:t>
      </w:r>
      <w:r w:rsidR="0012002F" w:rsidRPr="32F4D7FD">
        <w:rPr>
          <w:i w:val="0"/>
          <w:lang w:val="en-US"/>
        </w:rPr>
        <w:t xml:space="preserve"> with different antenna ports</w:t>
      </w:r>
      <w:r w:rsidR="00761B62" w:rsidRPr="32F4D7FD">
        <w:rPr>
          <w:i w:val="0"/>
          <w:lang w:val="en-US"/>
        </w:rPr>
        <w:t xml:space="preserve"> and</w:t>
      </w:r>
      <w:r w:rsidR="00740E67" w:rsidRPr="32F4D7FD">
        <w:rPr>
          <w:i w:val="0"/>
          <w:lang w:val="en-US"/>
        </w:rPr>
        <w:t xml:space="preserve"> different</w:t>
      </w:r>
      <w:r w:rsidR="006D3BED" w:rsidRPr="32F4D7FD">
        <w:rPr>
          <w:i w:val="0"/>
          <w:lang w:val="en-US"/>
        </w:rPr>
        <w:t xml:space="preserve"> number of</w:t>
      </w:r>
      <w:r w:rsidR="00740E67" w:rsidRPr="32F4D7FD">
        <w:rPr>
          <w:i w:val="0"/>
          <w:lang w:val="en-US"/>
        </w:rPr>
        <w:t xml:space="preserve"> </w:t>
      </w:r>
      <w:r w:rsidR="00761B62" w:rsidRPr="32F4D7FD">
        <w:rPr>
          <w:i w:val="0"/>
          <w:lang w:val="en-US"/>
        </w:rPr>
        <w:t xml:space="preserve">antenna </w:t>
      </w:r>
      <w:r w:rsidR="002444AF" w:rsidRPr="32F4D7FD">
        <w:rPr>
          <w:i w:val="0"/>
          <w:lang w:val="en-US"/>
        </w:rPr>
        <w:t>port densities</w:t>
      </w:r>
      <w:r w:rsidR="00761B62" w:rsidRPr="32F4D7FD">
        <w:rPr>
          <w:i w:val="0"/>
          <w:lang w:val="en-US"/>
        </w:rPr>
        <w:t xml:space="preserve"> </w:t>
      </w:r>
      <w:r w:rsidR="002D7C61" w:rsidRPr="32F4D7FD">
        <w:rPr>
          <w:i w:val="0"/>
          <w:lang w:val="en-US"/>
        </w:rPr>
        <w:t>as well as</w:t>
      </w:r>
      <w:r w:rsidR="00226503" w:rsidRPr="32F4D7FD">
        <w:rPr>
          <w:i w:val="0"/>
          <w:lang w:val="en-US"/>
        </w:rPr>
        <w:t xml:space="preserve"> </w:t>
      </w:r>
      <w:r w:rsidR="001204E7" w:rsidRPr="32F4D7FD">
        <w:rPr>
          <w:i w:val="0"/>
          <w:lang w:val="en-US"/>
        </w:rPr>
        <w:t xml:space="preserve">different </w:t>
      </w:r>
      <w:r w:rsidR="00226503" w:rsidRPr="32F4D7FD">
        <w:rPr>
          <w:i w:val="0"/>
          <w:lang w:val="en-US"/>
        </w:rPr>
        <w:t xml:space="preserve">number of aggregated </w:t>
      </w:r>
      <w:r w:rsidR="007E6A9C" w:rsidRPr="32F4D7FD">
        <w:rPr>
          <w:i w:val="0"/>
          <w:lang w:val="en-US"/>
        </w:rPr>
        <w:t xml:space="preserve">CSI-RS </w:t>
      </w:r>
      <w:r w:rsidR="00816718" w:rsidRPr="32F4D7FD">
        <w:rPr>
          <w:i w:val="0"/>
          <w:lang w:val="en-US"/>
        </w:rPr>
        <w:t>reso</w:t>
      </w:r>
      <w:r w:rsidR="007E6A9C" w:rsidRPr="32F4D7FD">
        <w:rPr>
          <w:i w:val="0"/>
          <w:lang w:val="en-US"/>
        </w:rPr>
        <w:t xml:space="preserve">urces </w:t>
      </w:r>
      <w:r w:rsidR="00FE3239" w:rsidRPr="32F4D7FD">
        <w:rPr>
          <w:i w:val="0"/>
          <w:lang w:val="en-US"/>
        </w:rPr>
        <w:t xml:space="preserve">to support </w:t>
      </w:r>
      <w:r w:rsidR="00413E89" w:rsidRPr="32F4D7FD">
        <w:rPr>
          <w:i w:val="0"/>
          <w:lang w:val="en-US"/>
        </w:rPr>
        <w:t>potential new</w:t>
      </w:r>
      <w:r w:rsidR="007E6A9C" w:rsidRPr="32F4D7FD">
        <w:rPr>
          <w:i w:val="0"/>
          <w:lang w:val="en-US"/>
        </w:rPr>
        <w:t xml:space="preserve"> 6GR</w:t>
      </w:r>
      <w:r w:rsidR="00413E89" w:rsidRPr="32F4D7FD">
        <w:rPr>
          <w:i w:val="0"/>
          <w:lang w:val="en-US"/>
        </w:rPr>
        <w:t xml:space="preserve"> antenna array configurations</w:t>
      </w:r>
      <w:r w:rsidR="007E6A9C" w:rsidRPr="32F4D7FD">
        <w:rPr>
          <w:i w:val="0"/>
          <w:lang w:val="en-US"/>
        </w:rPr>
        <w:t>.</w:t>
      </w:r>
      <w:r w:rsidR="0032504C" w:rsidRPr="32F4D7FD">
        <w:rPr>
          <w:i w:val="0"/>
          <w:lang w:val="en-US"/>
        </w:rPr>
        <w:t xml:space="preserve"> Naturally, </w:t>
      </w:r>
      <w:r w:rsidR="008C0354" w:rsidRPr="32F4D7FD">
        <w:rPr>
          <w:i w:val="0"/>
          <w:lang w:val="en-US"/>
        </w:rPr>
        <w:t xml:space="preserve">this </w:t>
      </w:r>
      <w:r w:rsidR="009C31F9" w:rsidRPr="32F4D7FD">
        <w:rPr>
          <w:i w:val="0"/>
          <w:lang w:val="en-US"/>
        </w:rPr>
        <w:t xml:space="preserve">study should also </w:t>
      </w:r>
      <w:proofErr w:type="gramStart"/>
      <w:r w:rsidR="009C31F9" w:rsidRPr="32F4D7FD">
        <w:rPr>
          <w:i w:val="0"/>
          <w:lang w:val="en-US"/>
        </w:rPr>
        <w:t>take into account</w:t>
      </w:r>
      <w:proofErr w:type="gramEnd"/>
      <w:r w:rsidR="005F1BC9" w:rsidRPr="32F4D7FD">
        <w:rPr>
          <w:i w:val="0"/>
          <w:lang w:val="en-US"/>
        </w:rPr>
        <w:t xml:space="preserve"> </w:t>
      </w:r>
      <w:r w:rsidR="000B018D" w:rsidRPr="32F4D7FD">
        <w:rPr>
          <w:i w:val="0"/>
          <w:lang w:val="en-US"/>
        </w:rPr>
        <w:t>design details</w:t>
      </w:r>
      <w:r w:rsidR="005F1BC9" w:rsidRPr="32F4D7FD">
        <w:rPr>
          <w:i w:val="0"/>
          <w:lang w:val="en-US"/>
        </w:rPr>
        <w:t xml:space="preserve"> of </w:t>
      </w:r>
      <w:r w:rsidR="00434D9C" w:rsidRPr="32F4D7FD">
        <w:rPr>
          <w:i w:val="0"/>
          <w:lang w:val="en-US"/>
        </w:rPr>
        <w:t>potential new 6GR</w:t>
      </w:r>
      <w:r w:rsidR="00290D0E" w:rsidRPr="32F4D7FD">
        <w:rPr>
          <w:i w:val="0"/>
          <w:lang w:val="en-US"/>
        </w:rPr>
        <w:t xml:space="preserve"> </w:t>
      </w:r>
      <w:r w:rsidR="00434D9C" w:rsidRPr="32F4D7FD">
        <w:rPr>
          <w:i w:val="0"/>
          <w:lang w:val="en-US"/>
        </w:rPr>
        <w:t>codebook</w:t>
      </w:r>
      <w:r w:rsidR="008C2323" w:rsidRPr="32F4D7FD">
        <w:rPr>
          <w:i w:val="0"/>
          <w:lang w:val="en-US"/>
        </w:rPr>
        <w:t>(</w:t>
      </w:r>
      <w:r w:rsidR="00434D9C" w:rsidRPr="32F4D7FD">
        <w:rPr>
          <w:i w:val="0"/>
          <w:lang w:val="en-US"/>
        </w:rPr>
        <w:t>s</w:t>
      </w:r>
      <w:r w:rsidR="008C2323" w:rsidRPr="32F4D7FD">
        <w:rPr>
          <w:i w:val="0"/>
          <w:lang w:val="en-US"/>
        </w:rPr>
        <w:t>)</w:t>
      </w:r>
      <w:r w:rsidR="00540872" w:rsidRPr="32F4D7FD">
        <w:rPr>
          <w:i w:val="0"/>
          <w:lang w:val="en-US"/>
        </w:rPr>
        <w:t xml:space="preserve"> for downlink transmission</w:t>
      </w:r>
      <w:r w:rsidR="00434D9C" w:rsidRPr="32F4D7FD">
        <w:rPr>
          <w:i w:val="0"/>
          <w:lang w:val="en-US"/>
        </w:rPr>
        <w:t>.</w:t>
      </w:r>
      <w:r w:rsidR="00816718" w:rsidRPr="32F4D7FD">
        <w:rPr>
          <w:i w:val="0"/>
          <w:lang w:val="en-US"/>
        </w:rPr>
        <w:t xml:space="preserve"> </w:t>
      </w:r>
      <w:r w:rsidR="002D7C61" w:rsidRPr="32F4D7FD">
        <w:rPr>
          <w:i w:val="0"/>
          <w:lang w:val="en-US"/>
        </w:rPr>
        <w:t xml:space="preserve"> </w:t>
      </w:r>
    </w:p>
    <w:p w14:paraId="4A07CA27" w14:textId="4C55DD49" w:rsidR="003D7BE7" w:rsidRPr="00EB603C" w:rsidRDefault="002D3148" w:rsidP="003D7BE7">
      <w:pPr>
        <w:pStyle w:val="Proposals"/>
        <w:rPr>
          <w:lang w:val="en-US"/>
        </w:rPr>
      </w:pPr>
      <w:bookmarkStart w:id="12" w:name="_Ref220666233"/>
      <w:r w:rsidRPr="00EB603C">
        <w:rPr>
          <w:lang w:val="en-US"/>
        </w:rPr>
        <w:t xml:space="preserve">6GR should strive for </w:t>
      </w:r>
      <w:proofErr w:type="gramStart"/>
      <w:r w:rsidRPr="00EB603C">
        <w:rPr>
          <w:lang w:val="en-US"/>
        </w:rPr>
        <w:t>reusing</w:t>
      </w:r>
      <w:r w:rsidR="00A47F1D" w:rsidRPr="00EB603C">
        <w:rPr>
          <w:lang w:val="en-US"/>
        </w:rPr>
        <w:t xml:space="preserve"> of</w:t>
      </w:r>
      <w:proofErr w:type="gramEnd"/>
      <w:r w:rsidRPr="00EB603C">
        <w:rPr>
          <w:lang w:val="en-US"/>
        </w:rPr>
        <w:t xml:space="preserve"> </w:t>
      </w:r>
      <w:r w:rsidR="007711C5" w:rsidRPr="00EB603C">
        <w:rPr>
          <w:lang w:val="en-US"/>
        </w:rPr>
        <w:t xml:space="preserve">existing </w:t>
      </w:r>
      <w:r w:rsidR="00F3450B" w:rsidRPr="00EB603C">
        <w:rPr>
          <w:lang w:val="en-US"/>
        </w:rPr>
        <w:t>5G CSI-RS design</w:t>
      </w:r>
      <w:r w:rsidR="004A4392" w:rsidRPr="00EB603C">
        <w:rPr>
          <w:lang w:val="en-US"/>
        </w:rPr>
        <w:t xml:space="preserve"> principles</w:t>
      </w:r>
      <w:r w:rsidR="00F3450B" w:rsidRPr="00EB603C">
        <w:rPr>
          <w:lang w:val="en-US"/>
        </w:rPr>
        <w:t xml:space="preserve"> </w:t>
      </w:r>
      <w:r w:rsidR="00D123D7" w:rsidRPr="00EB603C">
        <w:rPr>
          <w:lang w:val="en-US"/>
        </w:rPr>
        <w:t>for</w:t>
      </w:r>
      <w:r w:rsidR="00164D90" w:rsidRPr="00EB603C">
        <w:rPr>
          <w:lang w:val="en-US"/>
        </w:rPr>
        <w:t xml:space="preserve"> </w:t>
      </w:r>
      <w:r w:rsidR="00C043DC" w:rsidRPr="00EB603C">
        <w:rPr>
          <w:lang w:val="en-US"/>
        </w:rPr>
        <w:t xml:space="preserve">potential </w:t>
      </w:r>
      <w:r w:rsidR="00394B48" w:rsidRPr="00EB603C">
        <w:rPr>
          <w:lang w:val="en-US"/>
        </w:rPr>
        <w:t xml:space="preserve">new </w:t>
      </w:r>
      <w:r w:rsidR="00C043DC" w:rsidRPr="00EB603C">
        <w:rPr>
          <w:lang w:val="en-US"/>
        </w:rPr>
        <w:t xml:space="preserve">6GR </w:t>
      </w:r>
      <w:r w:rsidR="00696CA1" w:rsidRPr="00EB603C">
        <w:rPr>
          <w:lang w:val="en-US"/>
        </w:rPr>
        <w:t xml:space="preserve">antenna array </w:t>
      </w:r>
      <w:r w:rsidR="0077419E" w:rsidRPr="00EB603C">
        <w:rPr>
          <w:lang w:val="en-US"/>
        </w:rPr>
        <w:t>configurations</w:t>
      </w:r>
      <w:r w:rsidR="00F53830" w:rsidRPr="00EB603C">
        <w:rPr>
          <w:lang w:val="en-US"/>
        </w:rPr>
        <w:t xml:space="preserve"> with CSI </w:t>
      </w:r>
      <w:r w:rsidR="009D72D3" w:rsidRPr="00EB603C">
        <w:rPr>
          <w:lang w:val="en-US"/>
        </w:rPr>
        <w:t>acquisition</w:t>
      </w:r>
      <w:r w:rsidR="00C62507" w:rsidRPr="00EB603C">
        <w:rPr>
          <w:lang w:val="en-US"/>
        </w:rPr>
        <w:t>.</w:t>
      </w:r>
      <w:bookmarkEnd w:id="12"/>
    </w:p>
    <w:p w14:paraId="5D7A3425" w14:textId="177207E1" w:rsidR="00DE0DCC" w:rsidRPr="00EB603C" w:rsidRDefault="009034CD" w:rsidP="00A6544E">
      <w:pPr>
        <w:pStyle w:val="Proposals"/>
        <w:rPr>
          <w:lang w:val="en-US"/>
        </w:rPr>
      </w:pPr>
      <w:bookmarkStart w:id="13" w:name="_Ref220666253"/>
      <w:r w:rsidRPr="00EB603C">
        <w:rPr>
          <w:lang w:val="en-US"/>
        </w:rPr>
        <w:t>Study</w:t>
      </w:r>
      <w:r w:rsidR="009E1F00" w:rsidRPr="00EB603C">
        <w:rPr>
          <w:lang w:val="en-US"/>
        </w:rPr>
        <w:t xml:space="preserve"> existing CSI-RS resource mappings with different </w:t>
      </w:r>
      <w:r w:rsidR="006D3BED" w:rsidRPr="00EB603C">
        <w:rPr>
          <w:lang w:val="en-US"/>
        </w:rPr>
        <w:t xml:space="preserve">number of </w:t>
      </w:r>
      <w:r w:rsidR="009E1F00" w:rsidRPr="00EB603C">
        <w:rPr>
          <w:lang w:val="en-US"/>
        </w:rPr>
        <w:t xml:space="preserve">antenna ports and densities as well as number of aggregated CSI-RS resources </w:t>
      </w:r>
      <w:r w:rsidR="004B3E6E" w:rsidRPr="00EB603C">
        <w:rPr>
          <w:lang w:val="en-US"/>
        </w:rPr>
        <w:t>to support</w:t>
      </w:r>
      <w:r w:rsidR="009E1F00" w:rsidRPr="00EB603C">
        <w:rPr>
          <w:lang w:val="en-US"/>
        </w:rPr>
        <w:t xml:space="preserve"> new 6GR antenna array configurations</w:t>
      </w:r>
      <w:r w:rsidR="009D72D3" w:rsidRPr="00EB603C">
        <w:rPr>
          <w:lang w:val="en-US"/>
        </w:rPr>
        <w:t xml:space="preserve"> </w:t>
      </w:r>
      <w:r w:rsidR="009575DC">
        <w:rPr>
          <w:lang w:val="en-US"/>
        </w:rPr>
        <w:t>for</w:t>
      </w:r>
      <w:r w:rsidR="009D72D3" w:rsidRPr="00EB603C">
        <w:rPr>
          <w:lang w:val="en-US"/>
        </w:rPr>
        <w:t xml:space="preserve"> CSI acquisition</w:t>
      </w:r>
      <w:r w:rsidR="009E1F00" w:rsidRPr="00EB603C">
        <w:rPr>
          <w:lang w:val="en-US"/>
        </w:rPr>
        <w:t>.</w:t>
      </w:r>
      <w:bookmarkEnd w:id="13"/>
    </w:p>
    <w:p w14:paraId="7BC297F2" w14:textId="4EFC1AFC" w:rsidR="00764FE8" w:rsidRPr="00EB603C" w:rsidRDefault="00764FE8" w:rsidP="001D0FBB">
      <w:pPr>
        <w:rPr>
          <w:lang w:val="en-US"/>
        </w:rPr>
      </w:pPr>
      <w:r w:rsidRPr="00EB603C">
        <w:rPr>
          <w:lang w:val="en-US"/>
        </w:rPr>
        <w:t xml:space="preserve">To enhance downlink spectral efficiency and energy efficiency with respect </w:t>
      </w:r>
      <w:r w:rsidR="00C03226" w:rsidRPr="00EB603C">
        <w:rPr>
          <w:lang w:val="en-US"/>
        </w:rPr>
        <w:t xml:space="preserve">to </w:t>
      </w:r>
      <w:r w:rsidRPr="00EB603C">
        <w:rPr>
          <w:lang w:val="en-US"/>
        </w:rPr>
        <w:t xml:space="preserve">5G, it would be important to consider enhancements for 6GR CSI-RS resource overhead reduction in frequency </w:t>
      </w:r>
      <w:r w:rsidR="3DD39F4A" w:rsidRPr="00EB603C">
        <w:rPr>
          <w:lang w:val="en-US"/>
        </w:rPr>
        <w:t xml:space="preserve">and spatial </w:t>
      </w:r>
      <w:r w:rsidRPr="00EB603C">
        <w:rPr>
          <w:lang w:val="en-US"/>
        </w:rPr>
        <w:t xml:space="preserve">domain. For example, it would be beneficial to study new frequency domain antenna port densities, i.e. 1/16 and 1/32, for CSI-RS </w:t>
      </w:r>
      <w:r w:rsidR="00BD302B" w:rsidRPr="00EB603C">
        <w:rPr>
          <w:lang w:val="en-US"/>
        </w:rPr>
        <w:t>based</w:t>
      </w:r>
      <w:r w:rsidRPr="00EB603C">
        <w:rPr>
          <w:lang w:val="en-US"/>
        </w:rPr>
        <w:t xml:space="preserve"> CSI acquisition. </w:t>
      </w:r>
      <w:r w:rsidR="7355D62F" w:rsidRPr="00EB603C">
        <w:rPr>
          <w:lang w:val="en-US"/>
        </w:rPr>
        <w:t>In the spatial domain, it is likewise beneficial to study spatial domain sparsity</w:t>
      </w:r>
      <w:r w:rsidR="707A18B6" w:rsidRPr="00EB603C">
        <w:rPr>
          <w:lang w:val="en-US"/>
        </w:rPr>
        <w:t>.</w:t>
      </w:r>
      <w:r w:rsidR="7355D62F" w:rsidRPr="00EB603C">
        <w:rPr>
          <w:lang w:val="en-US"/>
        </w:rPr>
        <w:t xml:space="preserve"> </w:t>
      </w:r>
      <w:r w:rsidRPr="00EB603C">
        <w:rPr>
          <w:lang w:val="en-US"/>
        </w:rPr>
        <w:t xml:space="preserve">To gain further understanding on this, it would be important to study new frequency domain antenna ports densities </w:t>
      </w:r>
      <w:r w:rsidR="1E7C842A" w:rsidRPr="00EB603C">
        <w:rPr>
          <w:lang w:val="en-US"/>
        </w:rPr>
        <w:t>and baseline spatial domain antenna ports densities</w:t>
      </w:r>
      <w:r w:rsidR="00887FAD">
        <w:rPr>
          <w:lang w:val="en-US"/>
        </w:rPr>
        <w:t>,</w:t>
      </w:r>
      <w:r w:rsidR="1E7C842A" w:rsidRPr="00EB603C">
        <w:rPr>
          <w:lang w:val="en-US"/>
        </w:rPr>
        <w:t xml:space="preserve"> along with spatial pattern</w:t>
      </w:r>
      <w:r w:rsidR="64BCDA1B" w:rsidRPr="00EB603C">
        <w:rPr>
          <w:lang w:val="en-US"/>
        </w:rPr>
        <w:t>s</w:t>
      </w:r>
      <w:r w:rsidR="1E7C842A" w:rsidRPr="00EB603C">
        <w:rPr>
          <w:lang w:val="en-US"/>
        </w:rPr>
        <w:t xml:space="preserve"> </w:t>
      </w:r>
      <w:r w:rsidR="0695EE6E" w:rsidRPr="00EB603C">
        <w:rPr>
          <w:lang w:val="en-US"/>
        </w:rPr>
        <w:t>for</w:t>
      </w:r>
      <w:r w:rsidRPr="00EB603C">
        <w:rPr>
          <w:lang w:val="en-US"/>
        </w:rPr>
        <w:t xml:space="preserve"> CSI-RS configurations</w:t>
      </w:r>
      <w:r w:rsidR="00887FAD">
        <w:rPr>
          <w:lang w:val="en-US"/>
        </w:rPr>
        <w:t xml:space="preserve">, </w:t>
      </w:r>
      <w:r w:rsidRPr="00EB603C">
        <w:rPr>
          <w:lang w:val="en-US"/>
        </w:rPr>
        <w:t>potential 6GR codebook(s)</w:t>
      </w:r>
      <w:r w:rsidR="00887FAD">
        <w:rPr>
          <w:lang w:val="en-US"/>
        </w:rPr>
        <w:t>,</w:t>
      </w:r>
      <w:r w:rsidRPr="00EB603C">
        <w:rPr>
          <w:lang w:val="en-US"/>
        </w:rPr>
        <w:t xml:space="preserve"> </w:t>
      </w:r>
      <w:r w:rsidR="00887FAD">
        <w:rPr>
          <w:lang w:val="en-US"/>
        </w:rPr>
        <w:t>and</w:t>
      </w:r>
      <w:r w:rsidRPr="00EB603C">
        <w:rPr>
          <w:lang w:val="en-US"/>
        </w:rPr>
        <w:t xml:space="preserve"> realistic channel estimation in conjunction with PDSCH demodulation performance.  </w:t>
      </w:r>
      <w:r w:rsidR="35BD0A5C" w:rsidRPr="00EB603C">
        <w:rPr>
          <w:lang w:val="en-US"/>
        </w:rPr>
        <w:t>Moreover,</w:t>
      </w:r>
      <w:r w:rsidRPr="00EB603C">
        <w:rPr>
          <w:lang w:val="en-US"/>
        </w:rPr>
        <w:t xml:space="preserve"> impact of frequency </w:t>
      </w:r>
      <w:r w:rsidR="3BA3DD9B" w:rsidRPr="00EB603C">
        <w:rPr>
          <w:lang w:val="en-US"/>
        </w:rPr>
        <w:t xml:space="preserve">and spatial </w:t>
      </w:r>
      <w:r w:rsidRPr="00EB603C">
        <w:rPr>
          <w:lang w:val="en-US"/>
        </w:rPr>
        <w:t xml:space="preserve">domain antenna port density reduction to PMI selection </w:t>
      </w:r>
      <w:r w:rsidR="00887FAD">
        <w:rPr>
          <w:lang w:val="en-US"/>
        </w:rPr>
        <w:t>will</w:t>
      </w:r>
      <w:r w:rsidR="00887FAD" w:rsidRPr="00EB603C">
        <w:rPr>
          <w:lang w:val="en-US"/>
        </w:rPr>
        <w:t xml:space="preserve"> </w:t>
      </w:r>
      <w:r w:rsidRPr="00EB603C">
        <w:rPr>
          <w:lang w:val="en-US"/>
        </w:rPr>
        <w:t>be important to be consider</w:t>
      </w:r>
      <w:r w:rsidR="00BD302B" w:rsidRPr="00EB603C">
        <w:rPr>
          <w:lang w:val="en-US"/>
        </w:rPr>
        <w:t>ed</w:t>
      </w:r>
      <w:r w:rsidRPr="00EB603C">
        <w:rPr>
          <w:lang w:val="en-US"/>
        </w:rPr>
        <w:t xml:space="preserve"> in presence of realistic channel estimation. </w:t>
      </w:r>
    </w:p>
    <w:p w14:paraId="734C135A" w14:textId="3613363D" w:rsidR="00764FE8" w:rsidRPr="00EB603C" w:rsidRDefault="00764FE8" w:rsidP="00EF2AF5">
      <w:pPr>
        <w:pStyle w:val="Proposals"/>
        <w:rPr>
          <w:lang w:val="en-US"/>
        </w:rPr>
      </w:pPr>
      <w:bookmarkStart w:id="14" w:name="_Ref220666270"/>
      <w:r w:rsidRPr="00EB603C">
        <w:rPr>
          <w:lang w:val="en-US"/>
        </w:rPr>
        <w:t>Study new frequency domain antenna port densities, e.g. 1/16 and 1/32, for 6GR CSI-RS design and how reduced frequency domain antenna port densities impact PMI selection.</w:t>
      </w:r>
      <w:bookmarkEnd w:id="14"/>
      <w:r w:rsidRPr="00EB603C">
        <w:rPr>
          <w:lang w:val="en-US"/>
        </w:rPr>
        <w:t xml:space="preserve"> </w:t>
      </w:r>
    </w:p>
    <w:p w14:paraId="547B253B" w14:textId="1FE30984" w:rsidR="4481A328" w:rsidRPr="00EB603C" w:rsidRDefault="4481A328" w:rsidP="00EF2AF5">
      <w:pPr>
        <w:pStyle w:val="Proposals"/>
        <w:ind w:left="1260"/>
        <w:rPr>
          <w:lang w:val="en-US"/>
        </w:rPr>
      </w:pPr>
      <w:bookmarkStart w:id="15" w:name="_Ref220666280"/>
      <w:r w:rsidRPr="00EB603C">
        <w:rPr>
          <w:lang w:val="en-US"/>
        </w:rPr>
        <w:t xml:space="preserve">Study spatial domain antenna port </w:t>
      </w:r>
      <w:r w:rsidR="0D51D88C" w:rsidRPr="00EB603C">
        <w:rPr>
          <w:lang w:val="en-US"/>
        </w:rPr>
        <w:t>design</w:t>
      </w:r>
      <w:r w:rsidRPr="00EB603C">
        <w:rPr>
          <w:lang w:val="en-US"/>
        </w:rPr>
        <w:t xml:space="preserve">, e.g. </w:t>
      </w:r>
      <w:r w:rsidR="3BD134C3" w:rsidRPr="00EB603C">
        <w:rPr>
          <w:lang w:val="en-US"/>
        </w:rPr>
        <w:t>baseline spatial domain antenna port densities and sparse patterns</w:t>
      </w:r>
      <w:r w:rsidRPr="00EB603C">
        <w:rPr>
          <w:lang w:val="en-US"/>
        </w:rPr>
        <w:t xml:space="preserve">, for 6GR CSI-RS design and how reduced </w:t>
      </w:r>
      <w:r w:rsidR="264DD385" w:rsidRPr="00EB603C">
        <w:rPr>
          <w:lang w:val="en-US"/>
        </w:rPr>
        <w:t xml:space="preserve">spatial </w:t>
      </w:r>
      <w:r w:rsidRPr="00EB603C">
        <w:rPr>
          <w:lang w:val="en-US"/>
        </w:rPr>
        <w:t>domain antenna port densities impact PMI selection.</w:t>
      </w:r>
      <w:bookmarkEnd w:id="15"/>
    </w:p>
    <w:p w14:paraId="50AFFE42" w14:textId="7E190371" w:rsidR="00B41F95" w:rsidRPr="00EB603C" w:rsidRDefault="00AB02B5" w:rsidP="00EF2AF5">
      <w:pPr>
        <w:rPr>
          <w:lang w:val="en-US"/>
        </w:rPr>
      </w:pPr>
      <w:r w:rsidRPr="00EB603C">
        <w:rPr>
          <w:lang w:val="en-US"/>
        </w:rPr>
        <w:t xml:space="preserve">As 6GR evolves to support both classical and </w:t>
      </w:r>
      <w:r w:rsidR="00887FAD">
        <w:rPr>
          <w:lang w:val="en-US"/>
        </w:rPr>
        <w:t>advanced</w:t>
      </w:r>
      <w:r w:rsidRPr="00EB603C">
        <w:rPr>
          <w:lang w:val="en-US"/>
        </w:rPr>
        <w:t xml:space="preserve"> AI/ML‑based </w:t>
      </w:r>
      <w:r w:rsidR="008A7B86" w:rsidRPr="00EB603C">
        <w:rPr>
          <w:lang w:val="en-US"/>
        </w:rPr>
        <w:t>CSI acqu</w:t>
      </w:r>
      <w:r w:rsidR="00F91A88" w:rsidRPr="00EB603C">
        <w:rPr>
          <w:lang w:val="en-US"/>
        </w:rPr>
        <w:t>isition methods</w:t>
      </w:r>
      <w:r w:rsidRPr="00EB603C">
        <w:rPr>
          <w:lang w:val="en-US"/>
        </w:rPr>
        <w:t xml:space="preserve">, it </w:t>
      </w:r>
      <w:r w:rsidR="001A604A" w:rsidRPr="00EB603C">
        <w:rPr>
          <w:lang w:val="en-US"/>
        </w:rPr>
        <w:t>is</w:t>
      </w:r>
      <w:r w:rsidRPr="00EB603C">
        <w:rPr>
          <w:lang w:val="en-US"/>
        </w:rPr>
        <w:t xml:space="preserve"> important to avoid </w:t>
      </w:r>
      <w:r w:rsidR="00E676EB" w:rsidRPr="00EB603C">
        <w:rPr>
          <w:lang w:val="en-US"/>
        </w:rPr>
        <w:t>separate</w:t>
      </w:r>
      <w:r w:rsidRPr="00EB603C">
        <w:rPr>
          <w:lang w:val="en-US"/>
        </w:rPr>
        <w:t xml:space="preserve"> </w:t>
      </w:r>
      <w:r w:rsidR="00114794" w:rsidRPr="00EB603C">
        <w:rPr>
          <w:lang w:val="en-US"/>
        </w:rPr>
        <w:t xml:space="preserve">CSI-RS </w:t>
      </w:r>
      <w:r w:rsidRPr="00EB603C">
        <w:rPr>
          <w:lang w:val="en-US"/>
        </w:rPr>
        <w:t>design</w:t>
      </w:r>
      <w:r w:rsidR="00114794" w:rsidRPr="00EB603C">
        <w:rPr>
          <w:lang w:val="en-US"/>
        </w:rPr>
        <w:t>s</w:t>
      </w:r>
      <w:r w:rsidRPr="00EB603C">
        <w:rPr>
          <w:lang w:val="en-US"/>
        </w:rPr>
        <w:t xml:space="preserve"> that </w:t>
      </w:r>
      <w:r w:rsidR="00AA2CFD" w:rsidRPr="00EB603C">
        <w:rPr>
          <w:lang w:val="en-US"/>
        </w:rPr>
        <w:t>could</w:t>
      </w:r>
      <w:r w:rsidRPr="00EB603C">
        <w:rPr>
          <w:lang w:val="en-US"/>
        </w:rPr>
        <w:t xml:space="preserve"> fragment the CSI‑RS framework. </w:t>
      </w:r>
      <w:r w:rsidR="009D2715" w:rsidRPr="00EB603C">
        <w:rPr>
          <w:lang w:val="en-US"/>
        </w:rPr>
        <w:t xml:space="preserve">For enabling </w:t>
      </w:r>
      <w:r w:rsidR="00FE585B" w:rsidRPr="00EB603C">
        <w:rPr>
          <w:lang w:val="en-US"/>
        </w:rPr>
        <w:t xml:space="preserve">the </w:t>
      </w:r>
      <w:r w:rsidR="009D2715" w:rsidRPr="00EB603C">
        <w:rPr>
          <w:lang w:val="en-US"/>
        </w:rPr>
        <w:t>co</w:t>
      </w:r>
      <w:r w:rsidR="002317B2" w:rsidRPr="00EB603C">
        <w:rPr>
          <w:lang w:val="en-US"/>
        </w:rPr>
        <w:t xml:space="preserve">-existence of </w:t>
      </w:r>
      <w:r w:rsidR="00037802" w:rsidRPr="00EB603C">
        <w:rPr>
          <w:lang w:val="en-US"/>
        </w:rPr>
        <w:t>these</w:t>
      </w:r>
      <w:r w:rsidR="002317B2" w:rsidRPr="00EB603C" w:rsidDel="00BB75B0">
        <w:rPr>
          <w:lang w:val="en-US"/>
        </w:rPr>
        <w:t xml:space="preserve"> </w:t>
      </w:r>
      <w:r w:rsidR="002317B2" w:rsidRPr="00EB603C" w:rsidDel="007A357C">
        <w:rPr>
          <w:lang w:val="en-US"/>
        </w:rPr>
        <w:t>different CSI</w:t>
      </w:r>
      <w:r w:rsidR="002317B2" w:rsidRPr="00EB603C">
        <w:rPr>
          <w:lang w:val="en-US"/>
        </w:rPr>
        <w:t xml:space="preserve"> acquisition </w:t>
      </w:r>
      <w:r w:rsidR="00D9038B" w:rsidRPr="00EB603C">
        <w:rPr>
          <w:lang w:val="en-US"/>
        </w:rPr>
        <w:t>modes</w:t>
      </w:r>
      <w:r w:rsidR="00DE1F8A" w:rsidRPr="00EB603C">
        <w:rPr>
          <w:lang w:val="en-US"/>
        </w:rPr>
        <w:t xml:space="preserve">, it would be beneficial to </w:t>
      </w:r>
      <w:r w:rsidR="008A2469" w:rsidRPr="00EB603C">
        <w:rPr>
          <w:lang w:val="en-US"/>
        </w:rPr>
        <w:t>rely</w:t>
      </w:r>
      <w:r w:rsidR="009F0CC3" w:rsidRPr="00EB603C">
        <w:rPr>
          <w:lang w:val="en-US"/>
        </w:rPr>
        <w:t xml:space="preserve"> on</w:t>
      </w:r>
      <w:r w:rsidR="008A2469" w:rsidRPr="00EB603C">
        <w:rPr>
          <w:lang w:val="en-US"/>
        </w:rPr>
        <w:t xml:space="preserve"> </w:t>
      </w:r>
      <w:r w:rsidR="00DE1F8A" w:rsidRPr="00EB603C">
        <w:rPr>
          <w:lang w:val="en-US"/>
        </w:rPr>
        <w:t>a common CSI-RS design</w:t>
      </w:r>
      <w:r w:rsidR="00B41F95" w:rsidRPr="00EB603C">
        <w:rPr>
          <w:lang w:val="en-US"/>
        </w:rPr>
        <w:t xml:space="preserve"> framework</w:t>
      </w:r>
      <w:r w:rsidR="00DE1F8A" w:rsidRPr="00EB603C">
        <w:rPr>
          <w:lang w:val="en-US"/>
        </w:rPr>
        <w:t xml:space="preserve"> </w:t>
      </w:r>
      <w:r w:rsidR="009F0CC3" w:rsidRPr="00EB603C">
        <w:rPr>
          <w:lang w:val="en-US"/>
        </w:rPr>
        <w:t>that supports</w:t>
      </w:r>
      <w:r w:rsidR="00563BC6" w:rsidRPr="00EB603C">
        <w:rPr>
          <w:lang w:val="en-US"/>
        </w:rPr>
        <w:t xml:space="preserve"> </w:t>
      </w:r>
      <w:r w:rsidR="00F9745D" w:rsidRPr="00EB603C">
        <w:rPr>
          <w:lang w:val="en-US"/>
        </w:rPr>
        <w:t>both</w:t>
      </w:r>
      <w:r w:rsidR="007F43EE" w:rsidRPr="00EB603C">
        <w:rPr>
          <w:lang w:val="en-US"/>
        </w:rPr>
        <w:t xml:space="preserve"> approaches</w:t>
      </w:r>
      <w:r w:rsidR="006E4B41" w:rsidRPr="00EB603C">
        <w:rPr>
          <w:lang w:val="en-US"/>
        </w:rPr>
        <w:t xml:space="preserve">. </w:t>
      </w:r>
      <w:r w:rsidR="00F93C8D" w:rsidRPr="00EB603C">
        <w:rPr>
          <w:lang w:val="en-US"/>
        </w:rPr>
        <w:t xml:space="preserve">For example, </w:t>
      </w:r>
      <w:r w:rsidR="002951B4" w:rsidRPr="00EB603C">
        <w:rPr>
          <w:lang w:val="en-US" w:eastAsia="ja-JP"/>
        </w:rPr>
        <w:t xml:space="preserve">in CSI-RS overhead reduction, a common sparse CSI-RS pattern in the spatial and/or frequency domain can be transmitted cell-specifically. A classical UE may derive CSI using a standardized reconstruction/interpolation method (e.g., baseline interpolation defined in the framework), while an AI/ML-capable UE may apply an advanced ML-based reconstruction using the same CSI-RS observations. </w:t>
      </w:r>
      <w:r w:rsidR="00735B58" w:rsidRPr="00EB603C">
        <w:rPr>
          <w:lang w:val="en-US"/>
        </w:rPr>
        <w:t>A unified CSI‑RS design</w:t>
      </w:r>
      <w:r w:rsidR="00C13BD4" w:rsidRPr="00EB603C">
        <w:rPr>
          <w:lang w:val="en-US"/>
        </w:rPr>
        <w:t xml:space="preserve"> framework</w:t>
      </w:r>
      <w:r w:rsidR="00735B58" w:rsidRPr="00EB603C">
        <w:rPr>
          <w:lang w:val="en-US"/>
        </w:rPr>
        <w:t xml:space="preserve"> would prevent fragmentation, reduce complexity, and ensure that </w:t>
      </w:r>
      <w:r w:rsidR="009B4350" w:rsidRPr="00EB603C">
        <w:rPr>
          <w:lang w:val="en-US"/>
        </w:rPr>
        <w:t>different</w:t>
      </w:r>
      <w:r w:rsidR="00735B58" w:rsidRPr="00EB603C">
        <w:rPr>
          <w:lang w:val="en-US"/>
        </w:rPr>
        <w:t xml:space="preserve"> UEs can operate under the same cell‑specific CSI‑RS structure. </w:t>
      </w:r>
      <w:r w:rsidR="00B41F95" w:rsidRPr="00EB603C">
        <w:rPr>
          <w:lang w:val="en-US"/>
        </w:rPr>
        <w:t xml:space="preserve">Therefore, RAN1 should strive for a </w:t>
      </w:r>
      <w:r w:rsidR="00351056" w:rsidRPr="00EB603C">
        <w:rPr>
          <w:lang w:val="en-US"/>
        </w:rPr>
        <w:t xml:space="preserve">unified </w:t>
      </w:r>
      <w:r w:rsidR="00B41F95" w:rsidRPr="00EB603C">
        <w:rPr>
          <w:lang w:val="en-US"/>
        </w:rPr>
        <w:t xml:space="preserve">CSI-RS design </w:t>
      </w:r>
      <w:r w:rsidR="00DE61F7" w:rsidRPr="00EB603C">
        <w:rPr>
          <w:lang w:val="en-US"/>
        </w:rPr>
        <w:t xml:space="preserve">framework </w:t>
      </w:r>
      <w:r w:rsidR="00911BE8" w:rsidRPr="00EB603C">
        <w:rPr>
          <w:lang w:val="en-US"/>
        </w:rPr>
        <w:t xml:space="preserve">that accommodates both </w:t>
      </w:r>
      <w:r w:rsidR="00E3705B" w:rsidRPr="00EB603C">
        <w:rPr>
          <w:lang w:val="en-US"/>
        </w:rPr>
        <w:t>AI</w:t>
      </w:r>
      <w:r w:rsidR="00911BE8" w:rsidRPr="00EB603C">
        <w:rPr>
          <w:lang w:val="en-US"/>
        </w:rPr>
        <w:t>-based</w:t>
      </w:r>
      <w:r w:rsidR="00E3705B" w:rsidRPr="00EB603C">
        <w:rPr>
          <w:lang w:val="en-US"/>
        </w:rPr>
        <w:t xml:space="preserve"> and classical</w:t>
      </w:r>
      <w:r w:rsidR="00212B2E" w:rsidRPr="00EB603C">
        <w:rPr>
          <w:lang w:val="en-US"/>
        </w:rPr>
        <w:t xml:space="preserve"> </w:t>
      </w:r>
      <w:r w:rsidR="00132883" w:rsidRPr="00EB603C">
        <w:rPr>
          <w:lang w:val="en-US"/>
        </w:rPr>
        <w:t>CSI acquisition</w:t>
      </w:r>
      <w:r w:rsidR="00911BE8" w:rsidRPr="00EB603C">
        <w:rPr>
          <w:lang w:val="en-US"/>
        </w:rPr>
        <w:t xml:space="preserve"> method</w:t>
      </w:r>
      <w:r w:rsidR="00132883" w:rsidRPr="00EB603C">
        <w:rPr>
          <w:lang w:val="en-US"/>
        </w:rPr>
        <w:t>s in 6GR.</w:t>
      </w:r>
      <w:r w:rsidR="00F93C8D" w:rsidRPr="00EB603C">
        <w:rPr>
          <w:lang w:val="en-US"/>
        </w:rPr>
        <w:t xml:space="preserve"> </w:t>
      </w:r>
    </w:p>
    <w:p w14:paraId="101F57CE" w14:textId="20A5FF23" w:rsidR="00C3246A" w:rsidRPr="00EB603C" w:rsidRDefault="003652FD" w:rsidP="00EF2AF5">
      <w:pPr>
        <w:pStyle w:val="Proposals"/>
        <w:rPr>
          <w:lang w:val="en-US"/>
        </w:rPr>
      </w:pPr>
      <w:bookmarkStart w:id="16" w:name="_Ref220666292"/>
      <w:r w:rsidRPr="00EB603C">
        <w:rPr>
          <w:lang w:val="en-US"/>
        </w:rPr>
        <w:t xml:space="preserve">6GR should strive for a common CSI-RS design framework </w:t>
      </w:r>
      <w:r w:rsidR="00712CBB" w:rsidRPr="00EB603C">
        <w:rPr>
          <w:lang w:val="en-US"/>
        </w:rPr>
        <w:t>that enables the</w:t>
      </w:r>
      <w:r w:rsidR="002D5157" w:rsidRPr="00EB603C">
        <w:rPr>
          <w:lang w:val="en-US"/>
        </w:rPr>
        <w:t xml:space="preserve"> co-existence of different </w:t>
      </w:r>
      <w:r w:rsidR="005D1B54" w:rsidRPr="00EB603C">
        <w:rPr>
          <w:lang w:val="en-US"/>
        </w:rPr>
        <w:t xml:space="preserve">modes </w:t>
      </w:r>
      <w:r w:rsidR="00D85685" w:rsidRPr="00EB603C">
        <w:rPr>
          <w:lang w:val="en-US"/>
        </w:rPr>
        <w:t>(</w:t>
      </w:r>
      <w:r w:rsidR="00B2282A" w:rsidRPr="00EB603C">
        <w:rPr>
          <w:lang w:val="en-US"/>
        </w:rPr>
        <w:t xml:space="preserve">e.g. </w:t>
      </w:r>
      <w:r w:rsidR="00A33D10" w:rsidRPr="00EB603C">
        <w:rPr>
          <w:lang w:val="en-US"/>
        </w:rPr>
        <w:t>classical</w:t>
      </w:r>
      <w:r w:rsidR="00B2282A" w:rsidRPr="00EB603C">
        <w:rPr>
          <w:lang w:val="en-US"/>
        </w:rPr>
        <w:t xml:space="preserve"> and AI/ML</w:t>
      </w:r>
      <w:r w:rsidR="00D85685" w:rsidRPr="00EB603C">
        <w:rPr>
          <w:lang w:val="en-US"/>
        </w:rPr>
        <w:t>)</w:t>
      </w:r>
      <w:r w:rsidR="001646F5" w:rsidRPr="00EB603C">
        <w:rPr>
          <w:lang w:val="en-US"/>
        </w:rPr>
        <w:t xml:space="preserve"> of CSI acquisition </w:t>
      </w:r>
      <w:r w:rsidR="00B2282A" w:rsidRPr="00EB603C">
        <w:rPr>
          <w:lang w:val="en-US"/>
        </w:rPr>
        <w:t xml:space="preserve">in </w:t>
      </w:r>
      <w:r w:rsidR="00F03A1F" w:rsidRPr="00EB603C">
        <w:rPr>
          <w:lang w:val="en-US"/>
        </w:rPr>
        <w:t>6GR.</w:t>
      </w:r>
      <w:bookmarkEnd w:id="16"/>
    </w:p>
    <w:p w14:paraId="5239E7C5" w14:textId="77777777" w:rsidR="00FB6BA0" w:rsidRPr="00EB603C" w:rsidRDefault="00FB6BA0" w:rsidP="00585BAF">
      <w:pPr>
        <w:rPr>
          <w:lang w:val="en-US"/>
        </w:rPr>
      </w:pPr>
    </w:p>
    <w:p w14:paraId="7D99EFFC" w14:textId="2FD58D1A" w:rsidR="00585BAF" w:rsidRPr="00EB603C" w:rsidRDefault="00585BAF">
      <w:pPr>
        <w:pStyle w:val="Heading1"/>
        <w:rPr>
          <w:lang w:val="en-US"/>
        </w:rPr>
      </w:pPr>
      <w:bookmarkStart w:id="17" w:name="_Ref158884043"/>
      <w:bookmarkEnd w:id="6"/>
      <w:r w:rsidRPr="00EB603C">
        <w:rPr>
          <w:lang w:val="en-US"/>
        </w:rPr>
        <w:t>CSI acquisition based on DL reference signals</w:t>
      </w:r>
    </w:p>
    <w:p w14:paraId="700623DE" w14:textId="0FC51E92" w:rsidR="00585BAF" w:rsidRPr="00EB603C" w:rsidRDefault="00585BAF" w:rsidP="00585BAF">
      <w:pPr>
        <w:rPr>
          <w:lang w:val="en-US"/>
        </w:rPr>
      </w:pPr>
    </w:p>
    <w:p w14:paraId="7840BFDB" w14:textId="396CB1C8" w:rsidR="002F3599" w:rsidRPr="00EB603C" w:rsidRDefault="002F3599" w:rsidP="001C4008">
      <w:pPr>
        <w:pStyle w:val="Heading2"/>
        <w:numPr>
          <w:ilvl w:val="1"/>
          <w:numId w:val="60"/>
        </w:numPr>
        <w:rPr>
          <w:lang w:val="en-US"/>
        </w:rPr>
      </w:pPr>
      <w:bookmarkStart w:id="18" w:name="_Ref220583505"/>
      <w:r w:rsidRPr="009A47AD">
        <w:rPr>
          <w:lang w:val="en-US"/>
        </w:rPr>
        <w:t>CSI</w:t>
      </w:r>
      <w:r w:rsidR="009A6DF2">
        <w:rPr>
          <w:lang w:val="en-US"/>
        </w:rPr>
        <w:t xml:space="preserve">-RS based </w:t>
      </w:r>
      <w:r w:rsidRPr="00EB603C">
        <w:rPr>
          <w:lang w:val="en-US"/>
        </w:rPr>
        <w:t xml:space="preserve">CSI acquisition </w:t>
      </w:r>
      <w:r w:rsidR="00D31DE6" w:rsidRPr="00EB603C">
        <w:rPr>
          <w:lang w:val="en-US"/>
        </w:rPr>
        <w:t xml:space="preserve">for large antenna arrays </w:t>
      </w:r>
      <w:bookmarkEnd w:id="18"/>
      <w:r w:rsidR="00B55102" w:rsidRPr="009A47AD">
        <w:rPr>
          <w:lang w:val="en-US"/>
        </w:rPr>
        <w:t xml:space="preserve"> </w:t>
      </w:r>
    </w:p>
    <w:p w14:paraId="432CFF16" w14:textId="77777777" w:rsidR="002F3599" w:rsidRPr="00EB603C" w:rsidRDefault="002F3599" w:rsidP="002F3599">
      <w:pPr>
        <w:rPr>
          <w:lang w:val="en-US"/>
        </w:rPr>
      </w:pPr>
    </w:p>
    <w:p w14:paraId="19A2B171" w14:textId="0C2D5E2B" w:rsidR="0000130A" w:rsidRPr="00EB603C" w:rsidRDefault="0000130A" w:rsidP="0054052B">
      <w:pPr>
        <w:rPr>
          <w:lang w:val="en-US"/>
        </w:rPr>
      </w:pPr>
      <w:r w:rsidRPr="00EB603C">
        <w:rPr>
          <w:lang w:val="en-US"/>
        </w:rPr>
        <w:t xml:space="preserve">6GR is expected to </w:t>
      </w:r>
      <w:r w:rsidR="00B00F10" w:rsidRPr="00EB603C">
        <w:rPr>
          <w:lang w:val="en-US"/>
        </w:rPr>
        <w:t xml:space="preserve">support </w:t>
      </w:r>
      <w:proofErr w:type="gramStart"/>
      <w:r w:rsidR="00B00F10" w:rsidRPr="00EB603C">
        <w:rPr>
          <w:lang w:val="en-US"/>
        </w:rPr>
        <w:t xml:space="preserve">even larger </w:t>
      </w:r>
      <w:r w:rsidR="007C0F40" w:rsidRPr="00EB603C">
        <w:rPr>
          <w:lang w:val="en-US"/>
        </w:rPr>
        <w:t>antenna array sizes</w:t>
      </w:r>
      <w:proofErr w:type="gramEnd"/>
      <w:r w:rsidR="007C0F40" w:rsidRPr="00EB603C">
        <w:rPr>
          <w:lang w:val="en-US"/>
        </w:rPr>
        <w:t xml:space="preserve"> than </w:t>
      </w:r>
      <w:r w:rsidR="0031509C" w:rsidRPr="00EB603C">
        <w:rPr>
          <w:lang w:val="en-US"/>
        </w:rPr>
        <w:t>5G NR</w:t>
      </w:r>
      <w:r w:rsidR="000B3CEB" w:rsidRPr="00EB603C">
        <w:rPr>
          <w:lang w:val="en-US"/>
        </w:rPr>
        <w:t xml:space="preserve">, corresponding to </w:t>
      </w:r>
      <w:proofErr w:type="gramStart"/>
      <w:r w:rsidR="00887FAD">
        <w:rPr>
          <w:lang w:val="en-US"/>
        </w:rPr>
        <w:t xml:space="preserve">a </w:t>
      </w:r>
      <w:r w:rsidR="000B3CEB" w:rsidRPr="00EB603C">
        <w:rPr>
          <w:lang w:val="en-US"/>
        </w:rPr>
        <w:t>large number of</w:t>
      </w:r>
      <w:proofErr w:type="gramEnd"/>
      <w:r w:rsidR="000B3CEB" w:rsidRPr="00EB603C">
        <w:rPr>
          <w:lang w:val="en-US"/>
        </w:rPr>
        <w:t xml:space="preserve"> CSI-RS ports. In addition</w:t>
      </w:r>
      <w:r w:rsidR="00E36405" w:rsidRPr="00EB603C">
        <w:rPr>
          <w:lang w:val="en-US"/>
        </w:rPr>
        <w:t>,</w:t>
      </w:r>
      <w:r w:rsidR="00887FAD">
        <w:rPr>
          <w:lang w:val="en-US"/>
        </w:rPr>
        <w:t xml:space="preserve"> </w:t>
      </w:r>
      <w:r w:rsidR="00E36405" w:rsidRPr="00EB603C">
        <w:rPr>
          <w:lang w:val="en-US"/>
        </w:rPr>
        <w:t xml:space="preserve">support for larger bandwidth is expected </w:t>
      </w:r>
      <w:r w:rsidR="00246BF9" w:rsidRPr="00EB603C">
        <w:rPr>
          <w:lang w:val="en-US"/>
        </w:rPr>
        <w:t xml:space="preserve">in 6GR. With the increase of number of ports and/or bandwidth, there is </w:t>
      </w:r>
      <w:r w:rsidR="00887FAD">
        <w:rPr>
          <w:lang w:val="en-US"/>
        </w:rPr>
        <w:t>a</w:t>
      </w:r>
      <w:r w:rsidR="00246BF9" w:rsidRPr="00EB603C">
        <w:rPr>
          <w:lang w:val="en-US"/>
        </w:rPr>
        <w:t xml:space="preserve"> need to</w:t>
      </w:r>
      <w:r w:rsidR="00457D16" w:rsidRPr="00EB603C">
        <w:rPr>
          <w:lang w:val="en-US"/>
        </w:rPr>
        <w:t xml:space="preserve"> </w:t>
      </w:r>
      <w:r w:rsidR="00A61E97" w:rsidRPr="00EB603C">
        <w:rPr>
          <w:lang w:val="en-US"/>
        </w:rPr>
        <w:t xml:space="preserve">adopt ways to </w:t>
      </w:r>
      <w:r w:rsidR="00A93D8C" w:rsidRPr="00EB603C">
        <w:rPr>
          <w:lang w:val="en-US"/>
        </w:rPr>
        <w:t xml:space="preserve">accommodate such an increase </w:t>
      </w:r>
      <w:r w:rsidR="00973D34" w:rsidRPr="00EB603C">
        <w:rPr>
          <w:lang w:val="en-US"/>
        </w:rPr>
        <w:t xml:space="preserve">and to </w:t>
      </w:r>
      <w:r w:rsidR="0061673D" w:rsidRPr="00EB603C">
        <w:rPr>
          <w:lang w:val="en-US"/>
        </w:rPr>
        <w:t xml:space="preserve">decrease the associated overhead, </w:t>
      </w:r>
      <w:r w:rsidR="00177A91" w:rsidRPr="00EB603C">
        <w:rPr>
          <w:lang w:val="en-US"/>
        </w:rPr>
        <w:t xml:space="preserve">be it the </w:t>
      </w:r>
      <w:r w:rsidR="00FE5580" w:rsidRPr="00EB603C">
        <w:rPr>
          <w:lang w:val="en-US"/>
        </w:rPr>
        <w:t xml:space="preserve">corresponding </w:t>
      </w:r>
      <w:r w:rsidR="00177A91" w:rsidRPr="00EB603C">
        <w:rPr>
          <w:lang w:val="en-US"/>
        </w:rPr>
        <w:t xml:space="preserve">CSI-RS overhead </w:t>
      </w:r>
      <w:r w:rsidR="00CB2120" w:rsidRPr="00EB603C">
        <w:rPr>
          <w:lang w:val="en-US"/>
        </w:rPr>
        <w:t>(</w:t>
      </w:r>
      <w:r w:rsidR="005C1A36" w:rsidRPr="00EB603C">
        <w:rPr>
          <w:lang w:val="en-US"/>
        </w:rPr>
        <w:t xml:space="preserve">e.g., </w:t>
      </w:r>
      <w:r w:rsidR="00CB2120" w:rsidRPr="00EB603C">
        <w:rPr>
          <w:lang w:val="en-US"/>
        </w:rPr>
        <w:t xml:space="preserve">using </w:t>
      </w:r>
      <w:r w:rsidR="00DB3A00" w:rsidRPr="00EB603C">
        <w:rPr>
          <w:lang w:val="en-US"/>
        </w:rPr>
        <w:t xml:space="preserve">smaller density, and/or leveraging interpolation/prediction, etc.) </w:t>
      </w:r>
      <w:r w:rsidR="00177A91" w:rsidRPr="00EB603C">
        <w:rPr>
          <w:lang w:val="en-US"/>
        </w:rPr>
        <w:t xml:space="preserve">or reporting </w:t>
      </w:r>
      <w:r w:rsidR="00DB3A00" w:rsidRPr="00EB603C">
        <w:rPr>
          <w:lang w:val="en-US"/>
        </w:rPr>
        <w:lastRenderedPageBreak/>
        <w:t xml:space="preserve">overhead </w:t>
      </w:r>
      <w:r w:rsidR="00177A91" w:rsidRPr="00EB603C">
        <w:rPr>
          <w:lang w:val="en-US"/>
        </w:rPr>
        <w:t xml:space="preserve">or </w:t>
      </w:r>
      <w:r w:rsidR="00DB3A00" w:rsidRPr="00EB603C">
        <w:rPr>
          <w:lang w:val="en-US"/>
        </w:rPr>
        <w:t xml:space="preserve">even </w:t>
      </w:r>
      <w:r w:rsidR="00177A91" w:rsidRPr="00EB603C">
        <w:rPr>
          <w:lang w:val="en-US"/>
        </w:rPr>
        <w:t>CSI configuration overhead.</w:t>
      </w:r>
      <w:r w:rsidR="0061673D" w:rsidRPr="00EB603C">
        <w:rPr>
          <w:lang w:val="en-US"/>
        </w:rPr>
        <w:t xml:space="preserve"> </w:t>
      </w:r>
      <w:r w:rsidR="00FA55C0" w:rsidRPr="00EB603C">
        <w:rPr>
          <w:lang w:val="en-US"/>
        </w:rPr>
        <w:t>Thus, related</w:t>
      </w:r>
      <w:r w:rsidR="00797111" w:rsidRPr="00EB603C">
        <w:rPr>
          <w:lang w:val="en-US"/>
        </w:rPr>
        <w:t xml:space="preserve"> </w:t>
      </w:r>
      <w:r w:rsidR="0061673D" w:rsidRPr="00EB603C">
        <w:rPr>
          <w:lang w:val="en-US"/>
        </w:rPr>
        <w:t xml:space="preserve">implications on the corresponding </w:t>
      </w:r>
      <w:r w:rsidR="00797111" w:rsidRPr="00EB603C">
        <w:rPr>
          <w:lang w:val="en-US"/>
        </w:rPr>
        <w:t>CSI acquisition framework</w:t>
      </w:r>
      <w:r w:rsidR="00FA55C0" w:rsidRPr="00EB603C">
        <w:rPr>
          <w:lang w:val="en-US"/>
        </w:rPr>
        <w:t xml:space="preserve"> should be addressed</w:t>
      </w:r>
      <w:r w:rsidR="00DB3A00" w:rsidRPr="00EB603C">
        <w:rPr>
          <w:lang w:val="en-US"/>
        </w:rPr>
        <w:t xml:space="preserve"> in 6GR</w:t>
      </w:r>
      <w:r w:rsidR="0061673D" w:rsidRPr="00EB603C">
        <w:rPr>
          <w:lang w:val="en-US"/>
        </w:rPr>
        <w:t>.</w:t>
      </w:r>
      <w:r w:rsidR="00797111" w:rsidRPr="00EB603C">
        <w:rPr>
          <w:lang w:val="en-US"/>
        </w:rPr>
        <w:t xml:space="preserve"> </w:t>
      </w:r>
    </w:p>
    <w:p w14:paraId="1F26F6F9" w14:textId="35621298" w:rsidR="00EA3348" w:rsidRPr="00EB603C" w:rsidRDefault="00774A51" w:rsidP="00887FAD">
      <w:pPr>
        <w:rPr>
          <w:lang w:val="en-US"/>
        </w:rPr>
      </w:pPr>
      <w:r w:rsidRPr="00EB603C">
        <w:rPr>
          <w:lang w:val="en-US"/>
        </w:rPr>
        <w:t>CSI-RS is typically cell</w:t>
      </w:r>
      <w:r w:rsidR="009B5CFF" w:rsidRPr="00EB603C">
        <w:rPr>
          <w:lang w:val="en-US"/>
        </w:rPr>
        <w:t>-</w:t>
      </w:r>
      <w:r w:rsidRPr="00EB603C">
        <w:rPr>
          <w:lang w:val="en-US"/>
        </w:rPr>
        <w:t>specific,</w:t>
      </w:r>
      <w:r w:rsidR="00B35220" w:rsidRPr="00EB603C">
        <w:rPr>
          <w:lang w:val="en-US"/>
        </w:rPr>
        <w:t xml:space="preserve"> meaning that the</w:t>
      </w:r>
      <w:r w:rsidR="00307ECC" w:rsidRPr="00EB603C">
        <w:rPr>
          <w:lang w:val="en-US"/>
        </w:rPr>
        <w:t xml:space="preserve"> same </w:t>
      </w:r>
      <w:r w:rsidR="00673830" w:rsidRPr="00EB603C">
        <w:rPr>
          <w:lang w:val="en-US"/>
        </w:rPr>
        <w:t xml:space="preserve">antenna </w:t>
      </w:r>
      <w:r w:rsidR="00307ECC" w:rsidRPr="00EB603C">
        <w:rPr>
          <w:lang w:val="en-US"/>
        </w:rPr>
        <w:t xml:space="preserve">layout is used </w:t>
      </w:r>
      <w:r w:rsidR="00673830" w:rsidRPr="00EB603C">
        <w:rPr>
          <w:lang w:val="en-US"/>
        </w:rPr>
        <w:t>for the transmission of this CSI-RS</w:t>
      </w:r>
      <w:r w:rsidRPr="00EB603C">
        <w:rPr>
          <w:lang w:val="en-US"/>
        </w:rPr>
        <w:t xml:space="preserve"> </w:t>
      </w:r>
      <w:r w:rsidR="00673830" w:rsidRPr="00EB603C">
        <w:rPr>
          <w:lang w:val="en-US"/>
        </w:rPr>
        <w:t xml:space="preserve">towards </w:t>
      </w:r>
      <w:r w:rsidR="00260477" w:rsidRPr="00EB603C">
        <w:rPr>
          <w:lang w:val="en-US"/>
        </w:rPr>
        <w:t xml:space="preserve">all </w:t>
      </w:r>
      <w:r w:rsidR="00673830" w:rsidRPr="00EB603C">
        <w:rPr>
          <w:lang w:val="en-US"/>
        </w:rPr>
        <w:t>the UEs in the cell.</w:t>
      </w:r>
      <w:r w:rsidR="009153ED" w:rsidRPr="00EB603C">
        <w:rPr>
          <w:lang w:val="en-US"/>
        </w:rPr>
        <w:t xml:space="preserve"> </w:t>
      </w:r>
      <w:r w:rsidR="0070163B" w:rsidRPr="00EB603C">
        <w:rPr>
          <w:lang w:val="en-US"/>
        </w:rPr>
        <w:t xml:space="preserve">Even though the number of UE </w:t>
      </w:r>
      <w:r w:rsidR="005727CB" w:rsidRPr="00EB603C">
        <w:rPr>
          <w:lang w:val="en-US"/>
        </w:rPr>
        <w:t>feature groups</w:t>
      </w:r>
      <w:r w:rsidR="0070163B" w:rsidRPr="00EB603C">
        <w:rPr>
          <w:lang w:val="en-US"/>
        </w:rPr>
        <w:t xml:space="preserve"> is expected to remain limited</w:t>
      </w:r>
      <w:r w:rsidR="009153ED" w:rsidRPr="00EB603C">
        <w:rPr>
          <w:lang w:val="en-US"/>
        </w:rPr>
        <w:t>,</w:t>
      </w:r>
      <w:r w:rsidRPr="00EB603C">
        <w:rPr>
          <w:lang w:val="en-US"/>
        </w:rPr>
        <w:t xml:space="preserve"> </w:t>
      </w:r>
      <w:r w:rsidR="00BA671E" w:rsidRPr="00EB603C">
        <w:rPr>
          <w:lang w:val="en-US"/>
        </w:rPr>
        <w:t>some</w:t>
      </w:r>
      <w:r w:rsidRPr="00EB603C" w:rsidDel="00786A2A">
        <w:rPr>
          <w:lang w:val="en-US"/>
        </w:rPr>
        <w:t xml:space="preserve"> UEs </w:t>
      </w:r>
      <w:r w:rsidR="00FC2DCC" w:rsidRPr="00EB603C" w:rsidDel="00786A2A">
        <w:rPr>
          <w:lang w:val="en-US"/>
        </w:rPr>
        <w:t>may have</w:t>
      </w:r>
      <w:r w:rsidRPr="00EB603C" w:rsidDel="00786A2A">
        <w:rPr>
          <w:lang w:val="en-US"/>
        </w:rPr>
        <w:t xml:space="preserve"> different capabilities</w:t>
      </w:r>
      <w:r w:rsidR="005601E5" w:rsidRPr="00EB603C" w:rsidDel="00786A2A">
        <w:rPr>
          <w:lang w:val="en-US"/>
        </w:rPr>
        <w:t xml:space="preserve"> </w:t>
      </w:r>
      <w:r w:rsidRPr="00EB603C" w:rsidDel="00786A2A">
        <w:rPr>
          <w:lang w:val="en-US"/>
        </w:rPr>
        <w:t>related to</w:t>
      </w:r>
      <w:r w:rsidR="00D5199E" w:rsidRPr="00EB603C" w:rsidDel="00786A2A">
        <w:rPr>
          <w:lang w:val="en-US"/>
        </w:rPr>
        <w:t xml:space="preserve"> e.g.,</w:t>
      </w:r>
      <w:r w:rsidRPr="00EB603C" w:rsidDel="00786A2A">
        <w:rPr>
          <w:lang w:val="en-US"/>
        </w:rPr>
        <w:t xml:space="preserve"> maximum number of antenna ports</w:t>
      </w:r>
      <w:r w:rsidR="00EA578E" w:rsidRPr="00EB603C" w:rsidDel="00786A2A">
        <w:rPr>
          <w:lang w:val="en-US"/>
        </w:rPr>
        <w:t xml:space="preserve"> </w:t>
      </w:r>
      <w:r w:rsidR="002819C5" w:rsidRPr="00EB603C" w:rsidDel="00786A2A">
        <w:rPr>
          <w:lang w:val="en-US"/>
        </w:rPr>
        <w:t>or</w:t>
      </w:r>
      <w:r w:rsidR="00EA578E" w:rsidRPr="00EB603C" w:rsidDel="00786A2A">
        <w:rPr>
          <w:lang w:val="en-US"/>
        </w:rPr>
        <w:t xml:space="preserve"> support</w:t>
      </w:r>
      <w:r w:rsidR="00D5199E" w:rsidRPr="00EB603C" w:rsidDel="00786A2A">
        <w:rPr>
          <w:lang w:val="en-US"/>
        </w:rPr>
        <w:t xml:space="preserve"> of spatial interpolation/prediction</w:t>
      </w:r>
      <w:r w:rsidR="00BD71B4" w:rsidRPr="00EB603C" w:rsidDel="00786A2A">
        <w:rPr>
          <w:lang w:val="en-US"/>
        </w:rPr>
        <w:t xml:space="preserve"> (with or without AI/ML)</w:t>
      </w:r>
      <w:r w:rsidRPr="00EB603C" w:rsidDel="00786A2A">
        <w:rPr>
          <w:lang w:val="en-US"/>
        </w:rPr>
        <w:t xml:space="preserve">. </w:t>
      </w:r>
    </w:p>
    <w:p w14:paraId="651D6F23" w14:textId="77777777" w:rsidR="003F6A0F" w:rsidRPr="00EB603C" w:rsidRDefault="00774A51" w:rsidP="00887FAD">
      <w:pPr>
        <w:pStyle w:val="ListParagraph"/>
        <w:numPr>
          <w:ilvl w:val="0"/>
          <w:numId w:val="45"/>
        </w:numPr>
        <w:rPr>
          <w:lang w:val="en-US"/>
        </w:rPr>
      </w:pPr>
      <w:r w:rsidRPr="00EB603C">
        <w:rPr>
          <w:lang w:val="en-US"/>
        </w:rPr>
        <w:t xml:space="preserve">For example, </w:t>
      </w:r>
    </w:p>
    <w:p w14:paraId="65A9AEC5" w14:textId="37682CC6" w:rsidR="003F6A0F" w:rsidRPr="00EB603C" w:rsidRDefault="00774A51" w:rsidP="00887FAD">
      <w:pPr>
        <w:pStyle w:val="ListParagraph"/>
        <w:numPr>
          <w:ilvl w:val="1"/>
          <w:numId w:val="45"/>
        </w:numPr>
        <w:rPr>
          <w:lang w:val="en-US"/>
        </w:rPr>
      </w:pPr>
      <w:r w:rsidRPr="00EB603C">
        <w:rPr>
          <w:lang w:val="en-US"/>
        </w:rPr>
        <w:t>UE</w:t>
      </w:r>
      <w:r w:rsidR="00216D58">
        <w:rPr>
          <w:lang w:val="en-US"/>
        </w:rPr>
        <w:t>1</w:t>
      </w:r>
      <w:r w:rsidRPr="00EB603C">
        <w:rPr>
          <w:lang w:val="en-US"/>
        </w:rPr>
        <w:t xml:space="preserve"> may have an advanced capability (e.g., </w:t>
      </w:r>
      <w:r w:rsidR="00FD1627" w:rsidRPr="00EB603C">
        <w:rPr>
          <w:lang w:val="en-US"/>
        </w:rPr>
        <w:t>interpolation/prediction</w:t>
      </w:r>
      <w:r w:rsidR="00495A17" w:rsidRPr="00EB603C">
        <w:rPr>
          <w:lang w:val="en-US"/>
        </w:rPr>
        <w:t xml:space="preserve">, with or without </w:t>
      </w:r>
      <w:r w:rsidRPr="00EB603C">
        <w:rPr>
          <w:lang w:val="en-US"/>
        </w:rPr>
        <w:t xml:space="preserve">AI/ML) using which the UE is able to measure e.g., 64 CSI-RS ports and report CSI corresponding to 128 CSI-RS ports. </w:t>
      </w:r>
    </w:p>
    <w:p w14:paraId="662E7BF1" w14:textId="328A7FD2" w:rsidR="003F6A0F" w:rsidRPr="00EB603C" w:rsidRDefault="00774A51" w:rsidP="00887FAD">
      <w:pPr>
        <w:pStyle w:val="ListParagraph"/>
        <w:numPr>
          <w:ilvl w:val="1"/>
          <w:numId w:val="45"/>
        </w:numPr>
        <w:rPr>
          <w:lang w:val="en-US"/>
        </w:rPr>
      </w:pPr>
      <w:r w:rsidRPr="00EB603C">
        <w:rPr>
          <w:lang w:val="en-US"/>
        </w:rPr>
        <w:t>UE</w:t>
      </w:r>
      <w:r w:rsidR="00216D58">
        <w:rPr>
          <w:lang w:val="en-US"/>
        </w:rPr>
        <w:t>2</w:t>
      </w:r>
      <w:r w:rsidRPr="00EB603C">
        <w:rPr>
          <w:lang w:val="en-US"/>
        </w:rPr>
        <w:t xml:space="preserve"> may have a reduced capability and may only be able to process up to 32 ports. </w:t>
      </w:r>
    </w:p>
    <w:p w14:paraId="57DDB42B" w14:textId="0656779B" w:rsidR="00785D64" w:rsidRPr="00EB603C" w:rsidRDefault="00774A51" w:rsidP="00887FAD">
      <w:pPr>
        <w:pStyle w:val="ListParagraph"/>
        <w:numPr>
          <w:ilvl w:val="1"/>
          <w:numId w:val="45"/>
        </w:numPr>
        <w:rPr>
          <w:lang w:val="en-US"/>
        </w:rPr>
      </w:pPr>
      <w:r w:rsidRPr="00EB603C">
        <w:rPr>
          <w:lang w:val="en-US"/>
        </w:rPr>
        <w:t>UE</w:t>
      </w:r>
      <w:r w:rsidR="00216D58">
        <w:rPr>
          <w:lang w:val="en-US"/>
        </w:rPr>
        <w:t>3</w:t>
      </w:r>
      <w:r w:rsidRPr="00EB603C">
        <w:rPr>
          <w:lang w:val="en-US"/>
        </w:rPr>
        <w:t xml:space="preserve"> may be able to process up to 64 ports. </w:t>
      </w:r>
    </w:p>
    <w:p w14:paraId="50836026" w14:textId="0468A3F1" w:rsidR="00774A51" w:rsidRPr="00EB603C" w:rsidRDefault="00774A51" w:rsidP="00887FAD">
      <w:pPr>
        <w:pStyle w:val="ListParagraph"/>
        <w:numPr>
          <w:ilvl w:val="0"/>
          <w:numId w:val="44"/>
        </w:numPr>
        <w:rPr>
          <w:lang w:val="en-US"/>
        </w:rPr>
      </w:pPr>
      <w:r w:rsidRPr="00EB603C">
        <w:rPr>
          <w:lang w:val="en-US"/>
        </w:rPr>
        <w:t>For UE</w:t>
      </w:r>
      <w:r w:rsidR="00216D58">
        <w:rPr>
          <w:lang w:val="en-US"/>
        </w:rPr>
        <w:t>1</w:t>
      </w:r>
      <w:r w:rsidRPr="00EB603C">
        <w:rPr>
          <w:lang w:val="en-US"/>
        </w:rPr>
        <w:t xml:space="preserve">, the network should have enough flexibility to select a suitable </w:t>
      </w:r>
      <w:r w:rsidR="00C27E49">
        <w:rPr>
          <w:lang w:val="en-US"/>
        </w:rPr>
        <w:t xml:space="preserve">set of </w:t>
      </w:r>
      <w:r w:rsidRPr="00EB603C">
        <w:rPr>
          <w:lang w:val="en-US"/>
        </w:rPr>
        <w:t>64 ports for this UE. For UE</w:t>
      </w:r>
      <w:r w:rsidR="00E62F59">
        <w:rPr>
          <w:lang w:val="en-US"/>
        </w:rPr>
        <w:t xml:space="preserve">2 </w:t>
      </w:r>
      <w:r w:rsidR="000341AE">
        <w:rPr>
          <w:lang w:val="en-US"/>
        </w:rPr>
        <w:t>(</w:t>
      </w:r>
      <w:r w:rsidR="00E62F59">
        <w:rPr>
          <w:lang w:val="en-US"/>
        </w:rPr>
        <w:t>and UE3</w:t>
      </w:r>
      <w:r w:rsidR="000341AE">
        <w:rPr>
          <w:lang w:val="en-US"/>
        </w:rPr>
        <w:t>)</w:t>
      </w:r>
      <w:r w:rsidRPr="00EB603C">
        <w:rPr>
          <w:lang w:val="en-US"/>
        </w:rPr>
        <w:t xml:space="preserve">, the network should have enough flexibility to select a suitable group of ports for </w:t>
      </w:r>
      <w:r w:rsidR="00E62F59">
        <w:rPr>
          <w:lang w:val="en-US"/>
        </w:rPr>
        <w:t>them</w:t>
      </w:r>
      <w:r w:rsidRPr="00EB603C">
        <w:rPr>
          <w:lang w:val="en-US"/>
        </w:rPr>
        <w:t xml:space="preserve"> to operate with, without </w:t>
      </w:r>
      <w:r w:rsidR="00171069" w:rsidRPr="00EB603C">
        <w:rPr>
          <w:lang w:val="en-US"/>
        </w:rPr>
        <w:t xml:space="preserve">necessarily </w:t>
      </w:r>
      <w:r w:rsidRPr="00EB603C">
        <w:rPr>
          <w:lang w:val="en-US"/>
        </w:rPr>
        <w:t>being limited to uniform rectangular array type of selection.</w:t>
      </w:r>
    </w:p>
    <w:p w14:paraId="2D7713B5" w14:textId="77777777" w:rsidR="00A168D1" w:rsidRPr="00EB603C" w:rsidRDefault="00A168D1" w:rsidP="00774A51">
      <w:pPr>
        <w:rPr>
          <w:b/>
          <w:lang w:val="en-US"/>
        </w:rPr>
      </w:pPr>
    </w:p>
    <w:p w14:paraId="0D8B867A" w14:textId="77777777" w:rsidR="0001695A" w:rsidRDefault="009A14AE" w:rsidP="0001695A">
      <w:pPr>
        <w:keepNext/>
        <w:jc w:val="center"/>
      </w:pPr>
      <w:r w:rsidRPr="00EB603C">
        <w:rPr>
          <w:noProof/>
          <w:lang w:val="en-US"/>
        </w:rPr>
        <w:drawing>
          <wp:inline distT="0" distB="0" distL="0" distR="0" wp14:anchorId="711530F1" wp14:editId="0D82C9C4">
            <wp:extent cx="2835680" cy="1256857"/>
            <wp:effectExtent l="19050" t="19050" r="22225" b="19685"/>
            <wp:docPr id="1031367275" name="Picture 1" descr="A black background with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67275" name="Picture 1" descr="A black background with whit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6524" cy="1279392"/>
                    </a:xfrm>
                    <a:prstGeom prst="rect">
                      <a:avLst/>
                    </a:prstGeom>
                    <a:noFill/>
                    <a:ln>
                      <a:solidFill>
                        <a:sysClr val="window" lastClr="FFFFFF">
                          <a:lumMod val="65000"/>
                        </a:sysClr>
                      </a:solidFill>
                    </a:ln>
                  </pic:spPr>
                </pic:pic>
              </a:graphicData>
            </a:graphic>
          </wp:inline>
        </w:drawing>
      </w:r>
    </w:p>
    <w:p w14:paraId="2DBE3E16" w14:textId="7C6DB288" w:rsidR="009A14AE" w:rsidRPr="00EB603C" w:rsidRDefault="0001695A" w:rsidP="0001695A">
      <w:pPr>
        <w:pStyle w:val="Caption"/>
        <w:jc w:val="center"/>
        <w:rPr>
          <w:b w:val="0"/>
          <w:strike/>
          <w:lang w:val="en-US"/>
        </w:rPr>
      </w:pPr>
      <w:r>
        <w:t xml:space="preserve">Figure </w:t>
      </w:r>
      <w:r>
        <w:fldChar w:fldCharType="begin"/>
      </w:r>
      <w:r>
        <w:instrText xml:space="preserve"> SEQ Figure \* ARABIC </w:instrText>
      </w:r>
      <w:r>
        <w:fldChar w:fldCharType="separate"/>
      </w:r>
      <w:r>
        <w:rPr>
          <w:noProof/>
        </w:rPr>
        <w:t>1</w:t>
      </w:r>
      <w:r>
        <w:fldChar w:fldCharType="end"/>
      </w:r>
      <w:r w:rsidR="00394D0A">
        <w:t xml:space="preserve">. </w:t>
      </w:r>
      <w:r w:rsidR="00394D0A" w:rsidRPr="00EB603C">
        <w:rPr>
          <w:sz w:val="18"/>
          <w:szCs w:val="18"/>
          <w:lang w:val="en-US"/>
        </w:rPr>
        <w:t>Example of flexible configuration/selection of antenna ports. Black squares correspond to selected ports.</w:t>
      </w:r>
    </w:p>
    <w:p w14:paraId="239CEAAB" w14:textId="66CBDD55" w:rsidR="009A14AE" w:rsidRPr="00EB603C" w:rsidRDefault="009A14AE" w:rsidP="00887FAD">
      <w:pPr>
        <w:jc w:val="center"/>
        <w:rPr>
          <w:b/>
          <w:lang w:val="en-US"/>
        </w:rPr>
      </w:pPr>
    </w:p>
    <w:p w14:paraId="6F240B7D" w14:textId="32FFB74A" w:rsidR="00051384" w:rsidRPr="00FB1C51" w:rsidRDefault="00051384" w:rsidP="00887FAD">
      <w:pPr>
        <w:pStyle w:val="Observations"/>
      </w:pPr>
      <w:bookmarkStart w:id="19" w:name="_Ref220666308"/>
      <w:bookmarkStart w:id="20" w:name="_Hlk219799450"/>
      <w:r w:rsidRPr="00EB603C">
        <w:rPr>
          <w:lang w:val="en-US"/>
        </w:rPr>
        <w:t xml:space="preserve">CSI-RS is typically cell-specific, i.e., the same antenna array is used for the transmission of this CSI-RS towards all the </w:t>
      </w:r>
      <w:r w:rsidR="00C023C6" w:rsidRPr="00EB603C">
        <w:rPr>
          <w:lang w:val="en-US"/>
        </w:rPr>
        <w:t>U</w:t>
      </w:r>
      <w:r w:rsidR="00C023C6">
        <w:rPr>
          <w:lang w:val="en-US"/>
        </w:rPr>
        <w:t>E</w:t>
      </w:r>
      <w:r w:rsidR="00C023C6" w:rsidRPr="00EB603C">
        <w:rPr>
          <w:lang w:val="en-US"/>
        </w:rPr>
        <w:t xml:space="preserve">s </w:t>
      </w:r>
      <w:r w:rsidRPr="00EB603C">
        <w:rPr>
          <w:lang w:val="en-US"/>
        </w:rPr>
        <w:t xml:space="preserve">in the cell. However, some of these </w:t>
      </w:r>
      <w:r w:rsidR="00A65086" w:rsidRPr="00EB603C">
        <w:rPr>
          <w:lang w:val="en-US"/>
        </w:rPr>
        <w:t>U</w:t>
      </w:r>
      <w:r w:rsidR="00A65086">
        <w:rPr>
          <w:lang w:val="en-US"/>
        </w:rPr>
        <w:t>E</w:t>
      </w:r>
      <w:r w:rsidR="00A65086" w:rsidRPr="00EB603C">
        <w:rPr>
          <w:lang w:val="en-US"/>
        </w:rPr>
        <w:t xml:space="preserve">s </w:t>
      </w:r>
      <w:r w:rsidRPr="00FB1C51">
        <w:t xml:space="preserve">may have different capabilities related to maximum number of antenna ports </w:t>
      </w:r>
      <w:r w:rsidR="003860AF" w:rsidRPr="00FB1C51">
        <w:t>or</w:t>
      </w:r>
      <w:r w:rsidRPr="00FB1C51">
        <w:t xml:space="preserve"> support of interpolation/prediction.</w:t>
      </w:r>
      <w:bookmarkEnd w:id="19"/>
      <w:r w:rsidRPr="00FB1C51">
        <w:t xml:space="preserve"> </w:t>
      </w:r>
    </w:p>
    <w:bookmarkEnd w:id="20"/>
    <w:p w14:paraId="4BB81542" w14:textId="260165F9" w:rsidR="000C0024" w:rsidRPr="00EB603C" w:rsidRDefault="000C0024" w:rsidP="00887FAD">
      <w:pPr>
        <w:rPr>
          <w:lang w:val="en-US"/>
        </w:rPr>
      </w:pPr>
      <w:r w:rsidRPr="00EB603C">
        <w:rPr>
          <w:lang w:val="en-US"/>
        </w:rPr>
        <w:t>Hence, t</w:t>
      </w:r>
      <w:r w:rsidR="003A47BA" w:rsidRPr="00EB603C">
        <w:rPr>
          <w:lang w:val="en-US"/>
        </w:rPr>
        <w:t xml:space="preserve">he 6GR CSI acquisition framework would need to accommodate </w:t>
      </w:r>
      <w:r w:rsidR="00F13922" w:rsidRPr="00EB603C">
        <w:rPr>
          <w:lang w:val="en-US"/>
        </w:rPr>
        <w:t xml:space="preserve">the coexistence of </w:t>
      </w:r>
      <w:r w:rsidR="00A65086" w:rsidRPr="00EB603C">
        <w:rPr>
          <w:lang w:val="en-US"/>
        </w:rPr>
        <w:t>U</w:t>
      </w:r>
      <w:r w:rsidR="00A65086">
        <w:rPr>
          <w:lang w:val="en-US"/>
        </w:rPr>
        <w:t>E</w:t>
      </w:r>
      <w:r w:rsidR="00A65086" w:rsidRPr="00EB603C">
        <w:rPr>
          <w:lang w:val="en-US"/>
        </w:rPr>
        <w:t xml:space="preserve">s </w:t>
      </w:r>
      <w:r w:rsidR="003A47BA" w:rsidRPr="00EB603C">
        <w:rPr>
          <w:lang w:val="en-US"/>
        </w:rPr>
        <w:t xml:space="preserve">with different capabilities. </w:t>
      </w:r>
    </w:p>
    <w:p w14:paraId="301B33C4" w14:textId="4446B575" w:rsidR="003A47BA" w:rsidRPr="00DF77B4" w:rsidRDefault="00137568" w:rsidP="00887FAD">
      <w:pPr>
        <w:pStyle w:val="Proposals"/>
        <w:rPr>
          <w:b/>
        </w:rPr>
      </w:pPr>
      <w:r w:rsidRPr="00EB603C" w:rsidDel="00047D7F">
        <w:rPr>
          <w:lang w:val="en-US"/>
        </w:rPr>
        <w:t xml:space="preserve"> </w:t>
      </w:r>
      <w:bookmarkStart w:id="21" w:name="_Ref220666322"/>
      <w:r w:rsidR="00872F1A" w:rsidRPr="00EB603C">
        <w:rPr>
          <w:lang w:val="en-US"/>
        </w:rPr>
        <w:t>6</w:t>
      </w:r>
      <w:r w:rsidR="00FF7CE3" w:rsidRPr="00EB603C">
        <w:rPr>
          <w:lang w:val="en-US"/>
        </w:rPr>
        <w:t xml:space="preserve">GR </w:t>
      </w:r>
      <w:r w:rsidR="003A47BA" w:rsidRPr="00EB603C">
        <w:rPr>
          <w:lang w:val="en-US"/>
        </w:rPr>
        <w:t xml:space="preserve">CSI acquisition framework </w:t>
      </w:r>
      <w:r w:rsidR="00597C7D" w:rsidRPr="00EB603C">
        <w:rPr>
          <w:lang w:val="en-US"/>
        </w:rPr>
        <w:t>to</w:t>
      </w:r>
      <w:r w:rsidR="003A47BA" w:rsidRPr="00EB603C">
        <w:rPr>
          <w:lang w:val="en-US"/>
        </w:rPr>
        <w:t xml:space="preserve"> accommodate </w:t>
      </w:r>
      <w:r w:rsidR="002E7965" w:rsidRPr="00EB603C">
        <w:rPr>
          <w:lang w:val="en-US"/>
        </w:rPr>
        <w:t xml:space="preserve">coexistence of </w:t>
      </w:r>
      <w:r w:rsidR="00A65086" w:rsidRPr="00EB603C">
        <w:rPr>
          <w:lang w:val="en-US"/>
        </w:rPr>
        <w:t>U</w:t>
      </w:r>
      <w:r w:rsidR="00A65086">
        <w:rPr>
          <w:lang w:val="en-US"/>
        </w:rPr>
        <w:t>E</w:t>
      </w:r>
      <w:r w:rsidR="00A65086" w:rsidRPr="00EB603C">
        <w:rPr>
          <w:lang w:val="en-US"/>
        </w:rPr>
        <w:t xml:space="preserve">s </w:t>
      </w:r>
      <w:r w:rsidR="003A47BA" w:rsidRPr="00EB603C">
        <w:rPr>
          <w:lang w:val="en-US"/>
        </w:rPr>
        <w:t xml:space="preserve">with different capabilities </w:t>
      </w:r>
      <w:r w:rsidR="00C563BE" w:rsidRPr="00DF77B4">
        <w:t xml:space="preserve">(e.g., </w:t>
      </w:r>
      <w:r w:rsidR="00D16B3A" w:rsidRPr="00EB603C">
        <w:rPr>
          <w:lang w:val="en-US"/>
        </w:rPr>
        <w:t xml:space="preserve">in terms of </w:t>
      </w:r>
      <w:r w:rsidR="003A47BA" w:rsidRPr="00DF77B4">
        <w:t xml:space="preserve">maximum number of CSI-RS ports, </w:t>
      </w:r>
      <w:r w:rsidR="00EB44AE" w:rsidRPr="00DF77B4">
        <w:t>or support of interpolation/prediction)</w:t>
      </w:r>
      <w:r w:rsidR="00F260C7" w:rsidRPr="00DF77B4">
        <w:t>,</w:t>
      </w:r>
      <w:r w:rsidR="00EB44AE" w:rsidRPr="00DF77B4">
        <w:t xml:space="preserve"> </w:t>
      </w:r>
      <w:r w:rsidR="003A47BA" w:rsidRPr="00DF77B4">
        <w:t xml:space="preserve">including </w:t>
      </w:r>
      <w:r w:rsidR="00EB44AE" w:rsidRPr="00DF77B4">
        <w:t>provisioning</w:t>
      </w:r>
      <w:r w:rsidR="0057360E" w:rsidRPr="00DF77B4">
        <w:t xml:space="preserve"> </w:t>
      </w:r>
      <w:r w:rsidR="003A47BA" w:rsidRPr="00DF77B4">
        <w:t>flexibility in selecti</w:t>
      </w:r>
      <w:r w:rsidR="006830FE" w:rsidRPr="00DF77B4">
        <w:t>ng</w:t>
      </w:r>
      <w:r w:rsidR="00C7306F" w:rsidRPr="00DF77B4">
        <w:t xml:space="preserve"> </w:t>
      </w:r>
      <w:r w:rsidR="003A47BA" w:rsidRPr="00DF77B4">
        <w:t>port group(s) for each UE.</w:t>
      </w:r>
      <w:bookmarkEnd w:id="21"/>
    </w:p>
    <w:p w14:paraId="67C04332" w14:textId="1FCD796F" w:rsidR="00A55149" w:rsidRPr="00EB603C" w:rsidRDefault="00337612" w:rsidP="000E064C">
      <w:pPr>
        <w:rPr>
          <w:lang w:val="en-US"/>
        </w:rPr>
      </w:pPr>
      <w:r w:rsidRPr="00EB603C">
        <w:rPr>
          <w:lang w:val="en-US"/>
        </w:rPr>
        <w:t xml:space="preserve">For selecting a suitable port group(s) for a </w:t>
      </w:r>
      <w:r w:rsidR="00E61384" w:rsidRPr="00EB603C">
        <w:rPr>
          <w:lang w:val="en-US"/>
        </w:rPr>
        <w:t xml:space="preserve">certain </w:t>
      </w:r>
      <w:r w:rsidRPr="00EB603C">
        <w:rPr>
          <w:lang w:val="en-US"/>
        </w:rPr>
        <w:t xml:space="preserve">UE, </w:t>
      </w:r>
      <w:r w:rsidR="001B0511" w:rsidRPr="00EB603C">
        <w:rPr>
          <w:lang w:val="en-US"/>
        </w:rPr>
        <w:t>the network</w:t>
      </w:r>
      <w:r w:rsidR="00DE5059" w:rsidRPr="00EB603C">
        <w:rPr>
          <w:lang w:val="en-US"/>
        </w:rPr>
        <w:t xml:space="preserve"> may </w:t>
      </w:r>
      <w:r w:rsidR="000478C8" w:rsidRPr="00EB603C">
        <w:rPr>
          <w:lang w:val="en-US"/>
        </w:rPr>
        <w:t xml:space="preserve">need to </w:t>
      </w:r>
      <w:r w:rsidR="00A263DF" w:rsidRPr="00EB603C">
        <w:rPr>
          <w:lang w:val="en-US"/>
        </w:rPr>
        <w:t xml:space="preserve">acquire CSI corresponding to different hypotheses, </w:t>
      </w:r>
      <w:r w:rsidR="00D50AA1" w:rsidRPr="00EB603C">
        <w:rPr>
          <w:lang w:val="en-US"/>
        </w:rPr>
        <w:t>however this would result in increased overhead and latency.</w:t>
      </w:r>
      <w:r w:rsidR="00A55149" w:rsidRPr="00EB603C">
        <w:rPr>
          <w:lang w:val="en-US"/>
        </w:rPr>
        <w:t xml:space="preserve"> </w:t>
      </w:r>
      <w:r w:rsidR="00BE04A4" w:rsidRPr="00EB603C">
        <w:rPr>
          <w:lang w:val="en-US"/>
        </w:rPr>
        <w:t xml:space="preserve">Hence, there may be </w:t>
      </w:r>
      <w:r w:rsidR="00887FAD">
        <w:rPr>
          <w:lang w:val="en-US"/>
        </w:rPr>
        <w:t>a</w:t>
      </w:r>
      <w:r w:rsidR="00BE04A4" w:rsidRPr="00EB603C">
        <w:rPr>
          <w:lang w:val="en-US"/>
        </w:rPr>
        <w:t xml:space="preserve"> need </w:t>
      </w:r>
      <w:r w:rsidR="00493771" w:rsidRPr="00EB603C">
        <w:rPr>
          <w:lang w:val="en-US"/>
        </w:rPr>
        <w:t xml:space="preserve">for </w:t>
      </w:r>
      <w:r w:rsidR="00CD373F" w:rsidRPr="00EB603C">
        <w:rPr>
          <w:lang w:val="en-US"/>
        </w:rPr>
        <w:t>a more efficient approach by</w:t>
      </w:r>
      <w:r w:rsidR="00BE04A4" w:rsidRPr="00EB603C">
        <w:rPr>
          <w:lang w:val="en-US"/>
        </w:rPr>
        <w:t xml:space="preserve"> </w:t>
      </w:r>
      <w:r w:rsidR="00A55149" w:rsidRPr="00EB603C">
        <w:rPr>
          <w:lang w:val="en-US"/>
        </w:rPr>
        <w:t>provision</w:t>
      </w:r>
      <w:r w:rsidR="00CD373F" w:rsidRPr="00EB603C">
        <w:rPr>
          <w:lang w:val="en-US"/>
        </w:rPr>
        <w:t>ing</w:t>
      </w:r>
      <w:r w:rsidR="00A55149" w:rsidRPr="00EB603C">
        <w:rPr>
          <w:lang w:val="en-US"/>
        </w:rPr>
        <w:t xml:space="preserve"> assistance information, from the UE, to help the network in deciding suitable port group(s) to operate a UE with; this may be particularly relevant when considering </w:t>
      </w:r>
      <w:proofErr w:type="gramStart"/>
      <w:r w:rsidR="00A55149" w:rsidRPr="00EB603C">
        <w:rPr>
          <w:lang w:val="en-US"/>
        </w:rPr>
        <w:t>a large number of</w:t>
      </w:r>
      <w:proofErr w:type="gramEnd"/>
      <w:r w:rsidR="00A55149" w:rsidRPr="00EB603C">
        <w:rPr>
          <w:lang w:val="en-US"/>
        </w:rPr>
        <w:t xml:space="preserve"> CSI-RS ports. In addition, there should be a way to reconfigure the UE, depending on selected port group(s), without the need each time to go through RRC reconfiguration.</w:t>
      </w:r>
    </w:p>
    <w:p w14:paraId="5F79DE9F" w14:textId="23A44FDF" w:rsidR="007D0D1E" w:rsidRPr="007D0D1E" w:rsidRDefault="007D0D1E" w:rsidP="00B80D4E">
      <w:pPr>
        <w:pStyle w:val="Proposals"/>
      </w:pPr>
      <w:bookmarkStart w:id="22" w:name="_Ref220666332"/>
      <w:r w:rsidRPr="007D0D1E">
        <w:t>Study how</w:t>
      </w:r>
      <w:r w:rsidR="00702221">
        <w:t>/whether</w:t>
      </w:r>
      <w:r w:rsidR="002F40CB">
        <w:t xml:space="preserve"> to </w:t>
      </w:r>
      <w:r w:rsidR="00364001">
        <w:t xml:space="preserve">efficiently </w:t>
      </w:r>
      <w:r w:rsidR="002F40CB">
        <w:t>provision</w:t>
      </w:r>
      <w:r w:rsidRPr="007D0D1E">
        <w:t xml:space="preserve"> </w:t>
      </w:r>
      <w:r w:rsidR="00364001">
        <w:t xml:space="preserve">knowledge at </w:t>
      </w:r>
      <w:r w:rsidRPr="007D0D1E">
        <w:t xml:space="preserve">the network </w:t>
      </w:r>
      <w:r w:rsidR="008E009C">
        <w:t xml:space="preserve">to assist in </w:t>
      </w:r>
      <w:r w:rsidRPr="007D0D1E">
        <w:t xml:space="preserve">selecting </w:t>
      </w:r>
      <w:r w:rsidR="00DA5FC2">
        <w:t xml:space="preserve">suitable </w:t>
      </w:r>
      <w:r w:rsidRPr="007D0D1E">
        <w:t xml:space="preserve">port group(s) </w:t>
      </w:r>
      <w:r w:rsidR="003B64C9">
        <w:t>for a UE</w:t>
      </w:r>
      <w:r w:rsidR="003C561C">
        <w:t>, especially for large antenna arrays</w:t>
      </w:r>
      <w:r w:rsidRPr="007D0D1E">
        <w:t>.</w:t>
      </w:r>
      <w:bookmarkEnd w:id="22"/>
      <w:r w:rsidR="00B6690E">
        <w:t xml:space="preserve">  </w:t>
      </w:r>
    </w:p>
    <w:p w14:paraId="5AB276F3" w14:textId="77777777" w:rsidR="00047D7F" w:rsidRPr="00EB603C" w:rsidRDefault="00047D7F" w:rsidP="00FD7A95">
      <w:pPr>
        <w:rPr>
          <w:b/>
          <w:lang w:val="en-US"/>
        </w:rPr>
      </w:pPr>
    </w:p>
    <w:p w14:paraId="5028F74C" w14:textId="0C963191" w:rsidR="005B79A9" w:rsidRPr="00EB603C" w:rsidRDefault="00B107A2" w:rsidP="00FD7A95">
      <w:pPr>
        <w:rPr>
          <w:lang w:val="en-US"/>
        </w:rPr>
      </w:pPr>
      <w:r w:rsidRPr="00EB603C">
        <w:rPr>
          <w:lang w:val="en-US"/>
        </w:rPr>
        <w:t>From</w:t>
      </w:r>
      <w:r w:rsidR="005B79A9" w:rsidRPr="00EB603C">
        <w:rPr>
          <w:lang w:val="en-US"/>
        </w:rPr>
        <w:t xml:space="preserve"> another perspective, in 5G NR it is not possible to increase the number of transmitted CSI-RS ports without an RRC reconfiguration and without increasing the physical resources occupied by the CSI-RS. If the network, for example, is transmitting a periodic CSI-RS resource or has activated a semi-persistent CSI-RS resource with 32 antenna ports</w:t>
      </w:r>
      <w:r w:rsidR="005B79A9">
        <w:rPr>
          <w:lang w:val="en-US"/>
        </w:rPr>
        <w:t xml:space="preserve"> </w:t>
      </w:r>
      <w:r w:rsidR="000B5B88">
        <w:rPr>
          <w:lang w:val="en-US"/>
        </w:rPr>
        <w:t xml:space="preserve">out of a 64 </w:t>
      </w:r>
      <w:r w:rsidR="00C9244F">
        <w:rPr>
          <w:lang w:val="en-US"/>
        </w:rPr>
        <w:t>antenna array</w:t>
      </w:r>
      <w:r w:rsidR="00556D92">
        <w:rPr>
          <w:lang w:val="en-US"/>
        </w:rPr>
        <w:t xml:space="preserve"> for energy saving when the cell l</w:t>
      </w:r>
      <w:r w:rsidR="002C7EF2">
        <w:rPr>
          <w:lang w:val="en-US"/>
        </w:rPr>
        <w:t>oad is light</w:t>
      </w:r>
      <w:r w:rsidR="00C9244F">
        <w:rPr>
          <w:lang w:val="en-US"/>
        </w:rPr>
        <w:t>,</w:t>
      </w:r>
      <w:r w:rsidR="005B79A9" w:rsidRPr="00EB603C">
        <w:rPr>
          <w:lang w:val="en-US"/>
        </w:rPr>
        <w:t xml:space="preserve"> and it decides to start transmitting from 64 antenna ports</w:t>
      </w:r>
      <w:r w:rsidR="009B35AA">
        <w:rPr>
          <w:lang w:val="en-US"/>
        </w:rPr>
        <w:t xml:space="preserve"> as the cell load increases</w:t>
      </w:r>
      <w:r w:rsidR="005B79A9" w:rsidRPr="00EB603C">
        <w:rPr>
          <w:lang w:val="en-US"/>
        </w:rPr>
        <w:t xml:space="preserve">, it would need an RRC reconfiguration on a UE basis and, in general, the new configuration requires more physical resources to accommodate twice as many ports as the old configuration. Using more physical </w:t>
      </w:r>
      <w:r w:rsidR="005B79A9" w:rsidRPr="00EB603C">
        <w:rPr>
          <w:lang w:val="en-US"/>
        </w:rPr>
        <w:lastRenderedPageBreak/>
        <w:t xml:space="preserve">resources to transmit more antenna ports has other challenges, for example, adapting the rate </w:t>
      </w:r>
      <w:proofErr w:type="gramStart"/>
      <w:r w:rsidR="005B79A9" w:rsidRPr="00EB603C">
        <w:rPr>
          <w:lang w:val="en-US"/>
        </w:rPr>
        <w:t>matching of</w:t>
      </w:r>
      <w:proofErr w:type="gramEnd"/>
      <w:r w:rsidR="005B79A9" w:rsidRPr="00EB603C">
        <w:rPr>
          <w:lang w:val="en-US"/>
        </w:rPr>
        <w:t xml:space="preserve"> the PDSCH transmission due to variation in the CSI-RS resource size</w:t>
      </w:r>
      <w:r w:rsidR="00556783" w:rsidRPr="00EB603C">
        <w:rPr>
          <w:lang w:val="en-US"/>
        </w:rPr>
        <w:t>.</w:t>
      </w:r>
    </w:p>
    <w:p w14:paraId="4C03D327" w14:textId="0E915F01" w:rsidR="00703736" w:rsidRPr="00EB603C" w:rsidRDefault="00F6690B" w:rsidP="00FD7A95">
      <w:pPr>
        <w:rPr>
          <w:lang w:val="en-US"/>
        </w:rPr>
      </w:pPr>
      <w:r w:rsidRPr="00EB603C">
        <w:rPr>
          <w:lang w:val="en-US"/>
        </w:rPr>
        <w:t>Hence,</w:t>
      </w:r>
      <w:r w:rsidR="005A4EA8" w:rsidRPr="00EB603C">
        <w:rPr>
          <w:lang w:val="en-US"/>
        </w:rPr>
        <w:t xml:space="preserve"> </w:t>
      </w:r>
      <w:r w:rsidRPr="00EB603C">
        <w:rPr>
          <w:lang w:val="en-US"/>
        </w:rPr>
        <w:t xml:space="preserve">in 6GR, there is </w:t>
      </w:r>
      <w:r w:rsidR="002A088E" w:rsidRPr="00EB603C">
        <w:rPr>
          <w:lang w:val="en-US"/>
        </w:rPr>
        <w:t xml:space="preserve">a </w:t>
      </w:r>
      <w:r w:rsidRPr="00EB603C">
        <w:rPr>
          <w:lang w:val="en-US"/>
        </w:rPr>
        <w:t>need</w:t>
      </w:r>
      <w:r w:rsidR="00A26F11" w:rsidRPr="00EB603C">
        <w:rPr>
          <w:lang w:val="en-US"/>
        </w:rPr>
        <w:t xml:space="preserve"> </w:t>
      </w:r>
      <w:r w:rsidR="009524B9" w:rsidRPr="00EB603C">
        <w:rPr>
          <w:lang w:val="en-US"/>
        </w:rPr>
        <w:t>to</w:t>
      </w:r>
      <w:r w:rsidRPr="00EB603C">
        <w:rPr>
          <w:lang w:val="en-US"/>
        </w:rPr>
        <w:t xml:space="preserve"> flexibly</w:t>
      </w:r>
      <w:r w:rsidR="009E3EC1" w:rsidRPr="00EB603C">
        <w:rPr>
          <w:lang w:val="en-US"/>
        </w:rPr>
        <w:t xml:space="preserve"> adapt</w:t>
      </w:r>
      <w:r w:rsidR="00B26DEA" w:rsidRPr="00EB603C">
        <w:rPr>
          <w:lang w:val="en-US"/>
        </w:rPr>
        <w:t xml:space="preserve"> (increase or decrease)</w:t>
      </w:r>
      <w:r w:rsidRPr="00EB603C">
        <w:rPr>
          <w:lang w:val="en-US"/>
        </w:rPr>
        <w:t xml:space="preserve"> the number of antenna ports transmitted in a CSI-RS resource or resource set without </w:t>
      </w:r>
      <w:r w:rsidR="00DC7E7E" w:rsidRPr="00EB603C">
        <w:rPr>
          <w:lang w:val="en-US"/>
        </w:rPr>
        <w:t xml:space="preserve">necessarily </w:t>
      </w:r>
      <w:r w:rsidRPr="00EB603C">
        <w:rPr>
          <w:lang w:val="en-US"/>
        </w:rPr>
        <w:t>changing</w:t>
      </w:r>
      <w:r w:rsidR="00DC7E7E" w:rsidRPr="00EB603C">
        <w:rPr>
          <w:lang w:val="en-US"/>
        </w:rPr>
        <w:t>/increasing</w:t>
      </w:r>
      <w:r w:rsidRPr="00EB603C">
        <w:rPr>
          <w:lang w:val="en-US"/>
        </w:rPr>
        <w:t xml:space="preserve"> the RS overhead. This flexibility is particularly useful in supporting large arrays because it allows the </w:t>
      </w:r>
      <w:r w:rsidR="000E1293" w:rsidRPr="00EB603C">
        <w:rPr>
          <w:lang w:val="en-US"/>
        </w:rPr>
        <w:t>network</w:t>
      </w:r>
      <w:r w:rsidRPr="00EB603C">
        <w:rPr>
          <w:lang w:val="en-US"/>
        </w:rPr>
        <w:t xml:space="preserve"> to control the CSI-RS overhead and, at the same time, to flexibly adjust the number of </w:t>
      </w:r>
      <w:r w:rsidR="00275EF4" w:rsidRPr="00EB603C">
        <w:rPr>
          <w:lang w:val="en-US"/>
        </w:rPr>
        <w:t>T</w:t>
      </w:r>
      <w:r w:rsidRPr="00EB603C">
        <w:rPr>
          <w:lang w:val="en-US"/>
        </w:rPr>
        <w:t xml:space="preserve">x antennas used for channel acquisition. Such flexibility may not only be needed </w:t>
      </w:r>
      <w:r w:rsidR="00880CA7" w:rsidRPr="00EB603C">
        <w:rPr>
          <w:lang w:val="en-US"/>
        </w:rPr>
        <w:t>for adjusting</w:t>
      </w:r>
      <w:r w:rsidRPr="00EB603C">
        <w:rPr>
          <w:lang w:val="en-US"/>
        </w:rPr>
        <w:t xml:space="preserve"> the number of ports, but also for </w:t>
      </w:r>
      <w:r w:rsidR="00880CA7" w:rsidRPr="00EB603C">
        <w:rPr>
          <w:lang w:val="en-US"/>
        </w:rPr>
        <w:t xml:space="preserve">adjusting other </w:t>
      </w:r>
      <w:r w:rsidRPr="00EB603C">
        <w:rPr>
          <w:lang w:val="en-US"/>
        </w:rPr>
        <w:t>parameters such as frequency density for the CSI-RS etc.</w:t>
      </w:r>
    </w:p>
    <w:p w14:paraId="5CEDD63B" w14:textId="0F9FE746" w:rsidR="007E38BF" w:rsidRPr="00EB603C" w:rsidRDefault="00730841" w:rsidP="00B80D4E">
      <w:pPr>
        <w:pStyle w:val="Proposals"/>
        <w:rPr>
          <w:lang w:val="en-US"/>
        </w:rPr>
      </w:pPr>
      <w:bookmarkStart w:id="23" w:name="_Ref220666343"/>
      <w:r w:rsidRPr="00EB603C">
        <w:rPr>
          <w:lang w:val="en-US"/>
        </w:rPr>
        <w:t xml:space="preserve">For supporting large </w:t>
      </w:r>
      <w:r w:rsidR="00D65354" w:rsidRPr="00EB603C">
        <w:rPr>
          <w:lang w:val="en-US"/>
        </w:rPr>
        <w:t xml:space="preserve">antenna </w:t>
      </w:r>
      <w:r w:rsidRPr="00EB603C">
        <w:rPr>
          <w:lang w:val="en-US"/>
        </w:rPr>
        <w:t>arrays</w:t>
      </w:r>
      <w:r w:rsidR="009761EB" w:rsidRPr="00EB603C">
        <w:rPr>
          <w:lang w:val="en-US"/>
        </w:rPr>
        <w:t xml:space="preserve"> in 6GR</w:t>
      </w:r>
      <w:r w:rsidRPr="00EB603C">
        <w:rPr>
          <w:lang w:val="en-US"/>
        </w:rPr>
        <w:t xml:space="preserve">, study the need to </w:t>
      </w:r>
      <w:r w:rsidR="005F2562" w:rsidRPr="00EB603C">
        <w:rPr>
          <w:lang w:val="en-US"/>
        </w:rPr>
        <w:t>(</w:t>
      </w:r>
      <w:r w:rsidRPr="00EB603C">
        <w:rPr>
          <w:lang w:val="en-US"/>
        </w:rPr>
        <w:t>flexibly</w:t>
      </w:r>
      <w:r w:rsidR="005F2562" w:rsidRPr="00EB603C">
        <w:rPr>
          <w:lang w:val="en-US"/>
        </w:rPr>
        <w:t>)</w:t>
      </w:r>
      <w:r w:rsidRPr="00EB603C">
        <w:rPr>
          <w:lang w:val="en-US"/>
        </w:rPr>
        <w:t xml:space="preserve"> adapt </w:t>
      </w:r>
      <w:r w:rsidR="00F62EE4" w:rsidRPr="00EB603C">
        <w:rPr>
          <w:lang w:val="en-US"/>
        </w:rPr>
        <w:t>at least</w:t>
      </w:r>
      <w:r w:rsidRPr="00EB603C">
        <w:rPr>
          <w:lang w:val="en-US"/>
        </w:rPr>
        <w:t xml:space="preserve"> the number of antenna ports transmitted in a CSI-RS resource without </w:t>
      </w:r>
      <w:r w:rsidR="00405DBA" w:rsidRPr="00EB603C">
        <w:rPr>
          <w:lang w:val="en-US"/>
        </w:rPr>
        <w:t xml:space="preserve">necessarily </w:t>
      </w:r>
      <w:r w:rsidRPr="00EB603C">
        <w:rPr>
          <w:lang w:val="en-US"/>
        </w:rPr>
        <w:t>changing the RS overhead.</w:t>
      </w:r>
      <w:bookmarkEnd w:id="23"/>
    </w:p>
    <w:p w14:paraId="4F1398A7" w14:textId="40874BF3" w:rsidR="00AF7B6B" w:rsidRPr="00EB603C" w:rsidRDefault="00AF7B6B" w:rsidP="00A4478B">
      <w:pPr>
        <w:pStyle w:val="Observations"/>
        <w:numPr>
          <w:ilvl w:val="0"/>
          <w:numId w:val="0"/>
        </w:numPr>
        <w:rPr>
          <w:lang w:val="en-US"/>
        </w:rPr>
      </w:pPr>
    </w:p>
    <w:p w14:paraId="1846F6E3" w14:textId="77777777" w:rsidR="00254E05" w:rsidRPr="00EB603C" w:rsidRDefault="00254E05" w:rsidP="00254E05">
      <w:pPr>
        <w:pStyle w:val="Heading2"/>
        <w:rPr>
          <w:lang w:val="en-US"/>
        </w:rPr>
      </w:pPr>
      <w:r w:rsidRPr="00EB603C">
        <w:rPr>
          <w:lang w:val="en-US"/>
        </w:rPr>
        <w:t>CSI acquisition for energy savings</w:t>
      </w:r>
    </w:p>
    <w:p w14:paraId="757A1E08" w14:textId="77777777" w:rsidR="00254E05" w:rsidRPr="00EB603C" w:rsidRDefault="00254E05" w:rsidP="00254E05">
      <w:pPr>
        <w:rPr>
          <w:lang w:val="en-US"/>
        </w:rPr>
      </w:pPr>
      <w:r w:rsidRPr="00FC48CF">
        <w:rPr>
          <w:lang w:val="en-US"/>
        </w:rPr>
        <w:t xml:space="preserve">In Rel.18 NR, </w:t>
      </w:r>
      <w:r>
        <w:rPr>
          <w:lang w:val="en-US"/>
        </w:rPr>
        <w:t>t</w:t>
      </w:r>
      <w:r w:rsidRPr="00FC48CF">
        <w:rPr>
          <w:lang w:val="en-US"/>
        </w:rPr>
        <w:t>he CSI framework</w:t>
      </w:r>
      <w:r>
        <w:rPr>
          <w:lang w:val="en-US"/>
        </w:rPr>
        <w:t xml:space="preserve"> was</w:t>
      </w:r>
      <w:r w:rsidRPr="00FC48CF">
        <w:rPr>
          <w:lang w:val="en-US"/>
        </w:rPr>
        <w:t xml:space="preserve"> enhanced </w:t>
      </w:r>
      <w:r>
        <w:rPr>
          <w:lang w:val="en-US"/>
        </w:rPr>
        <w:t>to enable the network to acquire assistance information to assist the network in spatial domain and/or power domain adaptation decisions for the purpose of network energy savings.</w:t>
      </w:r>
      <w:r w:rsidRPr="00EB603C">
        <w:rPr>
          <w:lang w:val="en-US"/>
        </w:rPr>
        <w:t xml:space="preserve"> Under this framework, the UE is requested to compute and report multiple CSIs corresponding to different hypotheses representing different spatial patterns and/or power levels. The network can then use these CSIs to adapt the spatial elements and/or power levels for DL data transmission.</w:t>
      </w:r>
    </w:p>
    <w:p w14:paraId="68DF0241" w14:textId="77777777" w:rsidR="00254E05" w:rsidRDefault="00254E05" w:rsidP="00254E05">
      <w:pPr>
        <w:rPr>
          <w:lang w:val="en-US"/>
        </w:rPr>
      </w:pPr>
      <w:r>
        <w:rPr>
          <w:lang w:val="en-US"/>
        </w:rPr>
        <w:t>The 5G NR framework can be leveraged as a starting point for 6GR. Overall, under this framework we see that the concept of sub-configurations used in Rel-18/Rel-19 is reasonable and can be carried on as a baseline in 6GR.</w:t>
      </w:r>
    </w:p>
    <w:p w14:paraId="4E666070" w14:textId="77777777" w:rsidR="00254E05" w:rsidRPr="00D11BE8" w:rsidRDefault="00254E05" w:rsidP="00254E05">
      <w:pPr>
        <w:pStyle w:val="Proposals"/>
        <w:rPr>
          <w:lang w:val="en-US"/>
        </w:rPr>
      </w:pPr>
      <w:bookmarkStart w:id="24" w:name="_Ref220666362"/>
      <w:r>
        <w:rPr>
          <w:lang w:val="en-US"/>
        </w:rPr>
        <w:t>Support CSI framework for energy/power savings in 6GR by leveraging the 5G NR framework as a starting point.</w:t>
      </w:r>
      <w:bookmarkEnd w:id="24"/>
    </w:p>
    <w:p w14:paraId="488E86F2" w14:textId="77777777" w:rsidR="00254E05" w:rsidRPr="00EB603C" w:rsidRDefault="00254E05" w:rsidP="00254E05">
      <w:pPr>
        <w:spacing w:after="0"/>
        <w:rPr>
          <w:lang w:val="en-US"/>
        </w:rPr>
      </w:pPr>
      <w:r w:rsidRPr="00EB603C">
        <w:rPr>
          <w:lang w:val="en-US"/>
        </w:rPr>
        <w:t>Although it can be seen as a good baseline, the 5G CSI acquisition framework for energy savings has some limitations and shortcomings, some of which are listed below:</w:t>
      </w:r>
    </w:p>
    <w:p w14:paraId="1EDBDF16" w14:textId="77777777" w:rsidR="00254E05" w:rsidRPr="000A69EC" w:rsidRDefault="00254E05" w:rsidP="00254E05">
      <w:pPr>
        <w:pStyle w:val="ListParagraph"/>
        <w:numPr>
          <w:ilvl w:val="0"/>
          <w:numId w:val="43"/>
        </w:numPr>
        <w:spacing w:line="240" w:lineRule="auto"/>
        <w:rPr>
          <w:szCs w:val="20"/>
          <w:lang w:val="en-US"/>
        </w:rPr>
      </w:pPr>
      <w:r w:rsidRPr="000A69EC">
        <w:rPr>
          <w:szCs w:val="20"/>
          <w:lang w:val="en-US"/>
        </w:rPr>
        <w:t>High reporting overhead and large</w:t>
      </w:r>
      <w:r>
        <w:rPr>
          <w:szCs w:val="20"/>
          <w:lang w:val="en-US"/>
        </w:rPr>
        <w:t xml:space="preserve"> higher-layer</w:t>
      </w:r>
      <w:r w:rsidRPr="000A69EC">
        <w:rPr>
          <w:szCs w:val="20"/>
          <w:lang w:val="en-US"/>
        </w:rPr>
        <w:t xml:space="preserve"> configuration overhead, especially with increased number of CSI-RS ports</w:t>
      </w:r>
    </w:p>
    <w:p w14:paraId="740A1B6B" w14:textId="77777777" w:rsidR="00254E05" w:rsidRPr="000A69EC" w:rsidRDefault="00254E05" w:rsidP="00254E05">
      <w:pPr>
        <w:pStyle w:val="ListParagraph"/>
        <w:numPr>
          <w:ilvl w:val="0"/>
          <w:numId w:val="43"/>
        </w:numPr>
        <w:spacing w:line="240" w:lineRule="auto"/>
        <w:rPr>
          <w:szCs w:val="20"/>
          <w:lang w:val="en-US"/>
        </w:rPr>
      </w:pPr>
      <w:r w:rsidRPr="000A69EC">
        <w:rPr>
          <w:szCs w:val="20"/>
          <w:lang w:val="en-US"/>
        </w:rPr>
        <w:t>Impact of spatial/power adaptation on</w:t>
      </w:r>
      <w:r>
        <w:rPr>
          <w:szCs w:val="20"/>
          <w:lang w:val="en-US"/>
        </w:rPr>
        <w:t xml:space="preserve"> RSs, such as</w:t>
      </w:r>
      <w:r w:rsidRPr="000A69EC">
        <w:rPr>
          <w:szCs w:val="20"/>
          <w:lang w:val="en-US"/>
        </w:rPr>
        <w:t xml:space="preserve"> CSI-RS</w:t>
      </w:r>
      <w:r>
        <w:rPr>
          <w:szCs w:val="20"/>
          <w:lang w:val="en-US"/>
        </w:rPr>
        <w:t>,</w:t>
      </w:r>
      <w:r w:rsidRPr="000A69EC">
        <w:rPr>
          <w:szCs w:val="20"/>
          <w:lang w:val="en-US"/>
        </w:rPr>
        <w:t xml:space="preserve"> was not considered. </w:t>
      </w:r>
    </w:p>
    <w:p w14:paraId="42CABC33" w14:textId="77777777" w:rsidR="00254E05" w:rsidRPr="000A69EC" w:rsidRDefault="00254E05" w:rsidP="00254E05">
      <w:pPr>
        <w:pStyle w:val="ListParagraph"/>
        <w:numPr>
          <w:ilvl w:val="0"/>
          <w:numId w:val="43"/>
        </w:numPr>
        <w:spacing w:line="240" w:lineRule="auto"/>
        <w:rPr>
          <w:szCs w:val="20"/>
          <w:lang w:val="en-US"/>
        </w:rPr>
      </w:pPr>
      <w:r w:rsidRPr="000A69EC">
        <w:rPr>
          <w:szCs w:val="20"/>
          <w:lang w:val="en-US"/>
        </w:rPr>
        <w:t>Designed only for network side</w:t>
      </w:r>
      <w:r>
        <w:rPr>
          <w:szCs w:val="20"/>
          <w:lang w:val="en-US"/>
        </w:rPr>
        <w:t xml:space="preserve"> without considering UE power saving</w:t>
      </w:r>
      <w:r w:rsidRPr="000A69EC">
        <w:rPr>
          <w:szCs w:val="20"/>
          <w:lang w:val="en-US"/>
        </w:rPr>
        <w:t xml:space="preserve"> and does not exploit SRS</w:t>
      </w:r>
      <w:r>
        <w:rPr>
          <w:szCs w:val="20"/>
          <w:lang w:val="en-US"/>
        </w:rPr>
        <w:t xml:space="preserve"> for the purpose of adaptation.</w:t>
      </w:r>
    </w:p>
    <w:p w14:paraId="76A2D2C1" w14:textId="77777777" w:rsidR="00254E05" w:rsidRPr="00C869A1" w:rsidRDefault="00254E05" w:rsidP="00254E05">
      <w:pPr>
        <w:rPr>
          <w:lang w:val="en-US"/>
        </w:rPr>
      </w:pPr>
    </w:p>
    <w:p w14:paraId="5F7C3B56" w14:textId="77777777" w:rsidR="00254E05" w:rsidRPr="00EB603C" w:rsidRDefault="00254E05" w:rsidP="00223000">
      <w:pPr>
        <w:pStyle w:val="Observations"/>
        <w:spacing w:after="0"/>
        <w:rPr>
          <w:lang w:val="en-US"/>
        </w:rPr>
      </w:pPr>
      <w:bookmarkStart w:id="25" w:name="_Ref220666512"/>
      <w:r w:rsidRPr="00EB603C">
        <w:rPr>
          <w:lang w:val="en-US"/>
        </w:rPr>
        <w:t>The 5G CSI framework for energy savings has some limitations and shortcomings such as:</w:t>
      </w:r>
      <w:bookmarkEnd w:id="25"/>
    </w:p>
    <w:p w14:paraId="3BFD2A95" w14:textId="77777777" w:rsidR="00254E05" w:rsidRPr="00EB603C" w:rsidRDefault="00254E05" w:rsidP="00223000">
      <w:pPr>
        <w:pStyle w:val="Observations"/>
        <w:numPr>
          <w:ilvl w:val="0"/>
          <w:numId w:val="44"/>
        </w:numPr>
        <w:spacing w:after="0" w:line="240" w:lineRule="auto"/>
        <w:ind w:left="2127" w:hanging="357"/>
        <w:rPr>
          <w:lang w:val="en-US"/>
        </w:rPr>
      </w:pPr>
      <w:r w:rsidRPr="00EB603C">
        <w:rPr>
          <w:lang w:val="en-US"/>
        </w:rPr>
        <w:t>High reporting overhead and large higher-layer configuration overhead, especially with increased number of CSI-RS ports.</w:t>
      </w:r>
    </w:p>
    <w:p w14:paraId="7A5775E2" w14:textId="77777777" w:rsidR="00254E05" w:rsidRPr="00EB603C" w:rsidRDefault="00254E05" w:rsidP="00223000">
      <w:pPr>
        <w:pStyle w:val="Observations"/>
        <w:numPr>
          <w:ilvl w:val="0"/>
          <w:numId w:val="44"/>
        </w:numPr>
        <w:spacing w:after="0" w:line="240" w:lineRule="auto"/>
        <w:ind w:left="2127" w:hanging="357"/>
        <w:rPr>
          <w:lang w:val="en-US"/>
        </w:rPr>
      </w:pPr>
      <w:r w:rsidRPr="00EB603C">
        <w:rPr>
          <w:lang w:val="en-US"/>
        </w:rPr>
        <w:t>Impact of spatial/power adaptation on CSI-RS was not considered.</w:t>
      </w:r>
    </w:p>
    <w:p w14:paraId="0852648D" w14:textId="77777777" w:rsidR="00254E05" w:rsidRPr="00EB603C" w:rsidRDefault="00254E05" w:rsidP="00223000">
      <w:pPr>
        <w:pStyle w:val="Observations"/>
        <w:numPr>
          <w:ilvl w:val="0"/>
          <w:numId w:val="44"/>
        </w:numPr>
        <w:spacing w:after="0" w:line="240" w:lineRule="auto"/>
        <w:ind w:left="2127" w:hanging="357"/>
        <w:rPr>
          <w:lang w:val="en-US"/>
        </w:rPr>
      </w:pPr>
      <w:r w:rsidRPr="00EB603C">
        <w:rPr>
          <w:lang w:val="en-US"/>
        </w:rPr>
        <w:t xml:space="preserve">Designed only for network side without considering UE power saving. </w:t>
      </w:r>
    </w:p>
    <w:p w14:paraId="5BE83C07" w14:textId="77777777" w:rsidR="00254E05" w:rsidRPr="00EB603C" w:rsidRDefault="00254E05" w:rsidP="00223000">
      <w:pPr>
        <w:pStyle w:val="Observations"/>
        <w:numPr>
          <w:ilvl w:val="0"/>
          <w:numId w:val="44"/>
        </w:numPr>
        <w:spacing w:after="0" w:line="240" w:lineRule="auto"/>
        <w:ind w:left="2127" w:hanging="357"/>
        <w:rPr>
          <w:lang w:val="en-US"/>
        </w:rPr>
      </w:pPr>
      <w:r w:rsidRPr="00EB603C">
        <w:rPr>
          <w:lang w:val="en-US"/>
        </w:rPr>
        <w:t>Does not exploit SRS for the purpose of adaptation.</w:t>
      </w:r>
    </w:p>
    <w:p w14:paraId="7753CB54" w14:textId="77777777" w:rsidR="00254E05" w:rsidRPr="00EB603C" w:rsidRDefault="00254E05" w:rsidP="00254E05">
      <w:pPr>
        <w:rPr>
          <w:lang w:val="en-US"/>
        </w:rPr>
      </w:pPr>
    </w:p>
    <w:p w14:paraId="64AC6035" w14:textId="77777777" w:rsidR="00254E05" w:rsidRPr="00EB603C" w:rsidRDefault="00254E05" w:rsidP="00254E05">
      <w:pPr>
        <w:rPr>
          <w:lang w:val="en-US"/>
        </w:rPr>
      </w:pPr>
      <w:r w:rsidRPr="00162166">
        <w:rPr>
          <w:lang w:val="en-US"/>
        </w:rPr>
        <w:t>6G</w:t>
      </w:r>
      <w:r>
        <w:rPr>
          <w:lang w:val="en-US"/>
        </w:rPr>
        <w:t>R</w:t>
      </w:r>
      <w:r w:rsidRPr="00162166">
        <w:rPr>
          <w:lang w:val="en-US"/>
        </w:rPr>
        <w:t xml:space="preserve"> design should address the shor</w:t>
      </w:r>
      <w:r>
        <w:rPr>
          <w:lang w:val="en-US"/>
        </w:rPr>
        <w:t xml:space="preserve">tcomings of the </w:t>
      </w:r>
      <w:r w:rsidRPr="00EB603C">
        <w:rPr>
          <w:lang w:val="en-US"/>
        </w:rPr>
        <w:t xml:space="preserve">5G CSI framework for energy savings. Specifically, the design of 6GR CSI framework for energy savings should be in such a way to reduce the overhead when feasible and to reduce the large configuration overhead. In addition, the adaptation should not be restricted to DL data transmissions, and CSI-RS adaptation, inc. CSI-RS for DL CSI acquisition and CSI-RS for tracking, etc. should also be considered to unlock additional sources of energy savings through RS adaptation. Further, the 6GR framework should consider UE energy/power savings and, more generally, jointly network and UE energy savings. For this purpose, it can be studied whether SRS could also be leveraged instead or in addition to CSI-RS. </w:t>
      </w:r>
    </w:p>
    <w:p w14:paraId="43F3B37C" w14:textId="77777777" w:rsidR="00254E05" w:rsidRPr="00EB603C" w:rsidRDefault="00254E05" w:rsidP="006F214A">
      <w:pPr>
        <w:pStyle w:val="Proposals"/>
        <w:spacing w:after="0"/>
        <w:rPr>
          <w:lang w:val="en-US"/>
        </w:rPr>
      </w:pPr>
      <w:bookmarkStart w:id="26" w:name="_Ref220666374"/>
      <w:r w:rsidRPr="00EB603C">
        <w:rPr>
          <w:lang w:val="en-US"/>
        </w:rPr>
        <w:t>Study how to evolve the Rel-18/Rel-19 CSI framework for energy saving in 6GR to at least address the shortcomings of legacy framework, such as by focusing on the following aspects:</w:t>
      </w:r>
      <w:bookmarkEnd w:id="26"/>
    </w:p>
    <w:p w14:paraId="77397AE7" w14:textId="77777777" w:rsidR="00254E05" w:rsidRPr="00EB603C" w:rsidRDefault="00254E05" w:rsidP="00254E05">
      <w:pPr>
        <w:pStyle w:val="Proposals"/>
        <w:numPr>
          <w:ilvl w:val="0"/>
          <w:numId w:val="59"/>
        </w:numPr>
        <w:spacing w:after="0" w:line="240" w:lineRule="auto"/>
        <w:ind w:left="2035" w:hanging="357"/>
        <w:rPr>
          <w:lang w:val="en-US"/>
        </w:rPr>
      </w:pPr>
      <w:bookmarkStart w:id="27" w:name="_Hlk220666436"/>
      <w:r w:rsidRPr="00EB603C">
        <w:rPr>
          <w:lang w:val="en-US"/>
        </w:rPr>
        <w:t xml:space="preserve">reducing reporting and higher-layer configuration overhead, </w:t>
      </w:r>
    </w:p>
    <w:p w14:paraId="732CEE78" w14:textId="77777777" w:rsidR="00254E05" w:rsidRPr="00EB603C" w:rsidRDefault="00254E05" w:rsidP="00254E05">
      <w:pPr>
        <w:pStyle w:val="Proposals"/>
        <w:numPr>
          <w:ilvl w:val="0"/>
          <w:numId w:val="59"/>
        </w:numPr>
        <w:spacing w:after="0" w:line="240" w:lineRule="auto"/>
        <w:ind w:left="2035" w:hanging="357"/>
        <w:rPr>
          <w:lang w:val="en-US"/>
        </w:rPr>
      </w:pPr>
      <w:r w:rsidRPr="00EB603C">
        <w:rPr>
          <w:lang w:val="en-US"/>
        </w:rPr>
        <w:t xml:space="preserve">considering RS (such as CSI-RS) adaptation, </w:t>
      </w:r>
    </w:p>
    <w:p w14:paraId="1DC569DB" w14:textId="77777777" w:rsidR="00254E05" w:rsidRPr="00EB603C" w:rsidRDefault="00254E05" w:rsidP="00254E05">
      <w:pPr>
        <w:pStyle w:val="Proposals"/>
        <w:numPr>
          <w:ilvl w:val="0"/>
          <w:numId w:val="59"/>
        </w:numPr>
        <w:spacing w:after="0" w:line="240" w:lineRule="auto"/>
        <w:ind w:left="2035" w:hanging="357"/>
        <w:rPr>
          <w:lang w:val="en-US"/>
        </w:rPr>
      </w:pPr>
      <w:r w:rsidRPr="00EB603C">
        <w:rPr>
          <w:lang w:val="en-US"/>
        </w:rPr>
        <w:t xml:space="preserve">targeting </w:t>
      </w:r>
      <w:proofErr w:type="gramStart"/>
      <w:r w:rsidRPr="00EB603C">
        <w:rPr>
          <w:lang w:val="en-US"/>
        </w:rPr>
        <w:t>jointly</w:t>
      </w:r>
      <w:proofErr w:type="gramEnd"/>
      <w:r w:rsidRPr="00EB603C">
        <w:rPr>
          <w:lang w:val="en-US"/>
        </w:rPr>
        <w:t xml:space="preserve"> network and UE energy/power savings,</w:t>
      </w:r>
    </w:p>
    <w:p w14:paraId="397ABE91" w14:textId="77777777" w:rsidR="00254E05" w:rsidRPr="00EB603C" w:rsidRDefault="00254E05" w:rsidP="00254E05">
      <w:pPr>
        <w:pStyle w:val="Proposals"/>
        <w:numPr>
          <w:ilvl w:val="0"/>
          <w:numId w:val="59"/>
        </w:numPr>
        <w:spacing w:after="0" w:line="240" w:lineRule="auto"/>
        <w:ind w:left="2035" w:hanging="357"/>
        <w:rPr>
          <w:lang w:val="en-US"/>
        </w:rPr>
      </w:pPr>
      <w:r w:rsidRPr="00EB603C">
        <w:rPr>
          <w:lang w:val="en-US"/>
        </w:rPr>
        <w:t>studying leveraging SRS for the purpose of spatial adaptation.</w:t>
      </w:r>
    </w:p>
    <w:bookmarkEnd w:id="27"/>
    <w:p w14:paraId="34ED8982" w14:textId="77777777" w:rsidR="00254E05" w:rsidRPr="00EB603C" w:rsidRDefault="00254E05" w:rsidP="00254E05">
      <w:pPr>
        <w:rPr>
          <w:lang w:val="en-US"/>
        </w:rPr>
      </w:pPr>
    </w:p>
    <w:p w14:paraId="05FF56B4" w14:textId="77777777" w:rsidR="00A5448B" w:rsidRPr="00EB603C" w:rsidRDefault="00A5448B" w:rsidP="00A5448B">
      <w:pPr>
        <w:pStyle w:val="Heading2"/>
        <w:rPr>
          <w:lang w:val="en-US"/>
        </w:rPr>
      </w:pPr>
      <w:r w:rsidRPr="00EB603C">
        <w:rPr>
          <w:lang w:val="en-US"/>
        </w:rPr>
        <w:lastRenderedPageBreak/>
        <w:t>CSI acquisition for large bandwidths</w:t>
      </w:r>
    </w:p>
    <w:p w14:paraId="2FADE373" w14:textId="77777777" w:rsidR="00A5448B" w:rsidRPr="00357833" w:rsidRDefault="00A5448B" w:rsidP="00A5448B">
      <w:pPr>
        <w:rPr>
          <w:lang w:val="en-US"/>
        </w:rPr>
      </w:pPr>
      <w:r w:rsidRPr="00357833">
        <w:rPr>
          <w:lang w:val="en-US"/>
        </w:rPr>
        <w:t xml:space="preserve">SRS measurements allow the gNB to obtain </w:t>
      </w:r>
      <w:r>
        <w:rPr>
          <w:lang w:val="en-US"/>
        </w:rPr>
        <w:t xml:space="preserve">the </w:t>
      </w:r>
      <w:r w:rsidRPr="00357833">
        <w:rPr>
          <w:lang w:val="en-US"/>
        </w:rPr>
        <w:t>DL precoder with high frequency granularity</w:t>
      </w:r>
      <w:r>
        <w:rPr>
          <w:lang w:val="en-US"/>
        </w:rPr>
        <w:t xml:space="preserve"> when the SRS is transmitted in such a way that enables the gNB to track the frequency response across the expected DL signal bandwidth.  With SRS-based DL precoding, the </w:t>
      </w:r>
      <w:r w:rsidRPr="00357833">
        <w:rPr>
          <w:lang w:val="en-US"/>
        </w:rPr>
        <w:t xml:space="preserve">precoder resolution is not </w:t>
      </w:r>
      <w:r>
        <w:rPr>
          <w:lang w:val="en-US"/>
        </w:rPr>
        <w:t>determined from</w:t>
      </w:r>
      <w:r w:rsidRPr="00357833">
        <w:rPr>
          <w:lang w:val="en-US"/>
        </w:rPr>
        <w:t xml:space="preserve"> </w:t>
      </w:r>
      <w:r>
        <w:rPr>
          <w:lang w:val="en-US"/>
        </w:rPr>
        <w:t xml:space="preserve">UE </w:t>
      </w:r>
      <w:r w:rsidRPr="00357833">
        <w:rPr>
          <w:lang w:val="en-US"/>
        </w:rPr>
        <w:t xml:space="preserve">feedback </w:t>
      </w:r>
      <w:r>
        <w:rPr>
          <w:lang w:val="en-US"/>
        </w:rPr>
        <w:t xml:space="preserve">and is therefore not related </w:t>
      </w:r>
      <w:r w:rsidRPr="00357833">
        <w:rPr>
          <w:lang w:val="en-US"/>
        </w:rPr>
        <w:t>to UE calculation complexity capabilities. However, SRS resources are limited, particularly for large number of U</w:t>
      </w:r>
      <w:r>
        <w:rPr>
          <w:lang w:val="en-US"/>
        </w:rPr>
        <w:t>E</w:t>
      </w:r>
      <w:r w:rsidRPr="00357833">
        <w:rPr>
          <w:lang w:val="en-US"/>
        </w:rPr>
        <w:t xml:space="preserve">s in a cell, each with multiple antennas to be sounded and for large bandwidth. CSI feedback can be used in TDD massive MIMO systems to acquire DL channel when SRS measurements are not reliable (e.g., at cell-edge) or SRS transmission is not available. </w:t>
      </w:r>
    </w:p>
    <w:p w14:paraId="3CFB8520" w14:textId="77777777" w:rsidR="00A5448B" w:rsidRPr="00357833" w:rsidRDefault="00A5448B" w:rsidP="00A5448B">
      <w:pPr>
        <w:rPr>
          <w:lang w:val="en-US"/>
        </w:rPr>
      </w:pPr>
      <w:r w:rsidRPr="00357833">
        <w:rPr>
          <w:lang w:val="en-US"/>
        </w:rPr>
        <w:t>Sounding large bandwidths for many U</w:t>
      </w:r>
      <w:r>
        <w:rPr>
          <w:lang w:val="en-US"/>
        </w:rPr>
        <w:t>E</w:t>
      </w:r>
      <w:r w:rsidRPr="00357833">
        <w:rPr>
          <w:lang w:val="en-US"/>
        </w:rPr>
        <w:t xml:space="preserve">s in current and future TDD systems may require long latency and cause (severe) channel aging. </w:t>
      </w:r>
      <w:r>
        <w:rPr>
          <w:lang w:val="en-US"/>
        </w:rPr>
        <w:t>With large bandwidths, the high l</w:t>
      </w:r>
      <w:r w:rsidRPr="00357833">
        <w:rPr>
          <w:lang w:val="en-US"/>
        </w:rPr>
        <w:t>atency</w:t>
      </w:r>
      <w:r w:rsidRPr="00357833" w:rsidDel="00213173">
        <w:rPr>
          <w:lang w:val="en-US"/>
        </w:rPr>
        <w:t xml:space="preserve"> </w:t>
      </w:r>
      <w:r>
        <w:rPr>
          <w:lang w:val="en-US"/>
        </w:rPr>
        <w:t>of</w:t>
      </w:r>
      <w:r w:rsidRPr="00357833">
        <w:rPr>
          <w:lang w:val="en-US"/>
        </w:rPr>
        <w:t xml:space="preserve"> SRS-based DL channel acquisition can be </w:t>
      </w:r>
      <w:r>
        <w:rPr>
          <w:lang w:val="en-US"/>
        </w:rPr>
        <w:t xml:space="preserve">avoided </w:t>
      </w:r>
      <w:r w:rsidRPr="00357833">
        <w:rPr>
          <w:lang w:val="en-US"/>
        </w:rPr>
        <w:t>by acquiring CSI through UE feedback</w:t>
      </w:r>
      <w:r>
        <w:rPr>
          <w:lang w:val="en-US"/>
        </w:rPr>
        <w:t xml:space="preserve"> instead</w:t>
      </w:r>
      <w:r w:rsidRPr="00357833">
        <w:rPr>
          <w:lang w:val="en-US"/>
        </w:rPr>
        <w:t>. Although Rel-17 partial frequency sounding enables sounding part of the bandwidth, there is still room to improve the CSI acquisition for TDD systems in case of large bandwidths.</w:t>
      </w:r>
    </w:p>
    <w:p w14:paraId="182EE801" w14:textId="77777777" w:rsidR="00A5448B" w:rsidRPr="00EB603C" w:rsidRDefault="00A5448B" w:rsidP="00A5448B">
      <w:pPr>
        <w:pStyle w:val="Observations"/>
        <w:rPr>
          <w:lang w:val="en-US"/>
        </w:rPr>
      </w:pPr>
      <w:bookmarkStart w:id="28" w:name="_Ref220666651"/>
      <w:r w:rsidRPr="00EB603C">
        <w:rPr>
          <w:lang w:val="en-US"/>
        </w:rPr>
        <w:t>Sounding large bandwidths for many U</w:t>
      </w:r>
      <w:r>
        <w:rPr>
          <w:lang w:val="en-US"/>
        </w:rPr>
        <w:t>E</w:t>
      </w:r>
      <w:r w:rsidRPr="00EB603C">
        <w:rPr>
          <w:lang w:val="en-US"/>
        </w:rPr>
        <w:t>s in current and future TDD systems may require long latency and cause (severe) channel aging. With large bandwidths, the high latency</w:t>
      </w:r>
      <w:r w:rsidRPr="00EB603C" w:rsidDel="00192F00">
        <w:rPr>
          <w:lang w:val="en-US"/>
        </w:rPr>
        <w:t xml:space="preserve"> </w:t>
      </w:r>
      <w:r w:rsidRPr="00EB603C">
        <w:rPr>
          <w:lang w:val="en-US"/>
        </w:rPr>
        <w:t>of SRS-based DL channel acquisition can be avoided by acquiring CSI through UE feedback instead.</w:t>
      </w:r>
      <w:bookmarkEnd w:id="28"/>
    </w:p>
    <w:p w14:paraId="5A873DDC" w14:textId="77777777" w:rsidR="00A5448B" w:rsidRPr="00EB603C" w:rsidRDefault="00A5448B" w:rsidP="00A5448B">
      <w:pPr>
        <w:pStyle w:val="Proposals"/>
        <w:rPr>
          <w:lang w:val="en-US"/>
        </w:rPr>
      </w:pPr>
      <w:bookmarkStart w:id="29" w:name="_Ref220666664"/>
      <w:r w:rsidRPr="00EB603C">
        <w:rPr>
          <w:lang w:val="en-US"/>
        </w:rPr>
        <w:t>Study whether/how to improve CSI acquisition for TDD systems, especially with large bandwidths.</w:t>
      </w:r>
      <w:bookmarkEnd w:id="29"/>
      <w:r w:rsidRPr="00EB603C">
        <w:rPr>
          <w:lang w:val="en-US"/>
        </w:rPr>
        <w:t xml:space="preserve"> </w:t>
      </w:r>
    </w:p>
    <w:p w14:paraId="115D166A" w14:textId="77777777" w:rsidR="00A5448B" w:rsidRPr="00EB603C" w:rsidRDefault="00A5448B" w:rsidP="00A5448B">
      <w:pPr>
        <w:rPr>
          <w:lang w:val="en-US"/>
        </w:rPr>
      </w:pPr>
      <w:r w:rsidRPr="00EB603C">
        <w:rPr>
          <w:lang w:val="en-US"/>
        </w:rPr>
        <w:t xml:space="preserve">Leveraging CSI-RS-based UE CSI feedback also has issues when the signal bandwidth is large. For accurate and high performing MU-MIMO DL transmission, the CSI feedback needs to enable the gNB to compute precoders that track the spatial channel variations across the signal bandwidth. </w:t>
      </w:r>
      <w:r>
        <w:rPr>
          <w:lang w:val="en-US"/>
        </w:rPr>
        <w:t>As the</w:t>
      </w:r>
      <w:r w:rsidRPr="00EB603C">
        <w:rPr>
          <w:lang w:val="en-US"/>
        </w:rPr>
        <w:t xml:space="preserve"> bandwidth</w:t>
      </w:r>
      <w:r>
        <w:rPr>
          <w:lang w:val="en-US"/>
        </w:rPr>
        <w:t xml:space="preserve"> size increases</w:t>
      </w:r>
      <w:r w:rsidRPr="00EB603C">
        <w:rPr>
          <w:lang w:val="en-US"/>
        </w:rPr>
        <w:t>, the required feedback from the UE can become very large,</w:t>
      </w:r>
      <w:r>
        <w:rPr>
          <w:lang w:val="en-US"/>
        </w:rPr>
        <w:t xml:space="preserve"> if we want to maintain the same frequency resolution of the reported CSI. Conversely, if we want to maintain the same feedback overhead, the frequency resolution </w:t>
      </w:r>
      <w:proofErr w:type="gramStart"/>
      <w:r>
        <w:rPr>
          <w:lang w:val="en-US"/>
        </w:rPr>
        <w:t>has to</w:t>
      </w:r>
      <w:proofErr w:type="gramEnd"/>
      <w:r>
        <w:rPr>
          <w:lang w:val="en-US"/>
        </w:rPr>
        <w:t xml:space="preserve"> decrease</w:t>
      </w:r>
      <w:r w:rsidRPr="00EB603C">
        <w:rPr>
          <w:lang w:val="en-US"/>
        </w:rPr>
        <w:t>.</w:t>
      </w:r>
      <w:r>
        <w:rPr>
          <w:lang w:val="en-US"/>
        </w:rPr>
        <w:t xml:space="preserve"> In NR, this tradeoff between CSI frequency resolution and feedback overhead was addressed simply by increasing the sub-band size with the size of the reporting band to keep the same feedback overhead and introducing a configuration parameter, </w:t>
      </w:r>
      <m:oMath>
        <m:r>
          <w:rPr>
            <w:rFonts w:ascii="Cambria Math" w:hAnsi="Cambria Math"/>
            <w:lang w:val="en-US"/>
          </w:rPr>
          <m:t>R</m:t>
        </m:r>
      </m:oMath>
      <w:r>
        <w:rPr>
          <w:lang w:val="en-US"/>
        </w:rPr>
        <w:t>, to allow reporting of two PMIs per CQI sub-band. In 6GR this solution may not be scalable for very large arrays and large bandwidths due to feedback overhead and UE complexity issues. Hence,</w:t>
      </w:r>
      <w:r w:rsidRPr="00EB603C">
        <w:rPr>
          <w:lang w:val="en-US"/>
        </w:rPr>
        <w:t xml:space="preserve"> </w:t>
      </w:r>
      <w:r>
        <w:rPr>
          <w:lang w:val="en-US"/>
        </w:rPr>
        <w:t>w</w:t>
      </w:r>
      <w:r w:rsidRPr="00EB603C">
        <w:rPr>
          <w:lang w:val="en-US"/>
        </w:rPr>
        <w:t xml:space="preserve">ith MU-MIMO expected to be an important feature to enable high spectral efficiencies in 6G Radio, especially in e.g., </w:t>
      </w:r>
      <w:r>
        <w:rPr>
          <w:lang w:val="en-US"/>
        </w:rPr>
        <w:t>f</w:t>
      </w:r>
      <w:r w:rsidRPr="00EB603C">
        <w:rPr>
          <w:lang w:val="en-US"/>
        </w:rPr>
        <w:t xml:space="preserve">ixed </w:t>
      </w:r>
      <w:r>
        <w:rPr>
          <w:lang w:val="en-US"/>
        </w:rPr>
        <w:t>w</w:t>
      </w:r>
      <w:r w:rsidRPr="00EB603C">
        <w:rPr>
          <w:lang w:val="en-US"/>
        </w:rPr>
        <w:t>ireless</w:t>
      </w:r>
      <w:r>
        <w:rPr>
          <w:lang w:val="en-US"/>
        </w:rPr>
        <w:t xml:space="preserve"> a</w:t>
      </w:r>
      <w:r w:rsidRPr="00EB603C">
        <w:rPr>
          <w:lang w:val="en-US"/>
        </w:rPr>
        <w:t xml:space="preserve">ccess deployments, enhancing frequency-domain CSI </w:t>
      </w:r>
      <w:r>
        <w:rPr>
          <w:lang w:val="en-US"/>
        </w:rPr>
        <w:t>resolution for large bands</w:t>
      </w:r>
      <w:r w:rsidRPr="00EB603C">
        <w:rPr>
          <w:lang w:val="en-US"/>
        </w:rPr>
        <w:t xml:space="preserve"> is an important area of study and will be further discussed below.</w:t>
      </w:r>
    </w:p>
    <w:p w14:paraId="3B318CCB" w14:textId="77777777" w:rsidR="00A5448B" w:rsidRPr="00EB603C" w:rsidRDefault="00A5448B" w:rsidP="00A5448B">
      <w:pPr>
        <w:pStyle w:val="Observations"/>
        <w:rPr>
          <w:lang w:val="en-US"/>
        </w:rPr>
      </w:pPr>
      <w:bookmarkStart w:id="30" w:name="_Ref220666676"/>
      <w:r w:rsidRPr="00EB603C">
        <w:rPr>
          <w:lang w:val="en-US"/>
        </w:rPr>
        <w:t>Leveraging CSI-RS based UE CSI feedback with large signal bandwidths can lead to a potentially unacceptable level of UE feedback, especially when high-accuracy CSI is needed for DL MU-MIMO transmission.</w:t>
      </w:r>
      <w:bookmarkEnd w:id="30"/>
      <w:r w:rsidRPr="00EB603C">
        <w:rPr>
          <w:lang w:val="en-US"/>
        </w:rPr>
        <w:t xml:space="preserve">  </w:t>
      </w:r>
    </w:p>
    <w:p w14:paraId="76F308A2" w14:textId="77777777" w:rsidR="00A5448B" w:rsidRPr="00EB603C" w:rsidRDefault="00A5448B" w:rsidP="00A5448B">
      <w:pPr>
        <w:pStyle w:val="Proposals"/>
        <w:rPr>
          <w:lang w:val="en-US"/>
        </w:rPr>
      </w:pPr>
      <w:r w:rsidRPr="00EB603C">
        <w:rPr>
          <w:lang w:val="en-US"/>
        </w:rPr>
        <w:t xml:space="preserve"> </w:t>
      </w:r>
      <w:bookmarkStart w:id="31" w:name="_Ref220666689"/>
      <w:r w:rsidRPr="00EB603C">
        <w:rPr>
          <w:lang w:val="en-US"/>
        </w:rPr>
        <w:t xml:space="preserve">Study enhancements to </w:t>
      </w:r>
      <w:r>
        <w:rPr>
          <w:lang w:val="en-US"/>
        </w:rPr>
        <w:t xml:space="preserve">frequency-domain </w:t>
      </w:r>
      <w:r w:rsidRPr="00EB603C">
        <w:rPr>
          <w:lang w:val="en-US"/>
        </w:rPr>
        <w:t xml:space="preserve">CSI </w:t>
      </w:r>
      <w:r>
        <w:rPr>
          <w:lang w:val="en-US"/>
        </w:rPr>
        <w:t>resolution</w:t>
      </w:r>
      <w:r w:rsidRPr="00EB603C">
        <w:rPr>
          <w:lang w:val="en-US"/>
        </w:rPr>
        <w:t xml:space="preserve"> aimed at the large signal bandwidths expected for 6GR.</w:t>
      </w:r>
      <w:bookmarkEnd w:id="31"/>
      <w:r w:rsidRPr="00EB603C">
        <w:rPr>
          <w:lang w:val="en-US"/>
        </w:rPr>
        <w:t xml:space="preserve">  </w:t>
      </w:r>
    </w:p>
    <w:p w14:paraId="6A8C55BF" w14:textId="77777777" w:rsidR="00A5448B" w:rsidRPr="00EB603C" w:rsidRDefault="00A5448B" w:rsidP="00A5448B">
      <w:pPr>
        <w:pStyle w:val="Heading2"/>
        <w:rPr>
          <w:lang w:val="en-US"/>
        </w:rPr>
      </w:pPr>
      <w:r w:rsidRPr="00EB603C">
        <w:rPr>
          <w:lang w:val="en-US"/>
        </w:rPr>
        <w:t>Early CSI acquisition</w:t>
      </w:r>
    </w:p>
    <w:p w14:paraId="24C266AA" w14:textId="77777777" w:rsidR="00A5448B" w:rsidRPr="00DA2C7B" w:rsidRDefault="00A5448B" w:rsidP="00A5448B">
      <w:pPr>
        <w:spacing w:after="180"/>
        <w:rPr>
          <w:lang w:val="en-US"/>
        </w:rPr>
      </w:pPr>
      <w:r w:rsidRPr="00DA2C7B">
        <w:rPr>
          <w:lang w:val="en-US"/>
        </w:rPr>
        <w:t xml:space="preserve">One important aspect of end-to-end user experience, i.e., service continuity, is to minimize user throughput degradation during transition phases, such as cell changes and RRC state transitions. </w:t>
      </w:r>
    </w:p>
    <w:p w14:paraId="50E95F46" w14:textId="77777777" w:rsidR="00A5448B" w:rsidRPr="00DA2C7B" w:rsidRDefault="00A5448B" w:rsidP="00A5448B">
      <w:pPr>
        <w:spacing w:after="180"/>
        <w:rPr>
          <w:lang w:val="en-US"/>
        </w:rPr>
      </w:pPr>
      <w:r w:rsidRPr="00DA2C7B">
        <w:rPr>
          <w:lang w:val="en-US"/>
        </w:rPr>
        <w:t>When a UE moves to a new (target) cell, the lack of prior CSI (</w:t>
      </w:r>
      <w:r>
        <w:rPr>
          <w:lang w:val="en-US"/>
        </w:rPr>
        <w:t>i.</w:t>
      </w:r>
      <w:r w:rsidRPr="00DA2C7B">
        <w:rPr>
          <w:lang w:val="en-US"/>
        </w:rPr>
        <w:t xml:space="preserve">e., CQI, RI, PMI) forces the target cell to initially use conservative link adaptation, such as low MCS and transmission without closed-loop precoding on large antenna arrays. This results in low throughput immediately after the transition. To address this, early CSI acquisition was introduced in </w:t>
      </w:r>
      <w:r>
        <w:rPr>
          <w:lang w:val="en-US"/>
        </w:rPr>
        <w:t xml:space="preserve">5G </w:t>
      </w:r>
      <w:r w:rsidRPr="00DA2C7B">
        <w:rPr>
          <w:lang w:val="en-US"/>
        </w:rPr>
        <w:t>NR Release</w:t>
      </w:r>
      <w:r>
        <w:rPr>
          <w:lang w:val="en-US"/>
        </w:rPr>
        <w:t xml:space="preserve"> </w:t>
      </w:r>
      <w:r w:rsidRPr="00DA2C7B">
        <w:rPr>
          <w:lang w:val="en-US"/>
        </w:rPr>
        <w:t>19 for L1/L2-triggered mobility (LTM) and L3 handover. This feature enables link adaptation based on the latest channel conditions in the target cell immediately after the cell switch, by allowing the UE to perform CSI-RS measurements and report CSI to the target cell.</w:t>
      </w:r>
    </w:p>
    <w:p w14:paraId="23F8E044" w14:textId="77777777" w:rsidR="00A5448B" w:rsidRPr="00DA2C7B" w:rsidRDefault="00A5448B" w:rsidP="00A5448B">
      <w:pPr>
        <w:spacing w:after="180"/>
        <w:rPr>
          <w:lang w:val="en-US"/>
        </w:rPr>
      </w:pPr>
      <w:r w:rsidRPr="00DA2C7B">
        <w:rPr>
          <w:lang w:val="en-US"/>
        </w:rPr>
        <w:t xml:space="preserve">In </w:t>
      </w:r>
      <w:r>
        <w:rPr>
          <w:lang w:val="en-US"/>
        </w:rPr>
        <w:t xml:space="preserve">5G NR </w:t>
      </w:r>
      <w:r w:rsidRPr="00DA2C7B">
        <w:rPr>
          <w:lang w:val="en-US"/>
        </w:rPr>
        <w:t>Release</w:t>
      </w:r>
      <w:r>
        <w:rPr>
          <w:lang w:val="en-US"/>
        </w:rPr>
        <w:t xml:space="preserve"> </w:t>
      </w:r>
      <w:r w:rsidRPr="00DA2C7B">
        <w:rPr>
          <w:lang w:val="en-US"/>
        </w:rPr>
        <w:t xml:space="preserve">20, similar enhancements are being specified for UE transitions from RRC IDLE/INACTIVE to CONNECTED mode. By enabling CSI-RS </w:t>
      </w:r>
      <w:proofErr w:type="gramStart"/>
      <w:r w:rsidRPr="00DA2C7B">
        <w:rPr>
          <w:lang w:val="en-US"/>
        </w:rPr>
        <w:t>based</w:t>
      </w:r>
      <w:proofErr w:type="gramEnd"/>
      <w:r w:rsidRPr="00DA2C7B">
        <w:rPr>
          <w:lang w:val="en-US"/>
        </w:rPr>
        <w:t xml:space="preserve"> early CSI measurement and reporting, early tracking, and/or early SRS transmission </w:t>
      </w:r>
      <w:r>
        <w:rPr>
          <w:lang w:val="en-US"/>
        </w:rPr>
        <w:t>as part of</w:t>
      </w:r>
      <w:r w:rsidRPr="00DA2C7B">
        <w:rPr>
          <w:lang w:val="en-US"/>
        </w:rPr>
        <w:t xml:space="preserve"> </w:t>
      </w:r>
      <w:r>
        <w:rPr>
          <w:lang w:val="en-US"/>
        </w:rPr>
        <w:t>or right after</w:t>
      </w:r>
      <w:r w:rsidRPr="00DA2C7B">
        <w:rPr>
          <w:lang w:val="en-US"/>
        </w:rPr>
        <w:t xml:space="preserve"> initial access, the network can perform closed-loop link adaptation with higher MCS immediately after connection setup. Similar enhancements are also specified for </w:t>
      </w:r>
      <w:proofErr w:type="spellStart"/>
      <w:r w:rsidRPr="00DA2C7B">
        <w:rPr>
          <w:lang w:val="en-US"/>
        </w:rPr>
        <w:t>Scell</w:t>
      </w:r>
      <w:proofErr w:type="spellEnd"/>
      <w:r w:rsidRPr="00DA2C7B">
        <w:rPr>
          <w:lang w:val="en-US"/>
        </w:rPr>
        <w:t xml:space="preserve"> activation from deactivated or dormancy states.</w:t>
      </w:r>
    </w:p>
    <w:p w14:paraId="1DC05065" w14:textId="77777777" w:rsidR="00A5448B" w:rsidRPr="00DA2C7B" w:rsidRDefault="00A5448B" w:rsidP="00A5448B">
      <w:pPr>
        <w:spacing w:after="180"/>
        <w:rPr>
          <w:lang w:val="en-US"/>
        </w:rPr>
      </w:pPr>
      <w:r w:rsidRPr="00DA2C7B">
        <w:rPr>
          <w:lang w:val="en-US"/>
        </w:rPr>
        <w:t xml:space="preserve">Early CSI acquisition aims to avoid the throughput degradation caused by fallback transmission schemes during various transition scenarios and helps achieve high service continuity. Therefore, this feature should be considered from the first </w:t>
      </w:r>
      <w:r w:rsidRPr="00DA2C7B">
        <w:rPr>
          <w:lang w:val="en-US"/>
        </w:rPr>
        <w:lastRenderedPageBreak/>
        <w:t>release of 6G</w:t>
      </w:r>
      <w:r>
        <w:rPr>
          <w:lang w:val="en-US"/>
        </w:rPr>
        <w:t>R</w:t>
      </w:r>
      <w:r w:rsidRPr="00DA2C7B">
        <w:rPr>
          <w:lang w:val="en-US"/>
        </w:rPr>
        <w:t>. However, since different transition scenarios have distinct procedural characteristics, it is more appropriate to study early CSI acquisition within the corresponding agendas (e.g., mobility, initial access).</w:t>
      </w:r>
    </w:p>
    <w:p w14:paraId="75D8F54D" w14:textId="77777777" w:rsidR="00A5448B" w:rsidRPr="00DA2C7B" w:rsidRDefault="00A5448B" w:rsidP="00A5448B">
      <w:pPr>
        <w:pStyle w:val="Observations"/>
        <w:rPr>
          <w:lang w:val="en-US"/>
        </w:rPr>
      </w:pPr>
      <w:bookmarkStart w:id="32" w:name="_Ref220666704"/>
      <w:r w:rsidRPr="00DA2C7B">
        <w:rPr>
          <w:lang w:val="en-US"/>
        </w:rPr>
        <w:t>In 5G NR, early CSI acquisition is specified for multiple transition scenarios, including cell change, UE transition from IDLE/INACTIVE to CONNECTED mode,</w:t>
      </w:r>
      <w:r w:rsidRPr="00EB603C">
        <w:rPr>
          <w:rFonts w:cstheme="minorHAnsi"/>
          <w:szCs w:val="20"/>
          <w:lang w:val="en-US"/>
        </w:rPr>
        <w:t xml:space="preserve"> </w:t>
      </w:r>
      <w:proofErr w:type="spellStart"/>
      <w:r w:rsidRPr="00EB603C">
        <w:rPr>
          <w:rFonts w:cstheme="minorHAnsi"/>
          <w:szCs w:val="20"/>
          <w:lang w:val="en-US"/>
        </w:rPr>
        <w:t>Scell</w:t>
      </w:r>
      <w:proofErr w:type="spellEnd"/>
      <w:r w:rsidRPr="00EB603C">
        <w:rPr>
          <w:rFonts w:cstheme="minorHAnsi"/>
          <w:szCs w:val="20"/>
          <w:lang w:val="en-US"/>
        </w:rPr>
        <w:t xml:space="preserve"> deactivation to activation, and  </w:t>
      </w:r>
      <w:proofErr w:type="spellStart"/>
      <w:r w:rsidRPr="00EB603C">
        <w:rPr>
          <w:rFonts w:cstheme="minorHAnsi"/>
          <w:szCs w:val="20"/>
          <w:lang w:val="en-US"/>
        </w:rPr>
        <w:t>Scell</w:t>
      </w:r>
      <w:proofErr w:type="spellEnd"/>
      <w:r w:rsidRPr="00EB603C">
        <w:rPr>
          <w:rFonts w:cstheme="minorHAnsi"/>
          <w:szCs w:val="20"/>
          <w:lang w:val="en-US"/>
        </w:rPr>
        <w:t xml:space="preserve"> dormancy state to active state</w:t>
      </w:r>
      <w:r w:rsidRPr="00DA2C7B">
        <w:rPr>
          <w:lang w:val="en-US"/>
        </w:rPr>
        <w:t>, to reduce throughput degradation caused by fallback transmission and reception schemes.</w:t>
      </w:r>
      <w:bookmarkEnd w:id="32"/>
    </w:p>
    <w:p w14:paraId="1F47772C" w14:textId="77777777" w:rsidR="00A5448B" w:rsidRPr="00EB603C" w:rsidRDefault="00A5448B" w:rsidP="00A5448B">
      <w:pPr>
        <w:pStyle w:val="Proposals"/>
        <w:rPr>
          <w:lang w:val="en-US"/>
        </w:rPr>
      </w:pPr>
      <w:bookmarkStart w:id="33" w:name="_Ref220666723"/>
      <w:r w:rsidRPr="00DA2C7B">
        <w:rPr>
          <w:lang w:val="en-US"/>
        </w:rPr>
        <w:t>Study early CSI acquisition mechanisms in 6G to minimize throughput reduction during various UE transition scenarios.</w:t>
      </w:r>
      <w:bookmarkEnd w:id="33"/>
    </w:p>
    <w:p w14:paraId="294DE22D" w14:textId="77777777" w:rsidR="00A5448B" w:rsidRPr="00EB603C" w:rsidRDefault="00A5448B" w:rsidP="00A5448B">
      <w:pPr>
        <w:pStyle w:val="Heading2"/>
        <w:rPr>
          <w:lang w:val="en-US"/>
        </w:rPr>
      </w:pPr>
      <w:r w:rsidRPr="00EB603C">
        <w:rPr>
          <w:lang w:val="en-US"/>
        </w:rPr>
        <w:t>CSI compression</w:t>
      </w:r>
    </w:p>
    <w:p w14:paraId="2BEAAC6B" w14:textId="77777777" w:rsidR="00A5448B" w:rsidRPr="006E7935" w:rsidRDefault="00A5448B" w:rsidP="00A5448B">
      <w:pPr>
        <w:rPr>
          <w:lang w:val="en-US"/>
        </w:rPr>
      </w:pPr>
      <w:r w:rsidRPr="006E7935">
        <w:rPr>
          <w:lang w:val="en-US"/>
        </w:rPr>
        <w:t xml:space="preserve">In NR, </w:t>
      </w:r>
      <w:r>
        <w:rPr>
          <w:lang w:val="en-US"/>
        </w:rPr>
        <w:t xml:space="preserve">codebook-based </w:t>
      </w:r>
      <w:r w:rsidRPr="006E7935">
        <w:rPr>
          <w:lang w:val="en-US"/>
        </w:rPr>
        <w:t>CSI reporting</w:t>
      </w:r>
      <w:r>
        <w:rPr>
          <w:lang w:val="en-US"/>
        </w:rPr>
        <w:t xml:space="preserve"> typically</w:t>
      </w:r>
      <w:r w:rsidRPr="006E7935">
        <w:rPr>
          <w:lang w:val="en-US"/>
        </w:rPr>
        <w:t xml:space="preserve"> comprise</w:t>
      </w:r>
      <w:r>
        <w:rPr>
          <w:lang w:val="en-US"/>
        </w:rPr>
        <w:t>s</w:t>
      </w:r>
      <w:r w:rsidRPr="006E7935">
        <w:rPr>
          <w:lang w:val="en-US"/>
        </w:rPr>
        <w:t xml:space="preserve"> the following quantities: precoding matrix indicator (PMI), rank indicator (RI), channel quality indicator (CQI), etc. Regarding PMI, NR introduced two families of codebook-based compression, Type I and Type II codebooks. The main differences between the two codebook types are: Type I is a low feedback overhead codebook where a single wideband spatial-domain basis vector is selected per layer, and </w:t>
      </w:r>
      <w:r>
        <w:rPr>
          <w:lang w:val="en-US"/>
        </w:rPr>
        <w:t>somewhat</w:t>
      </w:r>
      <w:r w:rsidRPr="006E7935">
        <w:rPr>
          <w:lang w:val="en-US"/>
        </w:rPr>
        <w:t xml:space="preserve"> coarse sub-band co-phasing is reported for the antenna ports of the second polarization with respect to the first. No frequency compression is applied to the co-phasing factors in Type I codebooks. Conversely, Type II codebooks target higher resolution representation of the PMI with multiple </w:t>
      </w:r>
      <w:r>
        <w:rPr>
          <w:lang w:val="en-US"/>
        </w:rPr>
        <w:t xml:space="preserve">layer-common </w:t>
      </w:r>
      <w:r w:rsidRPr="006E7935">
        <w:rPr>
          <w:lang w:val="en-US"/>
        </w:rPr>
        <w:t>spatial-domain basis vectors and frequency compression applied across the sub-bands. Type I codebooks typically target SU-MIMO operations whereas Type II are intended to enhance performance for MU-MIMO with large number of antenna ports. Type II codebooks typically show reduced performance in the low overhead range.</w:t>
      </w:r>
    </w:p>
    <w:p w14:paraId="64E55711" w14:textId="77777777" w:rsidR="00A5448B" w:rsidRDefault="00A5448B" w:rsidP="00A5448B">
      <w:pPr>
        <w:rPr>
          <w:lang w:val="en-US"/>
        </w:rPr>
      </w:pPr>
      <w:r>
        <w:rPr>
          <w:lang w:val="en-US"/>
        </w:rPr>
        <w:t xml:space="preserve">The largest contributor to feedback overhead in both Type I and Type II codebooks is the representation of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for each sub-band of the configured reporting band, </w:t>
      </w:r>
      <w:r w:rsidRPr="00243E56">
        <w:rPr>
          <w:i/>
          <w:iCs/>
          <w:lang w:val="en-US"/>
        </w:rPr>
        <w:t>i.e.</w:t>
      </w:r>
      <w:r>
        <w:rPr>
          <w:lang w:val="en-US"/>
        </w:rPr>
        <w:t xml:space="preserve">, the quantized co-phasing (Type I) or non-zero combination coefficients (Type II). In Type I codebooks, the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overhead is reduced by making it coarse, using 1 or 2 bits per sub-band and layer-common (Rel-15). In Rel-19 Type I, better performance is achieved by increasing the quantization accuracy of the co-phasing and making it layer-specific at the expense of a significant feedback overhead increase.</w:t>
      </w:r>
    </w:p>
    <w:p w14:paraId="4D4A0AFB" w14:textId="77777777" w:rsidR="00A5448B" w:rsidRPr="006E7935" w:rsidRDefault="00A5448B" w:rsidP="00A5448B">
      <w:pPr>
        <w:pStyle w:val="Proposals"/>
        <w:rPr>
          <w:lang w:val="en-US"/>
        </w:rPr>
      </w:pPr>
      <w:bookmarkStart w:id="34" w:name="_Ref220666734"/>
      <w:r w:rsidRPr="006E7935">
        <w:rPr>
          <w:lang w:val="en-US"/>
        </w:rPr>
        <w:t>One of the codebook design goals for 6G is to introduce a unified codebook design that delivers accurate PMI representation across the full range of feedback overhead, for both high-rank SU-MIMO and MU-MIMO operations.</w:t>
      </w:r>
      <w:bookmarkEnd w:id="34"/>
    </w:p>
    <w:p w14:paraId="2C9416ED" w14:textId="77777777" w:rsidR="00A5448B" w:rsidRPr="006E7935" w:rsidRDefault="00A5448B" w:rsidP="00A5448B">
      <w:pPr>
        <w:rPr>
          <w:lang w:val="en-US"/>
        </w:rPr>
      </w:pPr>
    </w:p>
    <w:p w14:paraId="48405079" w14:textId="77777777" w:rsidR="00A5448B" w:rsidRPr="00EB603C" w:rsidRDefault="00A5448B" w:rsidP="00A5448B">
      <w:pPr>
        <w:pStyle w:val="Heading3"/>
        <w:numPr>
          <w:ilvl w:val="2"/>
          <w:numId w:val="62"/>
        </w:numPr>
        <w:rPr>
          <w:lang w:val="en-US"/>
        </w:rPr>
      </w:pPr>
      <w:r w:rsidRPr="00EB603C">
        <w:rPr>
          <w:lang w:val="en-US"/>
        </w:rPr>
        <w:t>Unified codebook design for precoding matrix indication</w:t>
      </w:r>
    </w:p>
    <w:p w14:paraId="665C0BA5" w14:textId="77777777" w:rsidR="00A5448B" w:rsidRPr="00EB603C" w:rsidRDefault="00A5448B" w:rsidP="00A5448B">
      <w:pPr>
        <w:rPr>
          <w:lang w:val="en-US"/>
        </w:rPr>
      </w:pPr>
      <w:r w:rsidRPr="00EB603C">
        <w:rPr>
          <w:lang w:val="en-US"/>
        </w:rPr>
        <w:t xml:space="preserve">In NR, only the first Type I codebook introduced in Rel-15 was made mandatory to </w:t>
      </w:r>
      <w:r>
        <w:rPr>
          <w:lang w:val="en-US"/>
        </w:rPr>
        <w:t xml:space="preserve">be </w:t>
      </w:r>
      <w:r w:rsidRPr="00EB603C">
        <w:rPr>
          <w:lang w:val="en-US"/>
        </w:rPr>
        <w:t>support</w:t>
      </w:r>
      <w:r>
        <w:rPr>
          <w:lang w:val="en-US"/>
        </w:rPr>
        <w:t>ed by UEs</w:t>
      </w:r>
      <w:r w:rsidRPr="00EB603C">
        <w:rPr>
          <w:lang w:val="en-US"/>
        </w:rPr>
        <w:t>. Numerous other codebooks and enhancements of existing codebooks were introduced from Rel-15 to Rel-19, namely 16 different codebooks without counting different modes configurable for each codebook type. All these additional optional codebooks came with a plethora of UE capabilities and have not been successful so far in actual deployment</w:t>
      </w:r>
      <w:r>
        <w:rPr>
          <w:lang w:val="en-US"/>
        </w:rPr>
        <w:t>s</w:t>
      </w:r>
      <w:r w:rsidRPr="00EB603C">
        <w:rPr>
          <w:lang w:val="en-US"/>
        </w:rPr>
        <w:t>. The NR approach was to try and optimize codebooks for specific use cases</w:t>
      </w:r>
      <w:r>
        <w:rPr>
          <w:lang w:val="en-US"/>
        </w:rPr>
        <w:t xml:space="preserve"> over multiple releases</w:t>
      </w:r>
      <w:r w:rsidRPr="00EB603C">
        <w:rPr>
          <w:lang w:val="en-US"/>
        </w:rPr>
        <w:t xml:space="preserve">, which resulted in very big specification effort but little benefit </w:t>
      </w:r>
      <w:r>
        <w:rPr>
          <w:lang w:val="en-US"/>
        </w:rPr>
        <w:t xml:space="preserve">in the field </w:t>
      </w:r>
      <w:r w:rsidRPr="00EB603C">
        <w:rPr>
          <w:lang w:val="en-US"/>
        </w:rPr>
        <w:t>so far.</w:t>
      </w:r>
    </w:p>
    <w:p w14:paraId="7437A309" w14:textId="77777777" w:rsidR="00A5448B" w:rsidRPr="00EB603C" w:rsidRDefault="00A5448B" w:rsidP="00A5448B">
      <w:pPr>
        <w:rPr>
          <w:lang w:val="en-US"/>
        </w:rPr>
      </w:pPr>
      <w:r w:rsidRPr="00EB603C">
        <w:rPr>
          <w:lang w:val="en-US"/>
        </w:rPr>
        <w:t>Learning from NR experience, 6GR should aim at studying a solution for a unified codebook design to provide the best trade-off UPT vs feedback overhead across the full range of feedback overhead and for all relevant antenna port numbers and configurations, for both SU-MIMO and MU-MIMO operations.</w:t>
      </w:r>
    </w:p>
    <w:p w14:paraId="15769844" w14:textId="77777777" w:rsidR="00A5448B" w:rsidRPr="00EB603C" w:rsidRDefault="00A5448B" w:rsidP="00A5448B">
      <w:pPr>
        <w:pStyle w:val="Proposals"/>
        <w:rPr>
          <w:lang w:val="en-US"/>
        </w:rPr>
      </w:pPr>
      <w:bookmarkStart w:id="35" w:name="_Ref220666745"/>
      <w:r w:rsidRPr="00EB603C">
        <w:rPr>
          <w:lang w:val="en-US"/>
        </w:rPr>
        <w:t xml:space="preserve">In 6GR, </w:t>
      </w:r>
      <w:proofErr w:type="gramStart"/>
      <w:r w:rsidRPr="00EB603C">
        <w:rPr>
          <w:lang w:val="en-US"/>
        </w:rPr>
        <w:t>study</w:t>
      </w:r>
      <w:proofErr w:type="gramEnd"/>
      <w:r w:rsidRPr="00EB603C">
        <w:rPr>
          <w:lang w:val="en-US"/>
        </w:rPr>
        <w:t xml:space="preserve"> a unified codebook design for PMI compression to target the best trade-off between UPT and overhead for a wide range of feedback overheads, for both SU-MIMO and MU-MIMO operations.</w:t>
      </w:r>
      <w:bookmarkEnd w:id="35"/>
      <w:r w:rsidRPr="00EB603C">
        <w:rPr>
          <w:lang w:val="en-US"/>
        </w:rPr>
        <w:t xml:space="preserve">  </w:t>
      </w:r>
    </w:p>
    <w:p w14:paraId="01BC3642" w14:textId="77777777" w:rsidR="00A5448B" w:rsidRPr="00EB603C" w:rsidRDefault="00A5448B" w:rsidP="00A5448B">
      <w:pPr>
        <w:rPr>
          <w:lang w:val="en-US"/>
        </w:rPr>
      </w:pPr>
      <w:r w:rsidRPr="00EB603C">
        <w:rPr>
          <w:lang w:val="en-US"/>
        </w:rPr>
        <w:t>With the increase in the maximum number of transmit antenna ports supported by the CSI-RS, up to 256, the study of this unified codebook design should consider support for different array layouts for 2,</w:t>
      </w:r>
      <w:r>
        <w:rPr>
          <w:lang w:val="en-US"/>
        </w:rPr>
        <w:t xml:space="preserve"> </w:t>
      </w:r>
      <w:r w:rsidRPr="00EB603C">
        <w:rPr>
          <w:lang w:val="en-US"/>
        </w:rPr>
        <w:t>4,</w:t>
      </w:r>
      <w:r>
        <w:rPr>
          <w:lang w:val="en-US"/>
        </w:rPr>
        <w:t xml:space="preserve"> </w:t>
      </w:r>
      <w:r w:rsidRPr="00EB603C">
        <w:rPr>
          <w:lang w:val="en-US"/>
        </w:rPr>
        <w:t>8,</w:t>
      </w:r>
      <w:r>
        <w:rPr>
          <w:lang w:val="en-US"/>
        </w:rPr>
        <w:t xml:space="preserve"> </w:t>
      </w:r>
      <w:r w:rsidRPr="00EB603C">
        <w:rPr>
          <w:lang w:val="en-US"/>
        </w:rPr>
        <w:t>12,</w:t>
      </w:r>
      <w:r>
        <w:rPr>
          <w:lang w:val="en-US"/>
        </w:rPr>
        <w:t xml:space="preserve"> </w:t>
      </w:r>
      <w:r w:rsidRPr="00EB603C">
        <w:rPr>
          <w:lang w:val="en-US"/>
        </w:rPr>
        <w:t>16,</w:t>
      </w:r>
      <w:r>
        <w:rPr>
          <w:lang w:val="en-US"/>
        </w:rPr>
        <w:t xml:space="preserve"> </w:t>
      </w:r>
      <w:r w:rsidRPr="00EB603C">
        <w:rPr>
          <w:lang w:val="en-US"/>
        </w:rPr>
        <w:t>24,</w:t>
      </w:r>
      <w:r>
        <w:rPr>
          <w:lang w:val="en-US"/>
        </w:rPr>
        <w:t xml:space="preserve"> </w:t>
      </w:r>
      <w:r w:rsidRPr="00EB603C">
        <w:rPr>
          <w:lang w:val="en-US"/>
        </w:rPr>
        <w:t>32,</w:t>
      </w:r>
      <w:r>
        <w:rPr>
          <w:lang w:val="en-US"/>
        </w:rPr>
        <w:t xml:space="preserve"> </w:t>
      </w:r>
      <w:r w:rsidRPr="00EB603C">
        <w:rPr>
          <w:lang w:val="en-US"/>
        </w:rPr>
        <w:t>48,</w:t>
      </w:r>
      <w:r>
        <w:rPr>
          <w:lang w:val="en-US"/>
        </w:rPr>
        <w:t xml:space="preserve"> </w:t>
      </w:r>
      <w:r w:rsidRPr="00EB603C">
        <w:rPr>
          <w:lang w:val="en-US"/>
        </w:rPr>
        <w:t>64,</w:t>
      </w:r>
      <w:r>
        <w:rPr>
          <w:lang w:val="en-US"/>
        </w:rPr>
        <w:t xml:space="preserve"> </w:t>
      </w:r>
      <w:r w:rsidRPr="00EB603C">
        <w:rPr>
          <w:lang w:val="en-US"/>
        </w:rPr>
        <w:t>128 and 256 CSI-RS ports as a starting point.</w:t>
      </w:r>
    </w:p>
    <w:p w14:paraId="2C7A3561" w14:textId="77777777" w:rsidR="00A5448B" w:rsidRPr="00EB603C" w:rsidRDefault="00A5448B" w:rsidP="00A5448B">
      <w:pPr>
        <w:rPr>
          <w:lang w:val="en-US"/>
        </w:rPr>
      </w:pPr>
      <w:r w:rsidRPr="00EB603C">
        <w:rPr>
          <w:lang w:val="en-US"/>
        </w:rPr>
        <w:t xml:space="preserve">The study should also consider codebook adaptation with respect to CSI-RS configurations </w:t>
      </w:r>
      <w:r>
        <w:rPr>
          <w:lang w:val="en-US"/>
        </w:rPr>
        <w:t>when</w:t>
      </w:r>
      <w:r w:rsidRPr="00EB603C">
        <w:rPr>
          <w:lang w:val="en-US"/>
        </w:rPr>
        <w:t xml:space="preserve"> </w:t>
      </w:r>
      <w:r>
        <w:rPr>
          <w:lang w:val="en-US"/>
        </w:rPr>
        <w:t xml:space="preserve">only a subset of </w:t>
      </w:r>
      <w:r w:rsidRPr="00EB603C">
        <w:rPr>
          <w:lang w:val="en-US"/>
        </w:rPr>
        <w:t>CSI-RS antenna ports</w:t>
      </w:r>
      <w:r>
        <w:rPr>
          <w:lang w:val="en-US"/>
        </w:rPr>
        <w:t xml:space="preserve"> is transmitted or measured. In NR SD NES Type I, codebook adaptation was not needed because the assumption was that the enabled antenna ports in a sub-configuration correspond to a regular rectangular sub-array. In 6GR, with the study of spatial-domain CSI prediction, energy saving adaptation, etc. there is a need to consider different </w:t>
      </w:r>
      <w:r>
        <w:rPr>
          <w:lang w:val="en-US"/>
        </w:rPr>
        <w:lastRenderedPageBreak/>
        <w:t xml:space="preserve">patterns for the transmitted/configured subset of ports, as illustrated in the example of Section </w:t>
      </w:r>
      <w:r>
        <w:rPr>
          <w:lang w:val="en-US"/>
        </w:rPr>
        <w:fldChar w:fldCharType="begin"/>
      </w:r>
      <w:r>
        <w:rPr>
          <w:lang w:val="en-US"/>
        </w:rPr>
        <w:instrText xml:space="preserve"> REF _Ref220583505 \r \h  \* MERGEFORMAT </w:instrText>
      </w:r>
      <w:r>
        <w:rPr>
          <w:lang w:val="en-US"/>
        </w:rPr>
      </w:r>
      <w:r>
        <w:rPr>
          <w:lang w:val="en-US"/>
        </w:rPr>
        <w:fldChar w:fldCharType="separate"/>
      </w:r>
      <w:r>
        <w:rPr>
          <w:lang w:val="en-US"/>
        </w:rPr>
        <w:t>4.1</w:t>
      </w:r>
      <w:r>
        <w:rPr>
          <w:lang w:val="en-US"/>
        </w:rPr>
        <w:fldChar w:fldCharType="end"/>
      </w:r>
      <w:r>
        <w:rPr>
          <w:lang w:val="en-US"/>
        </w:rPr>
        <w:t>. Hence, the need to study whether/how the codebook configuration needs to adapt to these new patterns</w:t>
      </w:r>
      <w:r w:rsidRPr="00EB603C">
        <w:rPr>
          <w:lang w:val="en-US"/>
        </w:rPr>
        <w:t xml:space="preserve">. </w:t>
      </w:r>
    </w:p>
    <w:p w14:paraId="675E94F1" w14:textId="77777777" w:rsidR="00A5448B" w:rsidRPr="00EB603C" w:rsidRDefault="00A5448B" w:rsidP="00A5448B">
      <w:pPr>
        <w:pStyle w:val="Proposals"/>
        <w:rPr>
          <w:lang w:val="en-US"/>
        </w:rPr>
      </w:pPr>
      <w:bookmarkStart w:id="36" w:name="_Ref220666756"/>
      <w:r w:rsidRPr="00EB603C">
        <w:rPr>
          <w:lang w:val="en-US"/>
        </w:rPr>
        <w:t>In 6GR study of unified codebook design consider codebook adaptation</w:t>
      </w:r>
      <w:r>
        <w:rPr>
          <w:lang w:val="en-US"/>
        </w:rPr>
        <w:t xml:space="preserve"> aspects</w:t>
      </w:r>
      <w:r w:rsidRPr="00EB603C">
        <w:rPr>
          <w:lang w:val="en-US"/>
        </w:rPr>
        <w:t xml:space="preserve"> </w:t>
      </w:r>
      <w:r>
        <w:rPr>
          <w:lang w:val="en-US"/>
        </w:rPr>
        <w:t>with respect to</w:t>
      </w:r>
      <w:r w:rsidRPr="00EB603C">
        <w:rPr>
          <w:lang w:val="en-US"/>
        </w:rPr>
        <w:t xml:space="preserve"> </w:t>
      </w:r>
      <w:r>
        <w:rPr>
          <w:lang w:val="en-US"/>
        </w:rPr>
        <w:t xml:space="preserve">transmission/configuration of </w:t>
      </w:r>
      <w:r w:rsidRPr="00EB603C">
        <w:rPr>
          <w:lang w:val="en-US"/>
        </w:rPr>
        <w:t xml:space="preserve">CSI-RS </w:t>
      </w:r>
      <w:r>
        <w:rPr>
          <w:lang w:val="en-US"/>
        </w:rPr>
        <w:t>port sub-sets for different sub-array patterns.</w:t>
      </w:r>
      <w:bookmarkEnd w:id="36"/>
    </w:p>
    <w:p w14:paraId="3284D611" w14:textId="77777777" w:rsidR="00A5448B" w:rsidRPr="00164E2E" w:rsidRDefault="00A5448B" w:rsidP="00A5448B">
      <w:pPr>
        <w:pStyle w:val="Proposals"/>
        <w:numPr>
          <w:ilvl w:val="0"/>
          <w:numId w:val="0"/>
        </w:numPr>
        <w:rPr>
          <w:lang w:val="en-US"/>
        </w:rPr>
      </w:pPr>
    </w:p>
    <w:p w14:paraId="2D150EF6" w14:textId="77777777" w:rsidR="00A5448B" w:rsidRPr="00EB603C" w:rsidRDefault="00A5448B" w:rsidP="00A5448B">
      <w:pPr>
        <w:pStyle w:val="Heading3"/>
        <w:rPr>
          <w:lang w:val="en-US"/>
        </w:rPr>
      </w:pPr>
      <w:r w:rsidRPr="00EB603C">
        <w:rPr>
          <w:lang w:val="en-US"/>
        </w:rPr>
        <w:t xml:space="preserve">AI-based CSI compression and feedback </w:t>
      </w:r>
    </w:p>
    <w:p w14:paraId="1BEBC378" w14:textId="77777777" w:rsidR="00A5448B" w:rsidRPr="004661F8" w:rsidRDefault="00A5448B" w:rsidP="00A5448B">
      <w:pPr>
        <w:rPr>
          <w:rFonts w:eastAsia="Times New Roman"/>
          <w:sz w:val="18"/>
          <w:szCs w:val="18"/>
          <w:lang w:val="en-US" w:eastAsia="en-GB"/>
        </w:rPr>
      </w:pPr>
      <w:r w:rsidRPr="00EB603C">
        <w:rPr>
          <w:lang w:val="en-US"/>
        </w:rPr>
        <w:t>For CSI feedback, RAN1 #122-bis/123 identified the following AI/ML use-cases,</w:t>
      </w:r>
    </w:p>
    <w:p w14:paraId="3EB68CBD" w14:textId="77777777" w:rsidR="00A5448B" w:rsidRDefault="00A5448B" w:rsidP="00A5448B">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 </w:t>
      </w:r>
      <w:r w:rsidRPr="009E125C">
        <w:rPr>
          <w:rFonts w:eastAsia="Times New Roman"/>
          <w:lang w:val="en-US" w:eastAsia="en-GB"/>
        </w:rPr>
        <w:t>CSI compression with JSCC &amp; JSCM</w:t>
      </w:r>
    </w:p>
    <w:tbl>
      <w:tblPr>
        <w:tblStyle w:val="TableGrid140"/>
        <w:tblW w:w="5019" w:type="pct"/>
        <w:tblLayout w:type="fixed"/>
        <w:tblLook w:val="04A0" w:firstRow="1" w:lastRow="0" w:firstColumn="1" w:lastColumn="0" w:noHBand="0" w:noVBand="1"/>
      </w:tblPr>
      <w:tblGrid>
        <w:gridCol w:w="2131"/>
        <w:gridCol w:w="3698"/>
        <w:gridCol w:w="3837"/>
      </w:tblGrid>
      <w:tr w:rsidR="00A5448B" w:rsidRPr="004661F8" w14:paraId="68BE2E27" w14:textId="77777777">
        <w:trPr>
          <w:trHeight w:val="251"/>
        </w:trPr>
        <w:tc>
          <w:tcPr>
            <w:tcW w:w="1102" w:type="pct"/>
            <w:shd w:val="clear" w:color="auto" w:fill="AEAAAA" w:themeFill="background2" w:themeFillShade="BF"/>
            <w:noWrap/>
          </w:tcPr>
          <w:p w14:paraId="7C4206B3"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Sub-use case</w:t>
            </w:r>
          </w:p>
        </w:tc>
        <w:tc>
          <w:tcPr>
            <w:tcW w:w="1913" w:type="pct"/>
            <w:shd w:val="clear" w:color="auto" w:fill="AEAAAA" w:themeFill="background2" w:themeFillShade="BF"/>
            <w:noWrap/>
          </w:tcPr>
          <w:p w14:paraId="0C07EB4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Sub-case A: </w:t>
            </w:r>
          </w:p>
          <w:p w14:paraId="26D9CC26" w14:textId="77777777" w:rsidR="00A5448B" w:rsidRPr="004661F8" w:rsidRDefault="00A5448B">
            <w:pPr>
              <w:rPr>
                <w:rFonts w:eastAsia="Times New Roman"/>
                <w:color w:val="000000"/>
                <w:sz w:val="18"/>
                <w:szCs w:val="18"/>
                <w:lang w:val="en-US" w:eastAsia="en-GB"/>
              </w:rPr>
            </w:pPr>
            <w:r w:rsidRPr="004661F8">
              <w:rPr>
                <w:rFonts w:eastAsia="Times New Roman"/>
                <w:sz w:val="18"/>
                <w:szCs w:val="18"/>
                <w:lang w:val="en-US" w:eastAsia="en-GB"/>
              </w:rPr>
              <w:t>CSI compression with JSCC</w:t>
            </w:r>
          </w:p>
        </w:tc>
        <w:tc>
          <w:tcPr>
            <w:tcW w:w="1985" w:type="pct"/>
            <w:shd w:val="clear" w:color="auto" w:fill="AEAAAA" w:themeFill="background2" w:themeFillShade="BF"/>
            <w:noWrap/>
          </w:tcPr>
          <w:p w14:paraId="0C79A0FB"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Sub-case B:</w:t>
            </w:r>
          </w:p>
          <w:p w14:paraId="31216220"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CSI compression with JSCM </w:t>
            </w:r>
          </w:p>
        </w:tc>
      </w:tr>
      <w:tr w:rsidR="00A5448B" w:rsidRPr="004661F8" w14:paraId="066CA99E" w14:textId="77777777">
        <w:trPr>
          <w:trHeight w:val="251"/>
        </w:trPr>
        <w:tc>
          <w:tcPr>
            <w:tcW w:w="1102" w:type="pct"/>
            <w:shd w:val="clear" w:color="auto" w:fill="C5E0B3" w:themeFill="accent6" w:themeFillTint="66"/>
            <w:noWrap/>
          </w:tcPr>
          <w:p w14:paraId="62FD87C6"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Reported companies</w:t>
            </w:r>
          </w:p>
        </w:tc>
        <w:tc>
          <w:tcPr>
            <w:tcW w:w="1913" w:type="pct"/>
            <w:shd w:val="clear" w:color="auto" w:fill="C5E0B3" w:themeFill="accent6" w:themeFillTint="66"/>
            <w:noWrap/>
          </w:tcPr>
          <w:p w14:paraId="334EAF91"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(10), Samsung</w:t>
            </w:r>
            <w:r w:rsidRPr="004661F8">
              <w:rPr>
                <w:rFonts w:eastAsia="Times New Roman"/>
                <w:sz w:val="18"/>
                <w:szCs w:val="18"/>
                <w:vertAlign w:val="superscript"/>
                <w:lang w:val="en-US" w:eastAsia="en-GB"/>
              </w:rPr>
              <w:t>2</w:t>
            </w:r>
            <w:r w:rsidRPr="004661F8">
              <w:rPr>
                <w:rFonts w:eastAsia="Times New Roman"/>
                <w:sz w:val="18"/>
                <w:szCs w:val="18"/>
                <w:lang w:val="en-US" w:eastAsia="en-GB"/>
              </w:rPr>
              <w:t>, vivo</w:t>
            </w:r>
            <w:r w:rsidRPr="004661F8">
              <w:rPr>
                <w:rFonts w:eastAsia="Times New Roman"/>
                <w:sz w:val="18"/>
                <w:szCs w:val="18"/>
                <w:vertAlign w:val="superscript"/>
                <w:lang w:val="en-US" w:eastAsia="en-GB"/>
              </w:rPr>
              <w:t>3</w:t>
            </w:r>
            <w:r w:rsidRPr="004661F8">
              <w:rPr>
                <w:rFonts w:eastAsia="Times New Roman"/>
                <w:sz w:val="18"/>
                <w:szCs w:val="18"/>
                <w:lang w:val="en-US" w:eastAsia="en-GB"/>
              </w:rPr>
              <w:t>, {</w:t>
            </w:r>
            <w:proofErr w:type="spellStart"/>
            <w:r w:rsidRPr="004661F8">
              <w:rPr>
                <w:rFonts w:eastAsia="Times New Roman"/>
                <w:sz w:val="18"/>
                <w:szCs w:val="18"/>
                <w:lang w:val="en-US" w:eastAsia="en-GB"/>
              </w:rPr>
              <w:t>Pengcheng</w:t>
            </w:r>
            <w:proofErr w:type="spellEnd"/>
            <w:r w:rsidRPr="004661F8">
              <w:rPr>
                <w:rFonts w:eastAsia="Times New Roman"/>
                <w:sz w:val="18"/>
                <w:szCs w:val="18"/>
                <w:lang w:val="en-US" w:eastAsia="en-GB"/>
              </w:rPr>
              <w:t>, ZGC}, Lenovo, OPPO, MediaTek</w:t>
            </w:r>
            <w:r w:rsidRPr="004661F8">
              <w:rPr>
                <w:rFonts w:eastAsia="Times New Roman"/>
                <w:sz w:val="18"/>
                <w:szCs w:val="18"/>
                <w:vertAlign w:val="superscript"/>
                <w:lang w:val="en-US" w:eastAsia="en-GB"/>
              </w:rPr>
              <w:t>1</w:t>
            </w:r>
            <w:r w:rsidRPr="004661F8">
              <w:rPr>
                <w:rFonts w:eastAsia="Times New Roman"/>
                <w:sz w:val="18"/>
                <w:szCs w:val="18"/>
                <w:lang w:val="en-US" w:eastAsia="en-GB"/>
              </w:rPr>
              <w:t xml:space="preserve">, Fujitsu, BJTU, </w:t>
            </w:r>
            <w:r w:rsidRPr="004661F8">
              <w:rPr>
                <w:rFonts w:eastAsia="DengXian"/>
                <w:sz w:val="18"/>
                <w:szCs w:val="18"/>
                <w:lang w:val="en-US"/>
              </w:rPr>
              <w:t>{BUPT, ZGC}</w:t>
            </w:r>
            <w:r w:rsidRPr="004661F8">
              <w:rPr>
                <w:rFonts w:eastAsia="Times New Roman"/>
                <w:sz w:val="18"/>
                <w:szCs w:val="18"/>
                <w:lang w:val="en-US" w:eastAsia="en-GB"/>
              </w:rPr>
              <w:t xml:space="preserve">, </w:t>
            </w:r>
            <w:r w:rsidRPr="004661F8">
              <w:rPr>
                <w:rFonts w:eastAsia="DengXian"/>
                <w:sz w:val="18"/>
                <w:szCs w:val="18"/>
                <w:lang w:val="en-US"/>
              </w:rPr>
              <w:t>CMCC</w:t>
            </w:r>
          </w:p>
        </w:tc>
        <w:tc>
          <w:tcPr>
            <w:tcW w:w="1985" w:type="pct"/>
            <w:shd w:val="clear" w:color="auto" w:fill="C5E0B3" w:themeFill="accent6" w:themeFillTint="66"/>
            <w:noWrap/>
          </w:tcPr>
          <w:p w14:paraId="6CB21215" w14:textId="77777777" w:rsidR="00A5448B" w:rsidRPr="004661F8" w:rsidRDefault="00A5448B">
            <w:pPr>
              <w:rPr>
                <w:rFonts w:eastAsia="DengXian"/>
                <w:sz w:val="18"/>
                <w:szCs w:val="18"/>
                <w:lang w:val="en-US"/>
              </w:rPr>
            </w:pPr>
            <w:r w:rsidRPr="004661F8">
              <w:rPr>
                <w:rFonts w:eastAsia="Times New Roman"/>
                <w:sz w:val="18"/>
                <w:szCs w:val="18"/>
                <w:lang w:val="en-US" w:eastAsia="en-GB"/>
              </w:rPr>
              <w:t>(12) BJTU</w:t>
            </w:r>
            <w:r w:rsidRPr="004661F8">
              <w:rPr>
                <w:rFonts w:eastAsia="Times New Roman"/>
                <w:sz w:val="18"/>
                <w:szCs w:val="18"/>
                <w:vertAlign w:val="superscript"/>
                <w:lang w:val="en-US" w:eastAsia="en-GB"/>
              </w:rPr>
              <w:t>1</w:t>
            </w:r>
            <w:r w:rsidRPr="004661F8">
              <w:rPr>
                <w:rFonts w:eastAsia="Times New Roman"/>
                <w:sz w:val="18"/>
                <w:szCs w:val="18"/>
                <w:lang w:val="en-US" w:eastAsia="en-GB"/>
              </w:rPr>
              <w:t>, Samsung</w:t>
            </w:r>
            <w:r w:rsidRPr="004661F8">
              <w:rPr>
                <w:rFonts w:eastAsia="Times New Roman"/>
                <w:sz w:val="18"/>
                <w:szCs w:val="18"/>
                <w:vertAlign w:val="superscript"/>
                <w:lang w:val="en-US" w:eastAsia="en-GB"/>
              </w:rPr>
              <w:t>2</w:t>
            </w:r>
            <w:r w:rsidRPr="004661F8">
              <w:rPr>
                <w:rFonts w:eastAsia="Times New Roman"/>
                <w:sz w:val="18"/>
                <w:szCs w:val="18"/>
                <w:lang w:val="en-US" w:eastAsia="en-GB"/>
              </w:rPr>
              <w:t>, OPPO</w:t>
            </w:r>
            <w:r w:rsidRPr="004661F8">
              <w:rPr>
                <w:rFonts w:eastAsia="Times New Roman"/>
                <w:sz w:val="18"/>
                <w:szCs w:val="18"/>
                <w:vertAlign w:val="superscript"/>
                <w:lang w:val="en-US" w:eastAsia="en-GB"/>
              </w:rPr>
              <w:t>3</w:t>
            </w:r>
            <w:r w:rsidRPr="004661F8">
              <w:rPr>
                <w:rFonts w:eastAsia="Times New Roman"/>
                <w:sz w:val="18"/>
                <w:szCs w:val="18"/>
                <w:lang w:val="en-US" w:eastAsia="en-GB"/>
              </w:rPr>
              <w:t>, {</w:t>
            </w:r>
            <w:proofErr w:type="spellStart"/>
            <w:r w:rsidRPr="004661F8">
              <w:rPr>
                <w:rFonts w:eastAsia="Times New Roman"/>
                <w:sz w:val="18"/>
                <w:szCs w:val="18"/>
                <w:lang w:val="en-US" w:eastAsia="en-GB"/>
              </w:rPr>
              <w:t>Pengcheng</w:t>
            </w:r>
            <w:proofErr w:type="spellEnd"/>
            <w:r w:rsidRPr="004661F8">
              <w:rPr>
                <w:rFonts w:eastAsia="Times New Roman"/>
                <w:sz w:val="18"/>
                <w:szCs w:val="18"/>
                <w:lang w:val="en-US" w:eastAsia="en-GB"/>
              </w:rPr>
              <w:t>, ZGC}</w:t>
            </w:r>
            <w:r w:rsidRPr="004661F8">
              <w:rPr>
                <w:rFonts w:eastAsia="Times New Roman"/>
                <w:sz w:val="18"/>
                <w:szCs w:val="18"/>
                <w:vertAlign w:val="superscript"/>
                <w:lang w:val="en-US" w:eastAsia="en-GB"/>
              </w:rPr>
              <w:t>4</w:t>
            </w:r>
            <w:r w:rsidRPr="004661F8">
              <w:rPr>
                <w:rFonts w:eastAsia="Times New Roman"/>
                <w:sz w:val="18"/>
                <w:szCs w:val="18"/>
                <w:lang w:val="en-US" w:eastAsia="en-GB"/>
              </w:rPr>
              <w:t>, vivo</w:t>
            </w:r>
            <w:r w:rsidRPr="004661F8">
              <w:rPr>
                <w:rFonts w:eastAsia="Times New Roman"/>
                <w:sz w:val="18"/>
                <w:szCs w:val="18"/>
                <w:vertAlign w:val="superscript"/>
                <w:lang w:val="en-US" w:eastAsia="en-GB"/>
              </w:rPr>
              <w:t>5</w:t>
            </w:r>
            <w:r w:rsidRPr="004661F8">
              <w:rPr>
                <w:rFonts w:eastAsia="Times New Roman"/>
                <w:sz w:val="18"/>
                <w:szCs w:val="18"/>
                <w:lang w:val="en-US" w:eastAsia="en-GB"/>
              </w:rPr>
              <w:t xml:space="preserve">, </w:t>
            </w:r>
            <w:r w:rsidRPr="004661F8">
              <w:rPr>
                <w:rFonts w:eastAsia="DengXian"/>
                <w:sz w:val="18"/>
                <w:szCs w:val="18"/>
                <w:lang w:val="en-US"/>
              </w:rPr>
              <w:t>CMCC, ZTE, {BUPT, ZGC}, Fujitsu, Apple</w:t>
            </w:r>
            <w:r w:rsidRPr="004661F8">
              <w:rPr>
                <w:rFonts w:eastAsia="DengXian"/>
                <w:sz w:val="18"/>
                <w:szCs w:val="18"/>
                <w:vertAlign w:val="superscript"/>
                <w:lang w:val="en-US"/>
              </w:rPr>
              <w:t>6</w:t>
            </w:r>
            <w:r w:rsidRPr="004661F8">
              <w:rPr>
                <w:rFonts w:eastAsia="DengXian"/>
                <w:sz w:val="18"/>
                <w:szCs w:val="18"/>
                <w:lang w:val="en-US"/>
              </w:rPr>
              <w:t>, Lenovo, MediaTek</w:t>
            </w:r>
            <w:r w:rsidRPr="004661F8">
              <w:rPr>
                <w:rFonts w:eastAsia="DengXian"/>
                <w:sz w:val="18"/>
                <w:szCs w:val="18"/>
                <w:vertAlign w:val="superscript"/>
                <w:lang w:val="en-US"/>
              </w:rPr>
              <w:t>7</w:t>
            </w:r>
          </w:p>
        </w:tc>
      </w:tr>
      <w:tr w:rsidR="00A5448B" w:rsidRPr="004661F8" w14:paraId="10D7F437" w14:textId="77777777">
        <w:trPr>
          <w:trHeight w:val="251"/>
        </w:trPr>
        <w:tc>
          <w:tcPr>
            <w:tcW w:w="1102" w:type="pct"/>
            <w:noWrap/>
          </w:tcPr>
          <w:p w14:paraId="11B3BACA"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Model input</w:t>
            </w:r>
          </w:p>
          <w:p w14:paraId="37118730"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of decoder </w:t>
            </w:r>
          </w:p>
          <w:p w14:paraId="367C11EE"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(or model output of encoder, when applicable)</w:t>
            </w:r>
          </w:p>
        </w:tc>
        <w:tc>
          <w:tcPr>
            <w:tcW w:w="1913" w:type="pct"/>
            <w:noWrap/>
          </w:tcPr>
          <w:p w14:paraId="50C8BAF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UE-part output/NW-part input:</w:t>
            </w:r>
          </w:p>
          <w:p w14:paraId="3FB977F6" w14:textId="77777777" w:rsidR="00A5448B" w:rsidRPr="004661F8" w:rsidRDefault="00A5448B">
            <w:pPr>
              <w:rPr>
                <w:rFonts w:eastAsia="Times New Roman"/>
                <w:sz w:val="18"/>
                <w:szCs w:val="18"/>
                <w:lang w:val="en-US" w:eastAsia="en-GB"/>
              </w:rPr>
            </w:pPr>
          </w:p>
          <w:p w14:paraId="493BF73A" w14:textId="77777777" w:rsidR="00A5448B" w:rsidRPr="005E7E3B" w:rsidRDefault="00A5448B">
            <w:pPr>
              <w:pStyle w:val="ListParagraph"/>
              <w:numPr>
                <w:ilvl w:val="0"/>
                <w:numId w:val="51"/>
              </w:numPr>
              <w:rPr>
                <w:rFonts w:eastAsia="Times New Roman"/>
                <w:sz w:val="18"/>
                <w:szCs w:val="18"/>
                <w:lang w:val="en-US" w:eastAsia="en-GB"/>
              </w:rPr>
            </w:pPr>
            <w:r w:rsidRPr="005E7E3B">
              <w:rPr>
                <w:rFonts w:eastAsia="Times New Roman"/>
                <w:sz w:val="18"/>
                <w:szCs w:val="18"/>
                <w:lang w:val="en-US" w:eastAsia="en-GB"/>
              </w:rPr>
              <w:t xml:space="preserve">(Received) compressed CSI bits </w:t>
            </w:r>
            <w:r w:rsidRPr="005E7E3B">
              <w:rPr>
                <w:rFonts w:eastAsia="Times New Roman"/>
                <w:sz w:val="18"/>
                <w:szCs w:val="18"/>
                <w:vertAlign w:val="superscript"/>
                <w:lang w:val="en-US" w:eastAsia="en-GB"/>
              </w:rPr>
              <w:t>all</w:t>
            </w:r>
          </w:p>
          <w:p w14:paraId="1C884443"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1a. additionally estimated channel based on SRS</w:t>
            </w:r>
            <w:r w:rsidRPr="004661F8">
              <w:rPr>
                <w:rFonts w:eastAsia="Times New Roman"/>
                <w:sz w:val="18"/>
                <w:szCs w:val="18"/>
                <w:vertAlign w:val="superscript"/>
                <w:lang w:val="en-US" w:eastAsia="en-GB"/>
              </w:rPr>
              <w:t>2,3</w:t>
            </w:r>
          </w:p>
          <w:p w14:paraId="32AF902A" w14:textId="77777777" w:rsidR="00A5448B" w:rsidRPr="004661F8" w:rsidRDefault="00A5448B">
            <w:pPr>
              <w:rPr>
                <w:rFonts w:eastAsia="Times New Roman"/>
                <w:sz w:val="18"/>
                <w:szCs w:val="18"/>
                <w:lang w:val="en-US" w:eastAsia="en-GB"/>
              </w:rPr>
            </w:pPr>
          </w:p>
        </w:tc>
        <w:tc>
          <w:tcPr>
            <w:tcW w:w="1985" w:type="pct"/>
            <w:noWrap/>
          </w:tcPr>
          <w:p w14:paraId="143A5C39"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UE-part output/NW-part/NW-sided input:</w:t>
            </w:r>
          </w:p>
          <w:p w14:paraId="1DF0BCB1"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1. (Received) compressed CSI complex values for UE-part </w:t>
            </w:r>
            <w:proofErr w:type="spellStart"/>
            <w:r w:rsidRPr="004661F8">
              <w:rPr>
                <w:rFonts w:eastAsia="Times New Roman"/>
                <w:sz w:val="18"/>
                <w:szCs w:val="18"/>
                <w:lang w:val="en-US" w:eastAsia="en-GB"/>
              </w:rPr>
              <w:t>model</w:t>
            </w:r>
            <w:r w:rsidRPr="004661F8">
              <w:rPr>
                <w:rFonts w:eastAsia="Times New Roman"/>
                <w:sz w:val="18"/>
                <w:szCs w:val="18"/>
                <w:vertAlign w:val="superscript"/>
                <w:lang w:val="en-US" w:eastAsia="en-GB"/>
              </w:rPr>
              <w:t>all</w:t>
            </w:r>
            <w:proofErr w:type="spellEnd"/>
          </w:p>
          <w:p w14:paraId="37839ECE"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2. (Received) compressed CSI complex values via</w:t>
            </w:r>
            <w:r w:rsidRPr="004661F8">
              <w:rPr>
                <w:rFonts w:eastAsia="Times New Roman"/>
                <w:sz w:val="18"/>
                <w:szCs w:val="18"/>
                <w:lang w:val="en-US"/>
              </w:rPr>
              <w:t xml:space="preserve"> a projection matrix</w:t>
            </w:r>
            <w:r w:rsidRPr="004661F8">
              <w:rPr>
                <w:rFonts w:eastAsia="Times New Roman"/>
                <w:sz w:val="18"/>
                <w:szCs w:val="18"/>
                <w:vertAlign w:val="superscript"/>
                <w:lang w:val="en-US" w:eastAsia="en-GB"/>
              </w:rPr>
              <w:t>1,2,3,5,7</w:t>
            </w:r>
          </w:p>
          <w:p w14:paraId="4F7009C5" w14:textId="77777777" w:rsidR="00A5448B" w:rsidRPr="004661F8" w:rsidRDefault="00A5448B">
            <w:pPr>
              <w:rPr>
                <w:rFonts w:eastAsia="Times New Roman"/>
                <w:sz w:val="18"/>
                <w:szCs w:val="18"/>
                <w:lang w:val="en-US" w:eastAsia="en-GB"/>
              </w:rPr>
            </w:pPr>
          </w:p>
          <w:p w14:paraId="1833A89B" w14:textId="77777777" w:rsidR="00A5448B" w:rsidRPr="004661F8" w:rsidRDefault="00A5448B">
            <w:pPr>
              <w:rPr>
                <w:rFonts w:eastAsia="DengXian"/>
                <w:sz w:val="18"/>
                <w:szCs w:val="18"/>
                <w:lang w:val="en-US" w:eastAsia="en-GB"/>
              </w:rPr>
            </w:pPr>
          </w:p>
        </w:tc>
      </w:tr>
      <w:tr w:rsidR="00A5448B" w:rsidRPr="004661F8" w14:paraId="6911439C" w14:textId="77777777">
        <w:trPr>
          <w:trHeight w:val="251"/>
        </w:trPr>
        <w:tc>
          <w:tcPr>
            <w:tcW w:w="1102" w:type="pct"/>
            <w:noWrap/>
          </w:tcPr>
          <w:p w14:paraId="47C09468"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Model output of decoder </w:t>
            </w:r>
          </w:p>
          <w:p w14:paraId="420A3CFD"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(or model input of encoder, when applicable)</w:t>
            </w:r>
          </w:p>
        </w:tc>
        <w:tc>
          <w:tcPr>
            <w:tcW w:w="1913" w:type="pct"/>
            <w:noWrap/>
          </w:tcPr>
          <w:p w14:paraId="1DD27C45"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NW-part output or UE-part input:</w:t>
            </w:r>
          </w:p>
          <w:p w14:paraId="2EF62C0C" w14:textId="77777777" w:rsidR="00A5448B" w:rsidRPr="004661F8" w:rsidRDefault="00A5448B">
            <w:pPr>
              <w:rPr>
                <w:rFonts w:eastAsia="Times New Roman"/>
                <w:sz w:val="18"/>
                <w:szCs w:val="18"/>
                <w:lang w:val="en-US" w:eastAsia="en-GB"/>
              </w:rPr>
            </w:pPr>
          </w:p>
          <w:p w14:paraId="35049F0D"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 xml:space="preserve">1. (Reconstructed) Eigenvectors </w:t>
            </w:r>
            <w:r w:rsidRPr="004661F8">
              <w:rPr>
                <w:rFonts w:eastAsia="Times New Roman"/>
                <w:sz w:val="18"/>
                <w:szCs w:val="18"/>
                <w:vertAlign w:val="superscript"/>
                <w:lang w:val="en-US" w:eastAsia="en-GB"/>
              </w:rPr>
              <w:t>all</w:t>
            </w:r>
          </w:p>
          <w:p w14:paraId="0D5695A2"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2. (Reconstructed) Explicit H</w:t>
            </w:r>
            <w:r w:rsidRPr="004661F8">
              <w:rPr>
                <w:rFonts w:eastAsia="Times New Roman"/>
                <w:sz w:val="18"/>
                <w:szCs w:val="18"/>
                <w:vertAlign w:val="superscript"/>
                <w:lang w:val="en-US" w:eastAsia="en-GB"/>
              </w:rPr>
              <w:t>2,3</w:t>
            </w:r>
          </w:p>
        </w:tc>
        <w:tc>
          <w:tcPr>
            <w:tcW w:w="1985" w:type="pct"/>
            <w:noWrap/>
          </w:tcPr>
          <w:p w14:paraId="4DB72E82"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NW-part/sided output or UE-part input:</w:t>
            </w:r>
          </w:p>
          <w:p w14:paraId="07801615" w14:textId="77777777" w:rsidR="00A5448B" w:rsidRPr="005E7E3B" w:rsidRDefault="00A5448B">
            <w:pPr>
              <w:pStyle w:val="ListParagraph"/>
              <w:numPr>
                <w:ilvl w:val="0"/>
                <w:numId w:val="51"/>
              </w:numPr>
              <w:rPr>
                <w:rFonts w:eastAsia="Times New Roman"/>
                <w:sz w:val="18"/>
                <w:szCs w:val="18"/>
                <w:lang w:val="en-US" w:eastAsia="en-GB"/>
              </w:rPr>
            </w:pPr>
            <w:r w:rsidRPr="005E7E3B">
              <w:rPr>
                <w:rFonts w:eastAsia="Times New Roman"/>
                <w:sz w:val="18"/>
                <w:szCs w:val="18"/>
                <w:lang w:val="en-US" w:eastAsia="en-GB"/>
              </w:rPr>
              <w:t xml:space="preserve">(Reconstructed) </w:t>
            </w:r>
            <w:proofErr w:type="spellStart"/>
            <w:r w:rsidRPr="005E7E3B">
              <w:rPr>
                <w:rFonts w:eastAsia="Times New Roman"/>
                <w:sz w:val="18"/>
                <w:szCs w:val="18"/>
                <w:lang w:val="en-US" w:eastAsia="en-GB"/>
              </w:rPr>
              <w:t>Eigenvectors</w:t>
            </w:r>
            <w:r w:rsidRPr="005E7E3B">
              <w:rPr>
                <w:rFonts w:eastAsia="Times New Roman"/>
                <w:sz w:val="18"/>
                <w:szCs w:val="18"/>
                <w:vertAlign w:val="superscript"/>
                <w:lang w:val="en-US" w:eastAsia="en-GB"/>
              </w:rPr>
              <w:t>all</w:t>
            </w:r>
            <w:proofErr w:type="spellEnd"/>
          </w:p>
          <w:p w14:paraId="57DBE9D6"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1a: SNR as additional input to encoder </w:t>
            </w:r>
            <w:r w:rsidRPr="004661F8">
              <w:rPr>
                <w:rFonts w:eastAsia="Times New Roman"/>
                <w:sz w:val="18"/>
                <w:szCs w:val="18"/>
                <w:vertAlign w:val="superscript"/>
                <w:lang w:val="en-US" w:eastAsia="en-GB"/>
              </w:rPr>
              <w:t>6</w:t>
            </w:r>
            <w:r w:rsidRPr="004661F8">
              <w:rPr>
                <w:rFonts w:eastAsia="Times New Roman"/>
                <w:sz w:val="18"/>
                <w:szCs w:val="18"/>
                <w:lang w:val="en-US" w:eastAsia="en-GB"/>
              </w:rPr>
              <w:t xml:space="preserve"> </w:t>
            </w:r>
          </w:p>
          <w:p w14:paraId="2AA69827" w14:textId="77777777" w:rsidR="00A5448B" w:rsidRPr="005E7E3B" w:rsidRDefault="00A5448B">
            <w:pPr>
              <w:pStyle w:val="ListParagraph"/>
              <w:numPr>
                <w:ilvl w:val="0"/>
                <w:numId w:val="51"/>
              </w:numPr>
              <w:rPr>
                <w:rFonts w:eastAsia="Times New Roman"/>
                <w:sz w:val="18"/>
                <w:szCs w:val="18"/>
                <w:vertAlign w:val="superscript"/>
                <w:lang w:val="en-US" w:eastAsia="en-GB"/>
              </w:rPr>
            </w:pPr>
            <w:r w:rsidRPr="005E7E3B">
              <w:rPr>
                <w:rFonts w:eastAsia="Times New Roman"/>
                <w:sz w:val="18"/>
                <w:szCs w:val="18"/>
                <w:lang w:val="en-US" w:eastAsia="en-GB"/>
              </w:rPr>
              <w:t>(Reconstructed) Explicit H</w:t>
            </w:r>
            <w:r w:rsidRPr="005E7E3B">
              <w:rPr>
                <w:rFonts w:eastAsia="Times New Roman"/>
                <w:sz w:val="18"/>
                <w:szCs w:val="18"/>
                <w:vertAlign w:val="superscript"/>
                <w:lang w:val="en-US" w:eastAsia="en-GB"/>
              </w:rPr>
              <w:t>2</w:t>
            </w:r>
          </w:p>
          <w:p w14:paraId="5427C8BD" w14:textId="77777777" w:rsidR="00A5448B" w:rsidRPr="004661F8" w:rsidRDefault="00A5448B">
            <w:pPr>
              <w:rPr>
                <w:rFonts w:eastAsia="Times New Roman"/>
                <w:sz w:val="18"/>
                <w:szCs w:val="18"/>
                <w:lang w:val="en-US" w:eastAsia="en-GB"/>
              </w:rPr>
            </w:pPr>
          </w:p>
          <w:p w14:paraId="154CD9D2"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UE-part input:</w:t>
            </w:r>
          </w:p>
          <w:p w14:paraId="404D1AFD" w14:textId="77777777" w:rsidR="00A5448B" w:rsidRPr="004661F8" w:rsidRDefault="00A5448B">
            <w:pPr>
              <w:rPr>
                <w:rFonts w:eastAsia="Batang"/>
                <w:color w:val="000000"/>
                <w:sz w:val="18"/>
                <w:szCs w:val="18"/>
                <w:lang w:val="en-US"/>
              </w:rPr>
            </w:pPr>
            <w:r w:rsidRPr="004661F8">
              <w:rPr>
                <w:rFonts w:eastAsia="Batang"/>
                <w:color w:val="000000"/>
                <w:sz w:val="18"/>
                <w:szCs w:val="18"/>
                <w:lang w:val="en-US"/>
              </w:rPr>
              <w:t>3. Received</w:t>
            </w:r>
            <w:r w:rsidRPr="004661F8">
              <w:rPr>
                <w:rFonts w:eastAsia="Times New Roman"/>
                <w:sz w:val="18"/>
                <w:szCs w:val="18"/>
                <w:lang w:val="en-US" w:eastAsia="en-GB"/>
              </w:rPr>
              <w:t xml:space="preserve"> signal at sparse C</w:t>
            </w:r>
            <w:r w:rsidRPr="004661F8">
              <w:rPr>
                <w:rFonts w:eastAsia="Times New Roman"/>
                <w:sz w:val="18"/>
                <w:szCs w:val="18"/>
                <w:lang w:val="en-US"/>
              </w:rPr>
              <w:t xml:space="preserve">SI-RS and </w:t>
            </w:r>
            <w:r w:rsidRPr="004661F8">
              <w:rPr>
                <w:rFonts w:eastAsia="Times New Roman"/>
                <w:sz w:val="18"/>
                <w:szCs w:val="18"/>
                <w:lang w:val="en-US" w:eastAsia="en-GB"/>
              </w:rPr>
              <w:t xml:space="preserve">CSI-RS sequence </w:t>
            </w:r>
            <w:r w:rsidRPr="004661F8">
              <w:rPr>
                <w:rFonts w:eastAsia="Times New Roman"/>
                <w:sz w:val="18"/>
                <w:szCs w:val="18"/>
                <w:vertAlign w:val="superscript"/>
                <w:lang w:val="en-US" w:eastAsia="en-GB"/>
              </w:rPr>
              <w:t xml:space="preserve">1,4 </w:t>
            </w:r>
          </w:p>
        </w:tc>
      </w:tr>
      <w:tr w:rsidR="00A5448B" w:rsidRPr="004661F8" w14:paraId="48EC2492" w14:textId="77777777">
        <w:trPr>
          <w:trHeight w:val="251"/>
        </w:trPr>
        <w:tc>
          <w:tcPr>
            <w:tcW w:w="1102" w:type="pct"/>
            <w:noWrap/>
          </w:tcPr>
          <w:p w14:paraId="565BA07F"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Label</w:t>
            </w:r>
          </w:p>
        </w:tc>
        <w:tc>
          <w:tcPr>
            <w:tcW w:w="1913" w:type="pct"/>
            <w:noWrap/>
          </w:tcPr>
          <w:p w14:paraId="14290666"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1.Eigenvectors</w:t>
            </w:r>
            <w:r w:rsidRPr="004661F8">
              <w:rPr>
                <w:rFonts w:eastAsia="Times New Roman"/>
                <w:sz w:val="18"/>
                <w:szCs w:val="18"/>
                <w:vertAlign w:val="superscript"/>
                <w:lang w:val="en-US" w:eastAsia="en-GB"/>
              </w:rPr>
              <w:t>all</w:t>
            </w:r>
          </w:p>
          <w:p w14:paraId="04E73DDE"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2.Explicit H</w:t>
            </w:r>
            <w:r w:rsidRPr="004661F8">
              <w:rPr>
                <w:rFonts w:eastAsia="Times New Roman"/>
                <w:sz w:val="18"/>
                <w:szCs w:val="18"/>
                <w:vertAlign w:val="superscript"/>
                <w:lang w:val="en-US" w:eastAsia="en-GB"/>
              </w:rPr>
              <w:t>2,3</w:t>
            </w:r>
          </w:p>
        </w:tc>
        <w:tc>
          <w:tcPr>
            <w:tcW w:w="1985" w:type="pct"/>
            <w:noWrap/>
          </w:tcPr>
          <w:p w14:paraId="363D13B7"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1.Eigenvectors</w:t>
            </w:r>
            <w:r w:rsidRPr="004661F8">
              <w:rPr>
                <w:rFonts w:eastAsia="Times New Roman"/>
                <w:sz w:val="18"/>
                <w:szCs w:val="18"/>
                <w:vertAlign w:val="superscript"/>
                <w:lang w:val="en-US" w:eastAsia="en-GB"/>
              </w:rPr>
              <w:t>all</w:t>
            </w:r>
          </w:p>
          <w:p w14:paraId="602A1172"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2.Explicit H</w:t>
            </w:r>
            <w:r w:rsidRPr="004661F8">
              <w:rPr>
                <w:rFonts w:eastAsia="Times New Roman"/>
                <w:sz w:val="18"/>
                <w:szCs w:val="18"/>
                <w:vertAlign w:val="superscript"/>
                <w:lang w:val="en-US" w:eastAsia="en-GB"/>
              </w:rPr>
              <w:t>2</w:t>
            </w:r>
          </w:p>
        </w:tc>
      </w:tr>
      <w:tr w:rsidR="00A5448B" w:rsidRPr="004661F8" w14:paraId="48D2E8B9" w14:textId="77777777">
        <w:trPr>
          <w:trHeight w:val="251"/>
        </w:trPr>
        <w:tc>
          <w:tcPr>
            <w:tcW w:w="1102" w:type="pct"/>
            <w:noWrap/>
          </w:tcPr>
          <w:p w14:paraId="2643CCEF"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Training types</w:t>
            </w:r>
          </w:p>
        </w:tc>
        <w:tc>
          <w:tcPr>
            <w:tcW w:w="1913" w:type="pct"/>
            <w:noWrap/>
          </w:tcPr>
          <w:p w14:paraId="1219A2C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Offline training</w:t>
            </w:r>
          </w:p>
        </w:tc>
        <w:tc>
          <w:tcPr>
            <w:tcW w:w="1985" w:type="pct"/>
            <w:noWrap/>
          </w:tcPr>
          <w:p w14:paraId="7C865760"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Offline training</w:t>
            </w:r>
          </w:p>
        </w:tc>
      </w:tr>
      <w:tr w:rsidR="00A5448B" w:rsidRPr="000A509C" w14:paraId="203B1BE2" w14:textId="77777777">
        <w:trPr>
          <w:trHeight w:val="251"/>
        </w:trPr>
        <w:tc>
          <w:tcPr>
            <w:tcW w:w="1102" w:type="pct"/>
            <w:noWrap/>
          </w:tcPr>
          <w:p w14:paraId="5E36DBF2"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KPI</w:t>
            </w:r>
          </w:p>
        </w:tc>
        <w:tc>
          <w:tcPr>
            <w:tcW w:w="1913" w:type="pct"/>
            <w:noWrap/>
          </w:tcPr>
          <w:p w14:paraId="79A0AB7A" w14:textId="77777777" w:rsidR="00A5448B" w:rsidRPr="001A067C" w:rsidRDefault="00A5448B">
            <w:pPr>
              <w:rPr>
                <w:rFonts w:eastAsia="Times New Roman"/>
                <w:sz w:val="18"/>
                <w:szCs w:val="18"/>
                <w:lang w:val="fr-FR" w:eastAsia="en-GB"/>
              </w:rPr>
            </w:pPr>
            <w:r w:rsidRPr="001A067C">
              <w:rPr>
                <w:rFonts w:eastAsia="Times New Roman"/>
                <w:sz w:val="18"/>
                <w:szCs w:val="18"/>
                <w:lang w:val="fr-FR" w:eastAsia="en-GB"/>
              </w:rPr>
              <w:t>SGCS, NMSE, SE,</w:t>
            </w:r>
          </w:p>
          <w:p w14:paraId="23DF5BFC" w14:textId="77777777" w:rsidR="00A5448B" w:rsidRPr="001A067C" w:rsidRDefault="00A5448B">
            <w:pPr>
              <w:rPr>
                <w:rFonts w:eastAsia="Times New Roman"/>
                <w:sz w:val="18"/>
                <w:szCs w:val="18"/>
                <w:lang w:val="fr-FR" w:eastAsia="en-GB"/>
              </w:rPr>
            </w:pPr>
            <w:r w:rsidRPr="001A067C">
              <w:rPr>
                <w:rFonts w:eastAsia="Times New Roman"/>
                <w:sz w:val="18"/>
                <w:szCs w:val="18"/>
                <w:lang w:val="fr-FR" w:eastAsia="en-GB"/>
              </w:rPr>
              <w:t xml:space="preserve">EU </w:t>
            </w:r>
            <w:proofErr w:type="spellStart"/>
            <w:r w:rsidRPr="001A067C">
              <w:rPr>
                <w:rFonts w:eastAsia="Times New Roman"/>
                <w:sz w:val="18"/>
                <w:szCs w:val="18"/>
                <w:lang w:val="fr-FR" w:eastAsia="en-GB"/>
              </w:rPr>
              <w:t>complexity</w:t>
            </w:r>
            <w:proofErr w:type="spellEnd"/>
          </w:p>
        </w:tc>
        <w:tc>
          <w:tcPr>
            <w:tcW w:w="1985" w:type="pct"/>
            <w:noWrap/>
          </w:tcPr>
          <w:p w14:paraId="4AD8A558" w14:textId="77777777" w:rsidR="00A5448B" w:rsidRPr="00D31DE2" w:rsidRDefault="00A5448B">
            <w:pPr>
              <w:rPr>
                <w:rFonts w:eastAsia="Times New Roman"/>
                <w:sz w:val="18"/>
                <w:szCs w:val="18"/>
                <w:lang w:val="pt-BR" w:eastAsia="en-GB"/>
              </w:rPr>
            </w:pPr>
            <w:r w:rsidRPr="00D31DE2">
              <w:rPr>
                <w:rFonts w:eastAsia="Times New Roman"/>
                <w:sz w:val="18"/>
                <w:szCs w:val="18"/>
                <w:lang w:val="pt-BR" w:eastAsia="en-GB"/>
              </w:rPr>
              <w:t>SGCS, NMSE, SE,</w:t>
            </w:r>
          </w:p>
          <w:p w14:paraId="744BEFCA" w14:textId="77777777" w:rsidR="00A5448B" w:rsidRPr="00D31DE2" w:rsidRDefault="00A5448B">
            <w:pPr>
              <w:rPr>
                <w:rFonts w:eastAsia="Times New Roman"/>
                <w:sz w:val="18"/>
                <w:szCs w:val="18"/>
                <w:lang w:val="pt-BR" w:eastAsia="en-GB"/>
              </w:rPr>
            </w:pPr>
            <w:r w:rsidRPr="00D31DE2">
              <w:rPr>
                <w:rFonts w:eastAsia="Times New Roman"/>
                <w:sz w:val="18"/>
                <w:szCs w:val="18"/>
                <w:lang w:val="pt-BR" w:eastAsia="en-GB"/>
              </w:rPr>
              <w:t xml:space="preserve">EU </w:t>
            </w:r>
            <w:proofErr w:type="spellStart"/>
            <w:r w:rsidRPr="00D31DE2">
              <w:rPr>
                <w:rFonts w:eastAsia="Times New Roman"/>
                <w:sz w:val="18"/>
                <w:szCs w:val="18"/>
                <w:lang w:val="pt-BR" w:eastAsia="en-GB"/>
              </w:rPr>
              <w:t>complexity</w:t>
            </w:r>
            <w:proofErr w:type="spellEnd"/>
            <w:r w:rsidRPr="00D31DE2">
              <w:rPr>
                <w:rFonts w:eastAsia="Times New Roman"/>
                <w:sz w:val="18"/>
                <w:szCs w:val="18"/>
                <w:lang w:val="pt-BR" w:eastAsia="en-GB"/>
              </w:rPr>
              <w:t xml:space="preserve">, UPT </w:t>
            </w:r>
            <w:proofErr w:type="spellStart"/>
            <w:r w:rsidRPr="00D31DE2">
              <w:rPr>
                <w:rFonts w:eastAsia="Times New Roman"/>
                <w:sz w:val="18"/>
                <w:szCs w:val="18"/>
                <w:lang w:val="pt-BR" w:eastAsia="en-GB"/>
              </w:rPr>
              <w:t>vs</w:t>
            </w:r>
            <w:proofErr w:type="spellEnd"/>
            <w:r w:rsidRPr="00D31DE2">
              <w:rPr>
                <w:rFonts w:eastAsia="Times New Roman"/>
                <w:sz w:val="18"/>
                <w:szCs w:val="18"/>
                <w:lang w:val="pt-BR" w:eastAsia="en-GB"/>
              </w:rPr>
              <w:t xml:space="preserve"> overhead</w:t>
            </w:r>
          </w:p>
        </w:tc>
      </w:tr>
      <w:tr w:rsidR="00A5448B" w:rsidRPr="004661F8" w14:paraId="77AFA1E9" w14:textId="77777777">
        <w:trPr>
          <w:trHeight w:val="251"/>
        </w:trPr>
        <w:tc>
          <w:tcPr>
            <w:tcW w:w="1102" w:type="pct"/>
            <w:noWrap/>
          </w:tcPr>
          <w:p w14:paraId="16A97E8D" w14:textId="77777777" w:rsidR="00A5448B" w:rsidRPr="004661F8" w:rsidRDefault="00A5448B">
            <w:pPr>
              <w:rPr>
                <w:rFonts w:eastAsia="Times New Roman"/>
                <w:color w:val="000000"/>
                <w:sz w:val="18"/>
                <w:szCs w:val="18"/>
                <w:lang w:val="en-US" w:eastAsia="en-GB"/>
              </w:rPr>
            </w:pPr>
            <w:r w:rsidRPr="004661F8">
              <w:rPr>
                <w:rFonts w:eastAsia="Times New Roman"/>
                <w:sz w:val="18"/>
                <w:szCs w:val="18"/>
                <w:lang w:val="en-US" w:eastAsia="en-GB"/>
              </w:rPr>
              <w:t>Benchmark</w:t>
            </w:r>
          </w:p>
        </w:tc>
        <w:tc>
          <w:tcPr>
            <w:tcW w:w="1913" w:type="pct"/>
            <w:noWrap/>
          </w:tcPr>
          <w:p w14:paraId="7F68ABB4" w14:textId="77777777" w:rsidR="00A5448B" w:rsidRPr="004661F8" w:rsidRDefault="00A5448B">
            <w:pPr>
              <w:rPr>
                <w:rFonts w:eastAsia="Times New Roman"/>
                <w:sz w:val="18"/>
                <w:szCs w:val="18"/>
                <w:lang w:val="en-US" w:eastAsia="en-GB"/>
              </w:rPr>
            </w:pPr>
            <w:proofErr w:type="spellStart"/>
            <w:r w:rsidRPr="004661F8">
              <w:rPr>
                <w:rFonts w:eastAsia="Times New Roman"/>
                <w:sz w:val="18"/>
                <w:szCs w:val="18"/>
                <w:lang w:val="en-US" w:eastAsia="en-GB"/>
              </w:rPr>
              <w:t>eType</w:t>
            </w:r>
            <w:proofErr w:type="spellEnd"/>
            <w:r w:rsidRPr="004661F8">
              <w:rPr>
                <w:rFonts w:eastAsia="Times New Roman"/>
                <w:sz w:val="18"/>
                <w:szCs w:val="18"/>
                <w:lang w:val="en-US" w:eastAsia="en-GB"/>
              </w:rPr>
              <w:t xml:space="preserve"> II</w:t>
            </w:r>
          </w:p>
          <w:p w14:paraId="6D90195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NR separate source and channel coding</w:t>
            </w:r>
          </w:p>
          <w:p w14:paraId="4C290FAC"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NR AI/ML CSI compression with separate source and channel coding and link adaptation</w:t>
            </w:r>
            <w:r w:rsidRPr="004661F8">
              <w:rPr>
                <w:rFonts w:eastAsia="Times New Roman"/>
                <w:sz w:val="18"/>
                <w:szCs w:val="18"/>
                <w:vertAlign w:val="superscript"/>
                <w:lang w:val="en-US" w:eastAsia="en-GB"/>
              </w:rPr>
              <w:t>1</w:t>
            </w:r>
          </w:p>
        </w:tc>
        <w:tc>
          <w:tcPr>
            <w:tcW w:w="1985" w:type="pct"/>
            <w:noWrap/>
          </w:tcPr>
          <w:p w14:paraId="5E4B1711" w14:textId="77777777" w:rsidR="00A5448B" w:rsidRPr="004661F8" w:rsidRDefault="00A5448B">
            <w:pPr>
              <w:rPr>
                <w:rFonts w:eastAsia="Times New Roman"/>
                <w:sz w:val="18"/>
                <w:szCs w:val="18"/>
                <w:lang w:val="en-US" w:eastAsia="en-GB"/>
              </w:rPr>
            </w:pPr>
            <w:proofErr w:type="spellStart"/>
            <w:r w:rsidRPr="004661F8">
              <w:rPr>
                <w:rFonts w:eastAsia="Times New Roman"/>
                <w:sz w:val="18"/>
                <w:szCs w:val="18"/>
                <w:lang w:val="en-US" w:eastAsia="en-GB"/>
              </w:rPr>
              <w:t>eType</w:t>
            </w:r>
            <w:proofErr w:type="spellEnd"/>
            <w:r w:rsidRPr="004661F8">
              <w:rPr>
                <w:rFonts w:eastAsia="Times New Roman"/>
                <w:sz w:val="18"/>
                <w:szCs w:val="18"/>
                <w:lang w:val="en-US" w:eastAsia="en-GB"/>
              </w:rPr>
              <w:t xml:space="preserve"> II</w:t>
            </w:r>
          </w:p>
          <w:p w14:paraId="01C0E25D"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NR separate source and channel coding</w:t>
            </w:r>
          </w:p>
          <w:p w14:paraId="5FB8AE93" w14:textId="77777777" w:rsidR="00A5448B" w:rsidRPr="004661F8" w:rsidRDefault="00A5448B">
            <w:pPr>
              <w:rPr>
                <w:rFonts w:eastAsia="Times New Roman"/>
                <w:sz w:val="18"/>
                <w:szCs w:val="18"/>
                <w:vertAlign w:val="superscript"/>
                <w:lang w:val="en-US" w:eastAsia="en-GB"/>
              </w:rPr>
            </w:pPr>
            <w:r w:rsidRPr="004661F8">
              <w:rPr>
                <w:rFonts w:eastAsia="Times New Roman"/>
                <w:sz w:val="18"/>
                <w:szCs w:val="18"/>
                <w:lang w:val="en-US" w:eastAsia="en-GB"/>
              </w:rPr>
              <w:t>JSCM with two-sided model</w:t>
            </w:r>
            <w:r w:rsidRPr="004661F8">
              <w:rPr>
                <w:rFonts w:eastAsia="Times New Roman"/>
                <w:sz w:val="18"/>
                <w:szCs w:val="18"/>
                <w:vertAlign w:val="superscript"/>
                <w:lang w:val="en-US" w:eastAsia="en-GB"/>
              </w:rPr>
              <w:t>1,2,3</w:t>
            </w:r>
          </w:p>
          <w:p w14:paraId="4B0E1E5D"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NR AI/ML CSI compression with separate source and channel coding and link adaptation</w:t>
            </w:r>
            <w:r w:rsidRPr="004661F8">
              <w:rPr>
                <w:rFonts w:eastAsia="Times New Roman"/>
                <w:sz w:val="18"/>
                <w:szCs w:val="18"/>
                <w:vertAlign w:val="superscript"/>
                <w:lang w:val="en-US" w:eastAsia="en-GB"/>
              </w:rPr>
              <w:t>7</w:t>
            </w:r>
          </w:p>
        </w:tc>
      </w:tr>
      <w:tr w:rsidR="00A5448B" w:rsidRPr="004661F8" w14:paraId="70ED8873" w14:textId="77777777">
        <w:trPr>
          <w:trHeight w:val="251"/>
        </w:trPr>
        <w:tc>
          <w:tcPr>
            <w:tcW w:w="1102" w:type="pct"/>
            <w:noWrap/>
          </w:tcPr>
          <w:p w14:paraId="27E3567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Model location for inference</w:t>
            </w:r>
          </w:p>
        </w:tc>
        <w:tc>
          <w:tcPr>
            <w:tcW w:w="1913" w:type="pct"/>
            <w:noWrap/>
          </w:tcPr>
          <w:p w14:paraId="5778DF95"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Two-sided model</w:t>
            </w:r>
          </w:p>
        </w:tc>
        <w:tc>
          <w:tcPr>
            <w:tcW w:w="1985" w:type="pct"/>
            <w:noWrap/>
          </w:tcPr>
          <w:p w14:paraId="5326347D"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Two-sided model</w:t>
            </w:r>
          </w:p>
          <w:p w14:paraId="7BB885AF"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NW-sided model</w:t>
            </w:r>
            <w:r w:rsidRPr="004661F8">
              <w:rPr>
                <w:rFonts w:eastAsia="Times New Roman"/>
                <w:sz w:val="18"/>
                <w:szCs w:val="18"/>
                <w:vertAlign w:val="superscript"/>
                <w:lang w:val="en-US" w:eastAsia="en-GB"/>
              </w:rPr>
              <w:t>1,2,3,7</w:t>
            </w:r>
          </w:p>
        </w:tc>
      </w:tr>
      <w:tr w:rsidR="00A5448B" w:rsidRPr="004661F8" w14:paraId="511E9EAE" w14:textId="77777777">
        <w:trPr>
          <w:trHeight w:val="251"/>
        </w:trPr>
        <w:tc>
          <w:tcPr>
            <w:tcW w:w="1102" w:type="pct"/>
            <w:noWrap/>
          </w:tcPr>
          <w:p w14:paraId="6398A9F9"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Collaboration/interaction between UE and NW</w:t>
            </w:r>
          </w:p>
        </w:tc>
        <w:tc>
          <w:tcPr>
            <w:tcW w:w="1913" w:type="pct"/>
            <w:noWrap/>
          </w:tcPr>
          <w:p w14:paraId="72BD9B95" w14:textId="77777777" w:rsidR="00A5448B" w:rsidRPr="004661F8" w:rsidRDefault="00A5448B">
            <w:pPr>
              <w:rPr>
                <w:rFonts w:eastAsia="Times New Roman"/>
                <w:sz w:val="18"/>
                <w:szCs w:val="18"/>
                <w:lang w:val="en-US" w:eastAsia="en-GB"/>
              </w:rPr>
            </w:pPr>
            <w:proofErr w:type="gramStart"/>
            <w:r w:rsidRPr="004661F8">
              <w:rPr>
                <w:rFonts w:eastAsia="Times New Roman"/>
                <w:sz w:val="18"/>
                <w:szCs w:val="18"/>
                <w:lang w:val="en-US" w:eastAsia="en-GB"/>
              </w:rPr>
              <w:t>Similar to</w:t>
            </w:r>
            <w:proofErr w:type="gramEnd"/>
            <w:r w:rsidRPr="004661F8">
              <w:rPr>
                <w:rFonts w:eastAsia="Times New Roman"/>
                <w:sz w:val="18"/>
                <w:szCs w:val="18"/>
                <w:lang w:val="en-US" w:eastAsia="en-GB"/>
              </w:rPr>
              <w:t xml:space="preserve"> two-sided model in NR </w:t>
            </w:r>
          </w:p>
          <w:p w14:paraId="6F069312" w14:textId="77777777" w:rsidR="00A5448B" w:rsidRPr="004661F8" w:rsidRDefault="00A5448B">
            <w:pPr>
              <w:rPr>
                <w:rFonts w:eastAsia="Times New Roman"/>
                <w:sz w:val="18"/>
                <w:szCs w:val="18"/>
                <w:lang w:val="en-US" w:eastAsia="en-GB"/>
              </w:rPr>
            </w:pPr>
          </w:p>
        </w:tc>
        <w:tc>
          <w:tcPr>
            <w:tcW w:w="1985" w:type="pct"/>
            <w:noWrap/>
          </w:tcPr>
          <w:p w14:paraId="6A4501C3" w14:textId="77777777" w:rsidR="00A5448B" w:rsidRPr="004661F8" w:rsidRDefault="00A5448B">
            <w:pPr>
              <w:rPr>
                <w:rFonts w:eastAsia="Times New Roman"/>
                <w:sz w:val="18"/>
                <w:szCs w:val="18"/>
                <w:lang w:val="en-US" w:eastAsia="en-GB"/>
              </w:rPr>
            </w:pPr>
            <w:proofErr w:type="gramStart"/>
            <w:r w:rsidRPr="004661F8">
              <w:rPr>
                <w:rFonts w:eastAsia="Times New Roman"/>
                <w:sz w:val="18"/>
                <w:szCs w:val="18"/>
                <w:lang w:val="en-US" w:eastAsia="en-GB"/>
              </w:rPr>
              <w:t>Similar to</w:t>
            </w:r>
            <w:proofErr w:type="gramEnd"/>
            <w:r w:rsidRPr="004661F8">
              <w:rPr>
                <w:rFonts w:eastAsia="Times New Roman"/>
                <w:sz w:val="18"/>
                <w:szCs w:val="18"/>
                <w:lang w:val="en-US" w:eastAsia="en-GB"/>
              </w:rPr>
              <w:t xml:space="preserve"> two-sided model in NR </w:t>
            </w:r>
          </w:p>
          <w:p w14:paraId="74618927" w14:textId="77777777" w:rsidR="00A5448B" w:rsidRPr="004661F8" w:rsidRDefault="00A5448B">
            <w:pPr>
              <w:rPr>
                <w:rFonts w:eastAsia="Times New Roman"/>
                <w:sz w:val="18"/>
                <w:szCs w:val="18"/>
                <w:lang w:val="en-US" w:eastAsia="en-GB"/>
              </w:rPr>
            </w:pPr>
          </w:p>
          <w:p w14:paraId="5CD78BE9"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For NW-sided model: </w:t>
            </w:r>
          </w:p>
          <w:p w14:paraId="541F5577"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no collaboration or Similar to NW-sided model in NR </w:t>
            </w:r>
          </w:p>
        </w:tc>
      </w:tr>
      <w:tr w:rsidR="00A5448B" w:rsidRPr="004661F8" w14:paraId="72054578" w14:textId="77777777">
        <w:trPr>
          <w:trHeight w:val="251"/>
        </w:trPr>
        <w:tc>
          <w:tcPr>
            <w:tcW w:w="1102" w:type="pct"/>
            <w:noWrap/>
          </w:tcPr>
          <w:p w14:paraId="1EBA5AFF"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Potential specification impact</w:t>
            </w:r>
          </w:p>
        </w:tc>
        <w:tc>
          <w:tcPr>
            <w:tcW w:w="1913" w:type="pct"/>
            <w:noWrap/>
          </w:tcPr>
          <w:p w14:paraId="6E419DAF" w14:textId="77777777" w:rsidR="00A5448B" w:rsidRPr="004661F8" w:rsidRDefault="00A5448B">
            <w:pPr>
              <w:rPr>
                <w:rFonts w:eastAsia="DengXian"/>
                <w:sz w:val="18"/>
                <w:szCs w:val="18"/>
                <w:lang w:val="en-US" w:eastAsia="en-GB"/>
              </w:rPr>
            </w:pPr>
            <w:r w:rsidRPr="004661F8">
              <w:rPr>
                <w:rFonts w:eastAsia="Times New Roman"/>
                <w:color w:val="000000"/>
                <w:sz w:val="18"/>
                <w:szCs w:val="18"/>
                <w:lang w:val="en-US" w:eastAsia="en-GB"/>
              </w:rPr>
              <w:t xml:space="preserve">1. </w:t>
            </w:r>
            <w:r w:rsidRPr="004661F8">
              <w:rPr>
                <w:rFonts w:eastAsia="Times New Roman"/>
                <w:sz w:val="18"/>
                <w:szCs w:val="18"/>
                <w:lang w:val="en-US" w:eastAsia="en-GB"/>
              </w:rPr>
              <w:t>Necessary signalling/ procedure to support JSCC</w:t>
            </w:r>
          </w:p>
          <w:p w14:paraId="664B337D" w14:textId="77777777" w:rsidR="00A5448B" w:rsidRPr="004661F8" w:rsidRDefault="00A5448B">
            <w:pPr>
              <w:rPr>
                <w:rFonts w:eastAsia="Times New Roman"/>
                <w:color w:val="000000"/>
                <w:sz w:val="18"/>
                <w:szCs w:val="18"/>
                <w:lang w:val="en-US" w:eastAsia="en-GB"/>
              </w:rPr>
            </w:pPr>
            <w:r w:rsidRPr="004661F8">
              <w:rPr>
                <w:rFonts w:eastAsia="Times New Roman"/>
                <w:sz w:val="18"/>
                <w:szCs w:val="18"/>
                <w:lang w:val="en-US" w:eastAsia="en-GB"/>
              </w:rPr>
              <w:t xml:space="preserve">2. Signalling/ procedure related to LCM for two-sided model including inter-vendor collaboration </w:t>
            </w:r>
          </w:p>
        </w:tc>
        <w:tc>
          <w:tcPr>
            <w:tcW w:w="1985" w:type="pct"/>
            <w:noWrap/>
          </w:tcPr>
          <w:p w14:paraId="6E03386B" w14:textId="77777777" w:rsidR="00A5448B" w:rsidRPr="004661F8" w:rsidRDefault="00A5448B">
            <w:pPr>
              <w:rPr>
                <w:rFonts w:eastAsia="DengXian"/>
                <w:sz w:val="18"/>
                <w:szCs w:val="18"/>
                <w:lang w:val="en-US" w:eastAsia="en-GB"/>
              </w:rPr>
            </w:pPr>
            <w:r w:rsidRPr="004661F8">
              <w:rPr>
                <w:rFonts w:eastAsia="Times New Roman"/>
                <w:color w:val="000000"/>
                <w:sz w:val="18"/>
                <w:szCs w:val="18"/>
                <w:lang w:val="en-US" w:eastAsia="en-GB"/>
              </w:rPr>
              <w:t xml:space="preserve">1. </w:t>
            </w:r>
            <w:r w:rsidRPr="004661F8">
              <w:rPr>
                <w:rFonts w:eastAsia="Times New Roman"/>
                <w:sz w:val="18"/>
                <w:szCs w:val="18"/>
                <w:lang w:val="en-US" w:eastAsia="en-GB"/>
              </w:rPr>
              <w:t>Necessary signalling/ procedure to support JSCM</w:t>
            </w:r>
          </w:p>
          <w:p w14:paraId="0C98644C" w14:textId="77777777" w:rsidR="00A5448B" w:rsidRPr="004661F8" w:rsidRDefault="00A5448B">
            <w:pPr>
              <w:rPr>
                <w:rFonts w:eastAsia="Times New Roman"/>
                <w:sz w:val="18"/>
                <w:szCs w:val="18"/>
                <w:lang w:val="en-US" w:eastAsia="en-GB"/>
              </w:rPr>
            </w:pPr>
            <w:r w:rsidRPr="004661F8">
              <w:rPr>
                <w:rFonts w:eastAsia="Times New Roman"/>
                <w:sz w:val="18"/>
                <w:szCs w:val="18"/>
                <w:lang w:val="en-US" w:eastAsia="en-GB"/>
              </w:rPr>
              <w:t xml:space="preserve">2. Projection matrix design </w:t>
            </w:r>
            <w:r w:rsidRPr="004661F8">
              <w:rPr>
                <w:rFonts w:eastAsia="Times New Roman"/>
                <w:color w:val="000000"/>
                <w:sz w:val="18"/>
                <w:szCs w:val="18"/>
                <w:lang w:val="en-US" w:eastAsia="en-GB"/>
              </w:rPr>
              <w:t>for NW-sided model, when applicable</w:t>
            </w:r>
          </w:p>
          <w:p w14:paraId="4D4C822A" w14:textId="77777777" w:rsidR="00A5448B" w:rsidRPr="004661F8" w:rsidRDefault="00A5448B">
            <w:pPr>
              <w:rPr>
                <w:rFonts w:eastAsia="Times New Roman"/>
                <w:color w:val="000000"/>
                <w:sz w:val="18"/>
                <w:szCs w:val="18"/>
                <w:lang w:val="en-US" w:eastAsia="en-GB"/>
              </w:rPr>
            </w:pPr>
            <w:r w:rsidRPr="004661F8">
              <w:rPr>
                <w:rFonts w:eastAsia="Times New Roman"/>
                <w:sz w:val="18"/>
                <w:szCs w:val="18"/>
                <w:lang w:val="en-US" w:eastAsia="en-GB"/>
              </w:rPr>
              <w:t>3. Signalling/ procedure related to LCM</w:t>
            </w:r>
            <w:r w:rsidRPr="004661F8">
              <w:rPr>
                <w:rFonts w:eastAsia="Times New Roman"/>
                <w:color w:val="000000"/>
                <w:sz w:val="18"/>
                <w:szCs w:val="18"/>
                <w:lang w:val="en-US" w:eastAsia="en-GB"/>
              </w:rPr>
              <w:t xml:space="preserve"> with NW-sided model or </w:t>
            </w:r>
            <w:r w:rsidRPr="004661F8">
              <w:rPr>
                <w:rFonts w:eastAsia="Times New Roman"/>
                <w:sz w:val="18"/>
                <w:szCs w:val="18"/>
                <w:lang w:val="en-US" w:eastAsia="en-GB"/>
              </w:rPr>
              <w:t xml:space="preserve">two-sided model including inter-vendor collaboration, </w:t>
            </w:r>
            <w:r w:rsidRPr="004661F8">
              <w:rPr>
                <w:rFonts w:eastAsia="Times New Roman"/>
                <w:color w:val="000000"/>
                <w:sz w:val="18"/>
                <w:szCs w:val="18"/>
                <w:lang w:val="en-US" w:eastAsia="en-GB"/>
              </w:rPr>
              <w:t>when applicable</w:t>
            </w:r>
          </w:p>
          <w:p w14:paraId="0B2A54D6" w14:textId="77777777" w:rsidR="00A5448B" w:rsidRPr="004661F8" w:rsidRDefault="00A5448B">
            <w:pPr>
              <w:rPr>
                <w:rFonts w:eastAsia="Times New Roman"/>
                <w:color w:val="000000"/>
                <w:sz w:val="18"/>
                <w:szCs w:val="18"/>
                <w:lang w:val="en-US" w:eastAsia="en-GB"/>
              </w:rPr>
            </w:pPr>
            <w:r w:rsidRPr="004661F8">
              <w:rPr>
                <w:rFonts w:eastAsia="Times New Roman"/>
                <w:sz w:val="18"/>
                <w:szCs w:val="18"/>
                <w:lang w:val="en-US" w:eastAsia="en-GB"/>
              </w:rPr>
              <w:t>4</w:t>
            </w:r>
            <w:r w:rsidRPr="004661F8">
              <w:rPr>
                <w:rFonts w:eastAsia="Times New Roman"/>
                <w:color w:val="000000"/>
                <w:sz w:val="18"/>
                <w:szCs w:val="18"/>
                <w:lang w:val="en-US" w:eastAsia="en-GB"/>
              </w:rPr>
              <w:t>.</w:t>
            </w:r>
            <w:r w:rsidRPr="004661F8">
              <w:rPr>
                <w:rFonts w:eastAsia="Malgun Gothic"/>
                <w:sz w:val="18"/>
                <w:szCs w:val="18"/>
                <w:lang w:val="en-US" w:eastAsia="ko-KR"/>
              </w:rPr>
              <w:t xml:space="preserve"> RAN4 requirements, e.g., EVM</w:t>
            </w:r>
          </w:p>
        </w:tc>
      </w:tr>
    </w:tbl>
    <w:p w14:paraId="4F47017B" w14:textId="77777777" w:rsidR="00A5448B" w:rsidRPr="00EB603C" w:rsidRDefault="00A5448B" w:rsidP="00A5448B">
      <w:pPr>
        <w:pStyle w:val="ListParagraph"/>
        <w:ind w:left="0" w:right="403"/>
        <w:rPr>
          <w:szCs w:val="20"/>
          <w:lang w:val="en-US"/>
        </w:rPr>
      </w:pPr>
    </w:p>
    <w:p w14:paraId="7210B34F" w14:textId="77777777" w:rsidR="00A5448B" w:rsidRPr="00EB603C" w:rsidRDefault="00A5448B" w:rsidP="00A5448B">
      <w:pPr>
        <w:pStyle w:val="ListParagraph"/>
        <w:ind w:left="0" w:right="403"/>
        <w:rPr>
          <w:szCs w:val="20"/>
          <w:lang w:val="en-US"/>
        </w:rPr>
      </w:pPr>
    </w:p>
    <w:p w14:paraId="05BBBF8F" w14:textId="77777777" w:rsidR="00A5448B" w:rsidRPr="00EB603C" w:rsidRDefault="00A5448B" w:rsidP="00A5448B">
      <w:pPr>
        <w:pStyle w:val="ListParagraph"/>
        <w:ind w:left="0" w:right="403"/>
        <w:rPr>
          <w:szCs w:val="20"/>
          <w:lang w:val="en-US"/>
        </w:rPr>
      </w:pPr>
      <w:r w:rsidRPr="00EB603C">
        <w:rPr>
          <w:szCs w:val="20"/>
          <w:lang w:val="en-US"/>
        </w:rPr>
        <w:t>Joint Source-Channel Coding (JSCC) for CSI feedback aims to compress and transmit channel state information in a highly efficient manner by merging source compression and channel coding into a single learned mapping, while Joint Source-Channel Coding and Modulation (JSCM) further extends this by embedding modulation into the same learned mapping. Unlike traditional layered approaches, JSCC/JSCM leverages AI-driven models to directly encode CSI into channel symbols, optimizing both fidelity and robustness under varying channel conditions.</w:t>
      </w:r>
    </w:p>
    <w:p w14:paraId="0EB08D1F" w14:textId="77777777" w:rsidR="00A5448B" w:rsidRPr="00EB603C" w:rsidRDefault="00A5448B" w:rsidP="00A5448B">
      <w:pPr>
        <w:pStyle w:val="ListParagraph"/>
        <w:ind w:left="0" w:right="403"/>
        <w:rPr>
          <w:szCs w:val="20"/>
          <w:lang w:val="en-US"/>
        </w:rPr>
      </w:pPr>
    </w:p>
    <w:p w14:paraId="26228C45" w14:textId="77777777" w:rsidR="00A5448B" w:rsidRPr="0023429C" w:rsidRDefault="00A5448B" w:rsidP="00A5448B">
      <w:pPr>
        <w:pStyle w:val="Heading4"/>
        <w:rPr>
          <w:rFonts w:ascii="Arial" w:hAnsi="Arial" w:cs="Arial"/>
          <w:i w:val="0"/>
          <w:color w:val="auto"/>
          <w:sz w:val="24"/>
          <w:szCs w:val="24"/>
          <w:lang w:val="en-US"/>
        </w:rPr>
      </w:pPr>
      <w:r w:rsidRPr="0023429C">
        <w:rPr>
          <w:rFonts w:ascii="Arial" w:hAnsi="Arial" w:cs="Arial"/>
          <w:i w:val="0"/>
          <w:color w:val="auto"/>
          <w:sz w:val="24"/>
          <w:szCs w:val="24"/>
          <w:lang w:val="en-US"/>
        </w:rPr>
        <w:t>JSCC and JSCM Design</w:t>
      </w:r>
    </w:p>
    <w:p w14:paraId="166BFAC7" w14:textId="77777777" w:rsidR="00A5448B" w:rsidRDefault="00A5448B" w:rsidP="00A5448B">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30"/>
        <w:gridCol w:w="3309"/>
      </w:tblGrid>
      <w:tr w:rsidR="00A5448B" w14:paraId="1572EB11" w14:textId="77777777">
        <w:tc>
          <w:tcPr>
            <w:tcW w:w="4814" w:type="dxa"/>
          </w:tcPr>
          <w:p w14:paraId="47805140" w14:textId="77777777" w:rsidR="00A5448B" w:rsidRDefault="00A5448B">
            <w:pPr>
              <w:rPr>
                <w:lang w:val="en-US"/>
              </w:rPr>
            </w:pPr>
            <w:r w:rsidRPr="00EB603C">
              <w:rPr>
                <w:noProof/>
                <w:lang w:val="en-US"/>
              </w:rPr>
              <w:drawing>
                <wp:inline distT="0" distB="0" distL="0" distR="0" wp14:anchorId="1DB0C0D4" wp14:editId="20E2544B">
                  <wp:extent cx="3974400" cy="1677600"/>
                  <wp:effectExtent l="19050" t="19050" r="26670" b="18415"/>
                  <wp:docPr id="83737175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0209977" name=""/>
                          <pic:cNvPicPr preferRelativeResize="0"/>
                        </pic:nvPicPr>
                        <pic:blipFill>
                          <a:blip r:embed="rId14"/>
                          <a:stretch>
                            <a:fillRect/>
                          </a:stretch>
                        </pic:blipFill>
                        <pic:spPr>
                          <a:xfrm>
                            <a:off x="0" y="0"/>
                            <a:ext cx="3974400" cy="1677600"/>
                          </a:xfrm>
                          <a:prstGeom prst="rect">
                            <a:avLst/>
                          </a:prstGeom>
                          <a:ln>
                            <a:solidFill>
                              <a:schemeClr val="bg1">
                                <a:lumMod val="85000"/>
                              </a:schemeClr>
                            </a:solidFill>
                          </a:ln>
                        </pic:spPr>
                      </pic:pic>
                    </a:graphicData>
                  </a:graphic>
                </wp:inline>
              </w:drawing>
            </w:r>
          </w:p>
        </w:tc>
        <w:tc>
          <w:tcPr>
            <w:tcW w:w="4815" w:type="dxa"/>
            <w:vAlign w:val="center"/>
          </w:tcPr>
          <w:p w14:paraId="20B9DD7E" w14:textId="77777777" w:rsidR="00A5448B" w:rsidRDefault="00A5448B">
            <w:pPr>
              <w:keepNext/>
              <w:jc w:val="center"/>
              <w:rPr>
                <w:lang w:val="en-US"/>
              </w:rPr>
            </w:pPr>
            <w:r w:rsidRPr="00EB603C">
              <w:rPr>
                <w:noProof/>
                <w:lang w:val="en-US"/>
              </w:rPr>
              <w:drawing>
                <wp:inline distT="0" distB="0" distL="0" distR="0" wp14:anchorId="25C87B78" wp14:editId="1735633E">
                  <wp:extent cx="1407600" cy="1656000"/>
                  <wp:effectExtent l="19050" t="19050" r="21590" b="20955"/>
                  <wp:docPr id="384544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065504" name=""/>
                          <pic:cNvPicPr/>
                        </pic:nvPicPr>
                        <pic:blipFill>
                          <a:blip r:embed="rId15"/>
                          <a:stretch>
                            <a:fillRect/>
                          </a:stretch>
                        </pic:blipFill>
                        <pic:spPr>
                          <a:xfrm>
                            <a:off x="0" y="0"/>
                            <a:ext cx="1407600" cy="1656000"/>
                          </a:xfrm>
                          <a:prstGeom prst="rect">
                            <a:avLst/>
                          </a:prstGeom>
                          <a:ln>
                            <a:solidFill>
                              <a:sysClr val="window" lastClr="FFFFFF">
                                <a:lumMod val="65000"/>
                              </a:sysClr>
                            </a:solidFill>
                          </a:ln>
                        </pic:spPr>
                      </pic:pic>
                    </a:graphicData>
                  </a:graphic>
                </wp:inline>
              </w:drawing>
            </w:r>
          </w:p>
        </w:tc>
      </w:tr>
    </w:tbl>
    <w:p w14:paraId="74B098CE" w14:textId="77777777" w:rsidR="00A5448B" w:rsidRPr="00EB603C" w:rsidRDefault="00A5448B" w:rsidP="00A5448B">
      <w:pPr>
        <w:pStyle w:val="Caption"/>
        <w:jc w:val="center"/>
        <w:rPr>
          <w:lang w:val="en-US"/>
        </w:rPr>
      </w:pPr>
      <w:bookmarkStart w:id="37" w:name="_Ref220584843"/>
      <w:r>
        <w:t xml:space="preserve">Figure </w:t>
      </w:r>
      <w:r>
        <w:fldChar w:fldCharType="begin"/>
      </w:r>
      <w:r>
        <w:instrText xml:space="preserve"> SEQ Figure \* ARABIC </w:instrText>
      </w:r>
      <w:r>
        <w:fldChar w:fldCharType="separate"/>
      </w:r>
      <w:r>
        <w:rPr>
          <w:noProof/>
        </w:rPr>
        <w:t>4</w:t>
      </w:r>
      <w:r>
        <w:fldChar w:fldCharType="end"/>
      </w:r>
      <w:bookmarkEnd w:id="37"/>
      <w:r>
        <w:t xml:space="preserve">. </w:t>
      </w:r>
      <w:r w:rsidRPr="002162DA">
        <w:t>Illustration of JSCC and JSCM.</w:t>
      </w:r>
    </w:p>
    <w:p w14:paraId="35E3086E" w14:textId="77777777" w:rsidR="00A5448B" w:rsidRPr="00EB603C" w:rsidRDefault="00A5448B" w:rsidP="00A5448B">
      <w:pPr>
        <w:pStyle w:val="ListParagraph"/>
        <w:ind w:left="0" w:right="403"/>
        <w:rPr>
          <w:szCs w:val="20"/>
          <w:lang w:val="en-US"/>
        </w:rPr>
      </w:pPr>
      <w:r w:rsidRPr="00EB603C">
        <w:rPr>
          <w:szCs w:val="20"/>
          <w:lang w:val="en-US"/>
        </w:rPr>
        <w:t xml:space="preserve"> JSCC maps the CSI to a compressed latent representation (using an AI/ML based auto-encoder). This latent vector is then quantized to match the feedback bit budget, converted to a binary stream, and sent through the transmit chain. At the gNB, the received bits are de-quantized and passed to an AI/ML decoder to reconstruct the target CSI representation (e.g., eigenvectors or an explicit channel estimate). The channel coding/decoding can be included or bypassed depending on the design goal and link conditions. Likewise, the modulation/demodulation blocks can remain conventional, or be made learnable and trained jointly with the encoder/decoder if end-to-end optimization is desired. The overall procedure is illustrated in </w:t>
      </w:r>
      <w:r>
        <w:rPr>
          <w:szCs w:val="20"/>
          <w:lang w:val="en-US"/>
        </w:rPr>
        <w:fldChar w:fldCharType="begin"/>
      </w:r>
      <w:r>
        <w:rPr>
          <w:szCs w:val="20"/>
          <w:lang w:val="en-US"/>
        </w:rPr>
        <w:instrText xml:space="preserve"> REF _Ref220584843 \h </w:instrText>
      </w:r>
      <w:r>
        <w:rPr>
          <w:szCs w:val="20"/>
          <w:lang w:val="en-US"/>
        </w:rPr>
      </w:r>
      <w:r>
        <w:rPr>
          <w:szCs w:val="20"/>
          <w:lang w:val="en-US"/>
        </w:rPr>
        <w:fldChar w:fldCharType="separate"/>
      </w:r>
      <w:r>
        <w:t xml:space="preserve">Figure </w:t>
      </w:r>
      <w:r>
        <w:rPr>
          <w:noProof/>
        </w:rPr>
        <w:t>4</w:t>
      </w:r>
      <w:r>
        <w:rPr>
          <w:szCs w:val="20"/>
          <w:lang w:val="en-US"/>
        </w:rPr>
        <w:fldChar w:fldCharType="end"/>
      </w:r>
      <w:r w:rsidRPr="00EB603C">
        <w:rPr>
          <w:szCs w:val="20"/>
          <w:lang w:val="en-US"/>
        </w:rPr>
        <w:t xml:space="preserve">. </w:t>
      </w:r>
    </w:p>
    <w:p w14:paraId="61C72585" w14:textId="77777777" w:rsidR="00A5448B" w:rsidRPr="00EB603C" w:rsidRDefault="00A5448B" w:rsidP="00A5448B">
      <w:pPr>
        <w:pStyle w:val="ListParagraph"/>
        <w:spacing w:before="120" w:after="60" w:line="240" w:lineRule="auto"/>
        <w:ind w:left="0" w:right="403"/>
        <w:rPr>
          <w:lang w:val="en-US"/>
        </w:rPr>
      </w:pPr>
      <w:r w:rsidRPr="00EB603C">
        <w:rPr>
          <w:szCs w:val="20"/>
          <w:lang w:val="en-US"/>
        </w:rPr>
        <w:t xml:space="preserve">JSCM, on the other hand, treats CSI feedback as a single learned transmit–receive mapping, rather than a chain of compression, quantization, coding, and modulation. The UE compresses CSI into a low-dimensional latent </w:t>
      </w:r>
      <w:r>
        <w:rPr>
          <w:szCs w:val="20"/>
          <w:lang w:val="en-US"/>
        </w:rPr>
        <w:t>vector</w:t>
      </w:r>
      <w:r w:rsidRPr="00EB603C">
        <w:rPr>
          <w:szCs w:val="20"/>
          <w:lang w:val="en-US"/>
        </w:rPr>
        <w:t xml:space="preserve"> and maps it directly to complex symbols on the allocated uplink resource elements, so the feedback is sent without an explicit quantization step. This avoids the irreversible information loss from quantization that occurs in bit-based CSI feedback, compared to its counterparts JSCC. </w:t>
      </w:r>
      <w:r w:rsidRPr="00EB603C">
        <w:rPr>
          <w:lang w:val="en-US"/>
        </w:rPr>
        <w:t xml:space="preserve">JSCM can be realized either with a two-sided AI/ML design (encoder at the UE and decoder at the network) or with a one-sided design. A two-sided approach typically introduces practical hurdles, including </w:t>
      </w:r>
      <w:r>
        <w:rPr>
          <w:lang w:val="en-US"/>
        </w:rPr>
        <w:t>inter</w:t>
      </w:r>
      <w:r w:rsidRPr="00EB603C">
        <w:rPr>
          <w:lang w:val="en-US"/>
        </w:rPr>
        <w:t>-vendor coordination and higher UE-side processing cost. In one-sided JSCM, the UE applies a low-complexity linear projection to the CSI using a learnable compression matrix, where the outputs are taken as customized/learned modulated symbols. CSI recovery is then performed at the network side, where an AI-assisted reconstruction model is employed.</w:t>
      </w:r>
    </w:p>
    <w:p w14:paraId="2FF75D0C" w14:textId="77777777" w:rsidR="00A5448B" w:rsidRPr="00EB603C" w:rsidRDefault="00A5448B" w:rsidP="00A5448B">
      <w:pPr>
        <w:pStyle w:val="ListParagraph"/>
        <w:spacing w:before="120" w:after="60" w:line="240" w:lineRule="auto"/>
        <w:ind w:left="0" w:right="403"/>
        <w:rPr>
          <w:szCs w:val="20"/>
          <w:lang w:val="en-US"/>
        </w:rPr>
      </w:pPr>
    </w:p>
    <w:p w14:paraId="3FB96742" w14:textId="77777777" w:rsidR="00A5448B" w:rsidRPr="0023429C" w:rsidRDefault="00A5448B" w:rsidP="00A5448B">
      <w:pPr>
        <w:pStyle w:val="Heading4"/>
        <w:rPr>
          <w:rFonts w:ascii="Arial" w:hAnsi="Arial" w:cs="Arial"/>
          <w:i w:val="0"/>
          <w:color w:val="auto"/>
          <w:sz w:val="24"/>
          <w:szCs w:val="24"/>
          <w:lang w:val="en-US"/>
        </w:rPr>
      </w:pPr>
      <w:r w:rsidRPr="0023429C">
        <w:rPr>
          <w:rFonts w:ascii="Arial" w:hAnsi="Arial" w:cs="Arial"/>
          <w:i w:val="0"/>
          <w:color w:val="auto"/>
          <w:sz w:val="24"/>
          <w:szCs w:val="24"/>
          <w:lang w:val="en-US"/>
        </w:rPr>
        <w:t>Performance Evaluations</w:t>
      </w:r>
    </w:p>
    <w:p w14:paraId="46BB16E8" w14:textId="77777777" w:rsidR="00A5448B" w:rsidRPr="00EB603C" w:rsidRDefault="00A5448B" w:rsidP="00A5448B">
      <w:pPr>
        <w:pStyle w:val="ListParagraph"/>
        <w:spacing w:before="120" w:after="60" w:line="240" w:lineRule="auto"/>
        <w:ind w:left="0" w:right="403"/>
        <w:rPr>
          <w:szCs w:val="20"/>
          <w:lang w:val="en-US"/>
        </w:rPr>
      </w:pPr>
    </w:p>
    <w:p w14:paraId="126AAA82" w14:textId="77777777" w:rsidR="00A5448B" w:rsidRPr="00EB603C" w:rsidRDefault="00A5448B" w:rsidP="00A5448B">
      <w:pPr>
        <w:pStyle w:val="ListParagraph"/>
        <w:spacing w:before="120" w:after="60" w:line="240" w:lineRule="auto"/>
        <w:ind w:left="0" w:right="403"/>
        <w:rPr>
          <w:szCs w:val="20"/>
          <w:lang w:val="en-US"/>
        </w:rPr>
      </w:pPr>
      <w:r w:rsidRPr="00EB603C">
        <w:rPr>
          <w:szCs w:val="20"/>
          <w:lang w:val="en-US"/>
        </w:rPr>
        <w:t xml:space="preserve">In </w:t>
      </w:r>
      <w:r>
        <w:rPr>
          <w:szCs w:val="20"/>
          <w:highlight w:val="yellow"/>
          <w:lang w:val="en-US"/>
        </w:rPr>
        <w:fldChar w:fldCharType="begin"/>
      </w:r>
      <w:r>
        <w:rPr>
          <w:szCs w:val="20"/>
          <w:lang w:val="en-US"/>
        </w:rPr>
        <w:instrText xml:space="preserve"> REF _Ref220585188 \h </w:instrText>
      </w:r>
      <w:r>
        <w:rPr>
          <w:szCs w:val="20"/>
          <w:highlight w:val="yellow"/>
          <w:lang w:val="en-US"/>
        </w:rPr>
      </w:r>
      <w:r>
        <w:rPr>
          <w:szCs w:val="20"/>
          <w:highlight w:val="yellow"/>
          <w:lang w:val="en-US"/>
        </w:rPr>
        <w:fldChar w:fldCharType="separate"/>
      </w:r>
      <w:r>
        <w:t xml:space="preserve">Figure </w:t>
      </w:r>
      <w:r>
        <w:rPr>
          <w:noProof/>
        </w:rPr>
        <w:t>5</w:t>
      </w:r>
      <w:r>
        <w:rPr>
          <w:szCs w:val="20"/>
          <w:highlight w:val="yellow"/>
          <w:lang w:val="en-US"/>
        </w:rPr>
        <w:fldChar w:fldCharType="end"/>
      </w:r>
      <w:r w:rsidRPr="00AA014A">
        <w:rPr>
          <w:szCs w:val="20"/>
          <w:lang w:val="en-US"/>
        </w:rPr>
        <w:t>,</w:t>
      </w:r>
      <w:r w:rsidRPr="00EB603C">
        <w:rPr>
          <w:szCs w:val="20"/>
          <w:lang w:val="en-US"/>
        </w:rPr>
        <w:t xml:space="preserve"> we show the performance evaluation of the two-sided JSCC and JSCM schemes. The simulation parameters and configurations are described as follows. </w:t>
      </w:r>
    </w:p>
    <w:p w14:paraId="211C0A1B" w14:textId="77777777" w:rsidR="00A5448B" w:rsidRPr="00EB603C" w:rsidRDefault="00A5448B" w:rsidP="00A5448B">
      <w:pPr>
        <w:pStyle w:val="ListParagraph"/>
        <w:spacing w:before="120" w:after="60" w:line="240" w:lineRule="auto"/>
        <w:ind w:left="0" w:right="403"/>
        <w:rPr>
          <w:szCs w:val="20"/>
          <w:lang w:val="en-US"/>
        </w:rPr>
      </w:pPr>
      <w:r w:rsidRPr="00EB603C">
        <w:rPr>
          <w:szCs w:val="20"/>
          <w:lang w:val="en-US"/>
        </w:rPr>
        <w:t xml:space="preserve">The dataset used is the Rank-1 eigenvector corresponding to the channel matrix for a </w:t>
      </w:r>
      <w:proofErr w:type="spellStart"/>
      <w:r w:rsidRPr="00EB603C">
        <w:rPr>
          <w:szCs w:val="20"/>
          <w:lang w:val="en-US"/>
        </w:rPr>
        <w:t>U</w:t>
      </w:r>
      <w:r>
        <w:rPr>
          <w:szCs w:val="20"/>
          <w:lang w:val="en-US"/>
        </w:rPr>
        <w:t>Ma</w:t>
      </w:r>
      <w:proofErr w:type="spellEnd"/>
      <w:r w:rsidRPr="00EB603C">
        <w:rPr>
          <w:szCs w:val="20"/>
          <w:lang w:val="en-US"/>
        </w:rPr>
        <w:t xml:space="preserve"> channel model. The system configuration is 4-RX, 32-TX, 10 MHz (13 sub-bands), and 64 resource elements (RE). </w:t>
      </w:r>
      <w:r>
        <w:rPr>
          <w:szCs w:val="20"/>
          <w:lang w:val="en-US"/>
        </w:rPr>
        <w:t>The different MCS curves (non JSCC/JSCM) correspond to an offline trained auto-encoder/decoder (</w:t>
      </w:r>
      <w:proofErr w:type="gramStart"/>
      <w:r>
        <w:rPr>
          <w:szCs w:val="20"/>
          <w:lang w:val="en-US"/>
        </w:rPr>
        <w:t>similar to</w:t>
      </w:r>
      <w:proofErr w:type="gramEnd"/>
      <w:r>
        <w:rPr>
          <w:szCs w:val="20"/>
          <w:lang w:val="en-US"/>
        </w:rPr>
        <w:t xml:space="preserve"> Release-19) tested with the NR transmit chain introduced in-between (LDPC coding). </w:t>
      </w:r>
      <w:r w:rsidRPr="00EB603C">
        <w:rPr>
          <w:szCs w:val="20"/>
          <w:lang w:val="en-US"/>
        </w:rPr>
        <w:t>The performance metric is the SGCS between the 13 vectors from the output of the decoder and the corresponding 13 input vectors to the encoder.</w:t>
      </w:r>
    </w:p>
    <w:p w14:paraId="4BBC6F38" w14:textId="77777777" w:rsidR="00A5448B" w:rsidRPr="00EB603C" w:rsidRDefault="00A5448B" w:rsidP="00A5448B">
      <w:pPr>
        <w:pStyle w:val="ListParagraph"/>
        <w:spacing w:before="120" w:after="60" w:line="240" w:lineRule="auto"/>
        <w:ind w:left="0" w:right="403"/>
        <w:rPr>
          <w:szCs w:val="20"/>
          <w:lang w:val="en-US"/>
        </w:rPr>
      </w:pPr>
      <w:r w:rsidRPr="00EB603C">
        <w:rPr>
          <w:szCs w:val="20"/>
          <w:lang w:val="en-US"/>
        </w:rPr>
        <w:t>The curves show that learned schemes outperform classical bit-based feedback alleviated the “cliff effect”. An important observation from the evaluations is that the JSCC gain is mainly confined to the low-SNR region, and it is most visible when the achieved SGCS is below 0.6. As SNR increases, the classical schemes rapidly move to higher SGCS, and JSCC becomes comparable or slightly worse than the best classical options in the medium/high-SNR regime. Furthermore, the one‑sided JSCM achieves performance close to that of the two‑sided JSCM, suggesting that comparable performance may be attainable with a simpler approach.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86"/>
        <w:gridCol w:w="8053"/>
      </w:tblGrid>
      <w:tr w:rsidR="00A5448B" w14:paraId="7D796FBD" w14:textId="77777777">
        <w:tc>
          <w:tcPr>
            <w:tcW w:w="4814" w:type="dxa"/>
            <w:vAlign w:val="center"/>
          </w:tcPr>
          <w:p w14:paraId="1703A724" w14:textId="77777777" w:rsidR="00A5448B" w:rsidRDefault="00A5448B">
            <w:pPr>
              <w:pStyle w:val="ListParagraph"/>
              <w:spacing w:before="120" w:after="60"/>
              <w:ind w:left="0" w:right="403"/>
              <w:rPr>
                <w:szCs w:val="20"/>
                <w:lang w:val="en-US"/>
              </w:rPr>
            </w:pPr>
          </w:p>
        </w:tc>
        <w:tc>
          <w:tcPr>
            <w:tcW w:w="4815" w:type="dxa"/>
            <w:vAlign w:val="center"/>
          </w:tcPr>
          <w:p w14:paraId="022FC3DC" w14:textId="77777777" w:rsidR="00A5448B" w:rsidRDefault="00A5448B">
            <w:pPr>
              <w:pStyle w:val="ListParagraph"/>
              <w:keepNext/>
              <w:spacing w:before="120" w:after="60"/>
              <w:ind w:left="0" w:right="1423"/>
              <w:rPr>
                <w:szCs w:val="20"/>
                <w:lang w:val="en-US"/>
              </w:rPr>
            </w:pPr>
            <w:r>
              <w:rPr>
                <w:noProof/>
                <w:szCs w:val="20"/>
                <w:lang w:val="en-US"/>
              </w:rPr>
              <w:drawing>
                <wp:inline distT="0" distB="0" distL="0" distR="0" wp14:anchorId="762D0149" wp14:editId="37973D77">
                  <wp:extent cx="4172400" cy="3027600"/>
                  <wp:effectExtent l="19050" t="19050" r="19050" b="20955"/>
                  <wp:docPr id="1249767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2400" cy="3027600"/>
                          </a:xfrm>
                          <a:prstGeom prst="rect">
                            <a:avLst/>
                          </a:prstGeom>
                          <a:noFill/>
                          <a:ln>
                            <a:solidFill>
                              <a:schemeClr val="bg1">
                                <a:lumMod val="75000"/>
                              </a:schemeClr>
                            </a:solidFill>
                          </a:ln>
                        </pic:spPr>
                      </pic:pic>
                    </a:graphicData>
                  </a:graphic>
                </wp:inline>
              </w:drawing>
            </w:r>
          </w:p>
        </w:tc>
      </w:tr>
    </w:tbl>
    <w:p w14:paraId="36C094EF" w14:textId="77777777" w:rsidR="00A5448B" w:rsidRDefault="00A5448B" w:rsidP="00A5448B">
      <w:pPr>
        <w:pStyle w:val="Caption"/>
        <w:spacing w:before="0" w:line="240" w:lineRule="auto"/>
        <w:jc w:val="center"/>
      </w:pPr>
      <w:bookmarkStart w:id="38" w:name="_Ref220585188"/>
      <w:r>
        <w:t xml:space="preserve">Figure </w:t>
      </w:r>
      <w:r>
        <w:fldChar w:fldCharType="begin"/>
      </w:r>
      <w:r>
        <w:instrText xml:space="preserve"> SEQ Figure \* ARABIC </w:instrText>
      </w:r>
      <w:r>
        <w:fldChar w:fldCharType="separate"/>
      </w:r>
      <w:r>
        <w:rPr>
          <w:noProof/>
        </w:rPr>
        <w:t>5</w:t>
      </w:r>
      <w:r>
        <w:fldChar w:fldCharType="end"/>
      </w:r>
      <w:bookmarkEnd w:id="38"/>
      <w:r>
        <w:t>. JSCC/M p</w:t>
      </w:r>
      <w:proofErr w:type="spellStart"/>
      <w:r w:rsidRPr="00872CB8">
        <w:rPr>
          <w:lang w:val="en-US"/>
        </w:rPr>
        <w:t>erformance</w:t>
      </w:r>
      <w:proofErr w:type="spellEnd"/>
      <w:r w:rsidRPr="00872CB8">
        <w:rPr>
          <w:lang w:val="en-US"/>
        </w:rPr>
        <w:t xml:space="preserve"> evaluation results</w:t>
      </w:r>
    </w:p>
    <w:p w14:paraId="151E5531" w14:textId="77777777" w:rsidR="00A5448B" w:rsidRPr="00EB603C" w:rsidRDefault="00A5448B" w:rsidP="00A5448B">
      <w:pPr>
        <w:pStyle w:val="ListParagraph"/>
        <w:spacing w:before="120" w:after="60" w:line="240" w:lineRule="auto"/>
        <w:ind w:left="0" w:right="403"/>
        <w:rPr>
          <w:szCs w:val="20"/>
          <w:lang w:val="en-US"/>
        </w:rPr>
      </w:pPr>
    </w:p>
    <w:p w14:paraId="47B6ED66" w14:textId="77777777" w:rsidR="00A5448B" w:rsidRPr="00EB603C" w:rsidRDefault="00A5448B" w:rsidP="00A5448B">
      <w:pPr>
        <w:pStyle w:val="ListParagraph"/>
        <w:spacing w:before="60" w:after="120" w:line="240" w:lineRule="auto"/>
        <w:ind w:left="0" w:right="403"/>
        <w:contextualSpacing w:val="0"/>
        <w:rPr>
          <w:i/>
          <w:lang w:val="en-US"/>
        </w:rPr>
      </w:pPr>
    </w:p>
    <w:p w14:paraId="4FBE4F86" w14:textId="77777777" w:rsidR="00A5448B" w:rsidRPr="00EB603C" w:rsidRDefault="00A5448B" w:rsidP="00A5448B">
      <w:pPr>
        <w:spacing w:before="60" w:after="0" w:line="240" w:lineRule="auto"/>
        <w:ind w:right="403"/>
        <w:rPr>
          <w:b/>
          <w:lang w:val="en-US"/>
        </w:rPr>
      </w:pPr>
    </w:p>
    <w:p w14:paraId="52FDAFFB" w14:textId="77777777" w:rsidR="00A5448B" w:rsidRPr="00EB603C" w:rsidRDefault="00A5448B" w:rsidP="00A5448B">
      <w:pPr>
        <w:pStyle w:val="Observations"/>
        <w:rPr>
          <w:lang w:val="en-US"/>
        </w:rPr>
      </w:pPr>
      <w:bookmarkStart w:id="39" w:name="_Ref220666773"/>
      <w:r w:rsidRPr="00EB603C">
        <w:rPr>
          <w:lang w:val="en-US"/>
        </w:rPr>
        <w:t xml:space="preserve">JSCC/JSCM </w:t>
      </w:r>
      <w:r>
        <w:rPr>
          <w:lang w:val="en-US"/>
        </w:rPr>
        <w:t xml:space="preserve">for CSI compression and feedback </w:t>
      </w:r>
      <w:r w:rsidRPr="00EB603C">
        <w:rPr>
          <w:lang w:val="en-US"/>
        </w:rPr>
        <w:t>primarily improves low‑SNR performance (mitigating the cliff effect). Furthermore, one‑sided JSCM performs close to two‑sided.</w:t>
      </w:r>
      <w:bookmarkEnd w:id="39"/>
    </w:p>
    <w:p w14:paraId="69550407" w14:textId="77777777" w:rsidR="00A5448B" w:rsidRPr="00872CB8" w:rsidRDefault="00A5448B" w:rsidP="00A5448B">
      <w:pPr>
        <w:pStyle w:val="Heading4"/>
        <w:rPr>
          <w:rFonts w:ascii="Arial" w:hAnsi="Arial" w:cs="Arial"/>
          <w:i w:val="0"/>
          <w:color w:val="auto"/>
          <w:sz w:val="24"/>
          <w:szCs w:val="24"/>
          <w:lang w:val="en-US"/>
        </w:rPr>
      </w:pPr>
      <w:r w:rsidRPr="00B2657D">
        <w:rPr>
          <w:rFonts w:ascii="Arial" w:hAnsi="Arial" w:cs="Arial"/>
          <w:i w:val="0"/>
          <w:color w:val="auto"/>
          <w:sz w:val="24"/>
          <w:szCs w:val="24"/>
          <w:lang w:val="en-US"/>
        </w:rPr>
        <w:t>Other Aspects</w:t>
      </w:r>
    </w:p>
    <w:p w14:paraId="7D886432" w14:textId="77777777" w:rsidR="00A5448B" w:rsidRDefault="00A5448B" w:rsidP="00A5448B">
      <w:pPr>
        <w:spacing w:after="120" w:line="240" w:lineRule="auto"/>
        <w:rPr>
          <w:b/>
          <w:lang w:val="en-US" w:eastAsia="ja-JP"/>
        </w:rPr>
      </w:pPr>
    </w:p>
    <w:p w14:paraId="7478C254" w14:textId="77777777" w:rsidR="00A5448B" w:rsidRPr="00EB603C" w:rsidRDefault="00A5448B" w:rsidP="00A5448B">
      <w:pPr>
        <w:spacing w:after="120" w:line="240" w:lineRule="auto"/>
        <w:rPr>
          <w:b/>
          <w:lang w:val="en-US" w:eastAsia="ja-JP"/>
        </w:rPr>
      </w:pPr>
      <w:r w:rsidRPr="00EB603C">
        <w:rPr>
          <w:b/>
          <w:lang w:val="en-US" w:eastAsia="ja-JP"/>
        </w:rPr>
        <w:t>Generalization and scalability</w:t>
      </w:r>
    </w:p>
    <w:p w14:paraId="57C40D92" w14:textId="77777777" w:rsidR="00A5448B" w:rsidRPr="00EB603C" w:rsidRDefault="00A5448B" w:rsidP="00A5448B">
      <w:pPr>
        <w:spacing w:after="120" w:line="240" w:lineRule="auto"/>
        <w:rPr>
          <w:lang w:val="en-US" w:eastAsia="ja-JP"/>
        </w:rPr>
      </w:pPr>
      <w:r w:rsidRPr="00EB603C">
        <w:rPr>
          <w:lang w:val="en-US" w:eastAsia="ja-JP"/>
        </w:rPr>
        <w:t xml:space="preserve">The AI/ML model should work across different propagation environments (deployment scenarios), array configurations, and carrier frequencies, etc. This also applies to the JSCC/M. </w:t>
      </w:r>
      <w:proofErr w:type="gramStart"/>
      <w:r w:rsidRPr="00EB603C">
        <w:rPr>
          <w:lang w:val="en-US" w:eastAsia="ja-JP"/>
        </w:rPr>
        <w:t>Similar to</w:t>
      </w:r>
      <w:proofErr w:type="gramEnd"/>
      <w:r w:rsidRPr="00EB603C">
        <w:rPr>
          <w:lang w:val="en-US" w:eastAsia="ja-JP"/>
        </w:rPr>
        <w:t xml:space="preserve"> the generalization aspects that have been discussed in Section 4.1, it can be evaluated similarly to the Rel-18-defined cases.</w:t>
      </w:r>
    </w:p>
    <w:p w14:paraId="17497A06" w14:textId="77777777" w:rsidR="00A5448B" w:rsidRPr="00EB603C" w:rsidRDefault="00A5448B" w:rsidP="00A5448B">
      <w:pPr>
        <w:spacing w:after="120" w:line="240" w:lineRule="auto"/>
        <w:rPr>
          <w:lang w:val="en-US" w:eastAsia="ja-JP"/>
        </w:rPr>
      </w:pPr>
      <w:r w:rsidRPr="00EB603C">
        <w:rPr>
          <w:lang w:val="en-US" w:eastAsia="ja-JP"/>
        </w:rPr>
        <w:t xml:space="preserve">Scalability with respect to the number of antenna ports, bandwidths, payload sizes, </w:t>
      </w:r>
      <w:proofErr w:type="spellStart"/>
      <w:r w:rsidRPr="00EB603C">
        <w:rPr>
          <w:lang w:val="en-US" w:eastAsia="ja-JP"/>
        </w:rPr>
        <w:t>etc</w:t>
      </w:r>
      <w:proofErr w:type="spellEnd"/>
      <w:r w:rsidRPr="00EB603C">
        <w:rPr>
          <w:lang w:val="en-US" w:eastAsia="ja-JP"/>
        </w:rPr>
        <w:t xml:space="preserve"> need to be studied.  Note that it may become impractical if a separate model is needed for each port configuration. For deployment, it is preferable that a single model can support a different number of CSI-RS ports with minimal or no retraining. </w:t>
      </w:r>
      <w:proofErr w:type="gramStart"/>
      <w:r w:rsidRPr="00EB603C">
        <w:rPr>
          <w:lang w:val="en-US" w:eastAsia="ja-JP"/>
        </w:rPr>
        <w:t>Similar to</w:t>
      </w:r>
      <w:proofErr w:type="gramEnd"/>
      <w:r w:rsidRPr="00EB603C">
        <w:rPr>
          <w:lang w:val="en-US" w:eastAsia="ja-JP"/>
        </w:rPr>
        <w:t xml:space="preserve"> the scalability aspects that have been discussed in Section 4.1, it can be evaluated similarly to the Rel-18-defined cases.</w:t>
      </w:r>
    </w:p>
    <w:p w14:paraId="78DB05CD" w14:textId="77777777" w:rsidR="00A5448B" w:rsidRPr="00872CB8" w:rsidRDefault="00A5448B" w:rsidP="00A5448B">
      <w:pPr>
        <w:pStyle w:val="Proposals"/>
        <w:rPr>
          <w:lang w:val="en-US"/>
        </w:rPr>
      </w:pPr>
      <w:bookmarkStart w:id="40" w:name="_Ref220666785"/>
      <w:r w:rsidRPr="00EB603C">
        <w:rPr>
          <w:lang w:val="en-US"/>
        </w:rPr>
        <w:t>Study generalization and scalability for JSCC/M with a baseline of the three cases defined in Rel-18.</w:t>
      </w:r>
      <w:bookmarkEnd w:id="40"/>
    </w:p>
    <w:p w14:paraId="057A9093" w14:textId="77777777" w:rsidR="00A5448B" w:rsidRPr="00EB603C" w:rsidRDefault="00A5448B" w:rsidP="00A5448B">
      <w:pPr>
        <w:spacing w:after="120" w:line="240" w:lineRule="auto"/>
        <w:rPr>
          <w:b/>
          <w:lang w:val="en-US" w:eastAsia="ja-JP"/>
        </w:rPr>
      </w:pPr>
      <w:r w:rsidRPr="00EB603C">
        <w:rPr>
          <w:b/>
          <w:lang w:val="en-US" w:eastAsia="ja-JP"/>
        </w:rPr>
        <w:t>Specification impact</w:t>
      </w:r>
    </w:p>
    <w:p w14:paraId="4A08F7B2" w14:textId="77777777" w:rsidR="00A5448B" w:rsidRPr="00EB603C" w:rsidRDefault="00A5448B" w:rsidP="00A5448B">
      <w:pPr>
        <w:spacing w:after="120" w:line="240" w:lineRule="auto"/>
        <w:rPr>
          <w:lang w:val="en-US" w:eastAsia="ja-JP"/>
        </w:rPr>
      </w:pPr>
      <w:r w:rsidRPr="00EB603C">
        <w:rPr>
          <w:lang w:val="en-US" w:eastAsia="ja-JP"/>
        </w:rPr>
        <w:t xml:space="preserve">The deployment of JSCC/M introduces several critical specification requirements that must be addressed to enable standardized deployment across 6G networks. </w:t>
      </w:r>
    </w:p>
    <w:p w14:paraId="55134C84" w14:textId="77777777" w:rsidR="00A5448B" w:rsidRPr="00EB603C" w:rsidRDefault="00A5448B" w:rsidP="00A5448B">
      <w:pPr>
        <w:pStyle w:val="ListParagraph"/>
        <w:numPr>
          <w:ilvl w:val="0"/>
          <w:numId w:val="47"/>
        </w:numPr>
        <w:spacing w:after="120" w:line="240" w:lineRule="auto"/>
        <w:rPr>
          <w:szCs w:val="20"/>
          <w:lang w:val="en-US" w:eastAsia="ja-JP"/>
        </w:rPr>
      </w:pPr>
      <w:r w:rsidRPr="00EB603C">
        <w:rPr>
          <w:szCs w:val="20"/>
          <w:lang w:val="en-US" w:eastAsia="ja-JP"/>
        </w:rPr>
        <w:t>Constraint on modulated symbols (JSCC/M): JSCC/M may generate transmit symbols that are not aligned with a standard QAM constellation, which breaks the conventional receiver assumption of a fixed constellation. Since sending arbitrary (unquantized) symbols is impractical, the JSCC/M output should be constrained/quantized (e.g., mapped to a supported high-order QAM grid or a bounded symbol set). The key design metric is the performance–complexity/overhead trade-off.</w:t>
      </w:r>
    </w:p>
    <w:p w14:paraId="606B5086" w14:textId="77777777" w:rsidR="00A5448B" w:rsidRPr="00EB603C" w:rsidRDefault="00A5448B" w:rsidP="00A5448B">
      <w:pPr>
        <w:pStyle w:val="ListParagraph"/>
        <w:numPr>
          <w:ilvl w:val="0"/>
          <w:numId w:val="47"/>
        </w:numPr>
        <w:spacing w:after="120" w:line="240" w:lineRule="auto"/>
        <w:rPr>
          <w:szCs w:val="20"/>
          <w:lang w:val="en-US" w:eastAsia="ja-JP"/>
        </w:rPr>
      </w:pPr>
      <w:r w:rsidRPr="00EB603C">
        <w:rPr>
          <w:szCs w:val="20"/>
          <w:lang w:val="en-US" w:eastAsia="ja-JP"/>
        </w:rPr>
        <w:t>Data collection framework: Model training requires high-quality CSI labels (reference CSI) to learn reconstruction from CSI feedback. The specification should provide a coherent configuration framework to ensure consistent collection of inputs/labels (e.g., aligned RS configuration, timing, bandwidth/ports, and any preprocessing assumptions.</w:t>
      </w:r>
    </w:p>
    <w:p w14:paraId="0FFD0617" w14:textId="77777777" w:rsidR="00A5448B" w:rsidRPr="00EB603C" w:rsidRDefault="00A5448B" w:rsidP="00A5448B">
      <w:pPr>
        <w:pStyle w:val="ListParagraph"/>
        <w:numPr>
          <w:ilvl w:val="0"/>
          <w:numId w:val="47"/>
        </w:numPr>
        <w:spacing w:after="120" w:line="240" w:lineRule="auto"/>
        <w:rPr>
          <w:lang w:val="en-US" w:eastAsia="ja-JP"/>
        </w:rPr>
      </w:pPr>
      <w:r w:rsidRPr="00EB603C">
        <w:rPr>
          <w:szCs w:val="20"/>
          <w:lang w:val="en-US" w:eastAsia="ja-JP"/>
        </w:rPr>
        <w:t xml:space="preserve">Performance monitoring and model management: Define KPIs and procedures to monitor AI/ML-based CSI reconstruction performance (e.g., reconstruction error proxies, throughput/BLER impact) and support model management (e.g., selection, update triggers, fallback conditions). </w:t>
      </w:r>
    </w:p>
    <w:p w14:paraId="78DF58EC" w14:textId="77777777" w:rsidR="00A5448B" w:rsidRPr="000A76E0" w:rsidRDefault="00A5448B" w:rsidP="00A5448B">
      <w:pPr>
        <w:pStyle w:val="Proposals"/>
        <w:numPr>
          <w:ilvl w:val="0"/>
          <w:numId w:val="0"/>
        </w:numPr>
        <w:rPr>
          <w:i w:val="0"/>
          <w:lang w:val="en-US"/>
        </w:rPr>
      </w:pPr>
    </w:p>
    <w:p w14:paraId="2B635B42" w14:textId="77777777" w:rsidR="00A5448B" w:rsidRPr="00EB603C" w:rsidRDefault="00A5448B" w:rsidP="00A5448B">
      <w:pPr>
        <w:pStyle w:val="Proposals"/>
        <w:rPr>
          <w:lang w:val="en-US"/>
        </w:rPr>
      </w:pPr>
      <w:bookmarkStart w:id="41" w:name="_Ref220666797"/>
      <w:r w:rsidRPr="00A86C09">
        <w:rPr>
          <w:lang w:val="en-US"/>
        </w:rPr>
        <w:lastRenderedPageBreak/>
        <w:t>The study should focus on evaluating JSCC/M</w:t>
      </w:r>
      <w:r w:rsidRPr="00151121">
        <w:rPr>
          <w:lang w:val="en-US"/>
        </w:rPr>
        <w:t xml:space="preserve"> (</w:t>
      </w:r>
      <w:r w:rsidRPr="00A86C09">
        <w:rPr>
          <w:lang w:val="en-US"/>
        </w:rPr>
        <w:t>including single</w:t>
      </w:r>
      <w:r w:rsidRPr="002D6364">
        <w:rPr>
          <w:lang w:val="en-US"/>
        </w:rPr>
        <w:t>‑sided JSCM) under practical constraints, such as constrained modulation symbols (QAM or NUC in line with 6GR modulation assumptions), robustness and recovery behavior under bursty channel errors due to the absence of channel coding in JSCC/M, and other relevant non‑idealities, in order to assess the overall potential of this use case</w:t>
      </w:r>
      <w:r w:rsidRPr="00151121">
        <w:rPr>
          <w:lang w:val="en-US"/>
        </w:rPr>
        <w:t>.</w:t>
      </w:r>
      <w:bookmarkEnd w:id="41"/>
    </w:p>
    <w:p w14:paraId="65D4088E" w14:textId="77777777" w:rsidR="00BC66E3" w:rsidRPr="00EB603C" w:rsidRDefault="00BC66E3" w:rsidP="00BC66E3">
      <w:pPr>
        <w:pStyle w:val="Heading2"/>
        <w:rPr>
          <w:lang w:val="en-US"/>
        </w:rPr>
      </w:pPr>
      <w:r w:rsidRPr="00EB603C">
        <w:rPr>
          <w:lang w:val="en-US"/>
        </w:rPr>
        <w:t xml:space="preserve">CSI updates based on other RSs </w:t>
      </w:r>
    </w:p>
    <w:p w14:paraId="12590B73" w14:textId="77777777" w:rsidR="00BC66E3" w:rsidRPr="00EB603C" w:rsidRDefault="00BC66E3" w:rsidP="00BC66E3">
      <w:pPr>
        <w:rPr>
          <w:lang w:val="en-US"/>
        </w:rPr>
      </w:pPr>
      <w:r w:rsidRPr="00EB603C">
        <w:rPr>
          <w:lang w:val="en-US"/>
        </w:rPr>
        <w:t xml:space="preserve">Under the CSI framework in 5G NR, the resource setting can be seen as a container to group the RS resources for channel and/or interference measurements that are intended to be used for a certain purpose. DL CSI acquisition requires the allocation of enough CSI-RS resources to enable accurate downlink precoding, link adaptation, and layer assignment. On the other hand, such resources dedicated to CSI-RS can increase overhead in the system; they would reduce the available resources for data transmission and thus reduce PDSCH spectral efficiency and may lead to more energy consumption due to additional required transmissions. </w:t>
      </w:r>
    </w:p>
    <w:p w14:paraId="7D1908C6" w14:textId="77777777" w:rsidR="00BC66E3" w:rsidRPr="00EB603C" w:rsidRDefault="00BC66E3" w:rsidP="00BC66E3">
      <w:pPr>
        <w:rPr>
          <w:lang w:val="en-US"/>
        </w:rPr>
      </w:pPr>
      <w:r w:rsidRPr="00EB603C">
        <w:rPr>
          <w:lang w:val="en-US"/>
        </w:rPr>
        <w:t xml:space="preserve">In NR, PDSCH is exclusively used to send data or control information while DMRSs are used purely for channel estimation to aid PDSCH demodulation. The beamforming, applied to the DMRS and PDSCH, may in some cases be the same or similar as what was applied to the CSI-RS and the precoding and rank applied to the DMRS may be the same or </w:t>
      </w:r>
      <w:proofErr w:type="gramStart"/>
      <w:r w:rsidRPr="00EB603C">
        <w:rPr>
          <w:lang w:val="en-US"/>
        </w:rPr>
        <w:t xml:space="preserve">similar </w:t>
      </w:r>
      <w:r>
        <w:rPr>
          <w:lang w:val="en-US"/>
        </w:rPr>
        <w:t>to</w:t>
      </w:r>
      <w:proofErr w:type="gramEnd"/>
      <w:r>
        <w:rPr>
          <w:lang w:val="en-US"/>
        </w:rPr>
        <w:t xml:space="preserve"> </w:t>
      </w:r>
      <w:r w:rsidRPr="00EB603C">
        <w:rPr>
          <w:lang w:val="en-US"/>
        </w:rPr>
        <w:t>what was indicated in the CSI report. Therefore, the DMRS and PDSCH can be exploited for improv</w:t>
      </w:r>
      <w:r>
        <w:rPr>
          <w:lang w:val="en-US"/>
        </w:rPr>
        <w:t>ing</w:t>
      </w:r>
      <w:r w:rsidRPr="00EB603C">
        <w:rPr>
          <w:lang w:val="en-US"/>
        </w:rPr>
        <w:t xml:space="preserve"> CSI acquisition, including channel measurements and/or interference measurements. For example, DMRS associated with PDSCH could be leveraged to acquire CQI updates, interference information, and/or potentially other CSI quantities (such as rank updates etc.). This kind of approach can be especially relevant for scenarios with bursty traffic where acquiring timely CSI updates would be necessary for transmission parameters adaptation.</w:t>
      </w:r>
    </w:p>
    <w:p w14:paraId="44729781" w14:textId="77777777" w:rsidR="00BC66E3" w:rsidRPr="00EB603C" w:rsidRDefault="00BC66E3" w:rsidP="00BC66E3">
      <w:pPr>
        <w:rPr>
          <w:lang w:val="en-US"/>
        </w:rPr>
      </w:pPr>
      <w:r w:rsidRPr="00EB603C">
        <w:rPr>
          <w:lang w:val="en-US"/>
        </w:rPr>
        <w:t xml:space="preserve">6GR should </w:t>
      </w:r>
      <w:r>
        <w:rPr>
          <w:lang w:val="en-US"/>
        </w:rPr>
        <w:t xml:space="preserve">thus </w:t>
      </w:r>
      <w:r w:rsidRPr="00EB603C">
        <w:rPr>
          <w:lang w:val="en-US"/>
        </w:rPr>
        <w:t>study how</w:t>
      </w:r>
      <w:r>
        <w:rPr>
          <w:lang w:val="en-US"/>
        </w:rPr>
        <w:t xml:space="preserve"> </w:t>
      </w:r>
      <w:r w:rsidRPr="00EB603C">
        <w:rPr>
          <w:lang w:val="en-US"/>
        </w:rPr>
        <w:t>other DL RSs (e.g., DMRS) associated with PDSCH transmissions can be leveraged for channel/interference measurements, in addition to CSI-RS</w:t>
      </w:r>
      <w:r w:rsidRPr="00EB603C" w:rsidDel="00CC1F5C">
        <w:rPr>
          <w:lang w:val="en-US"/>
        </w:rPr>
        <w:t>,</w:t>
      </w:r>
      <w:r w:rsidRPr="00EB603C">
        <w:rPr>
          <w:lang w:val="en-US"/>
        </w:rPr>
        <w:t xml:space="preserve"> including which CSI quantities can be derived, to mainly increase CSI accuracy and reduce CSI-RS overhead.</w:t>
      </w:r>
    </w:p>
    <w:p w14:paraId="7B2B0833" w14:textId="77777777" w:rsidR="00BC66E3" w:rsidRPr="00EB603C" w:rsidRDefault="00BC66E3" w:rsidP="00BC66E3">
      <w:pPr>
        <w:pStyle w:val="Observations"/>
        <w:rPr>
          <w:lang w:val="en-US"/>
        </w:rPr>
      </w:pPr>
      <w:bookmarkStart w:id="42" w:name="_Ref220666811"/>
      <w:r w:rsidRPr="00EB603C">
        <w:rPr>
          <w:lang w:val="en-US"/>
        </w:rPr>
        <w:t>Feedback quantities relying exclusively on CSI-RS limit the knowledge of the channel at the gNB.</w:t>
      </w:r>
      <w:bookmarkEnd w:id="42"/>
    </w:p>
    <w:p w14:paraId="3CE692A6" w14:textId="77777777" w:rsidR="00BC66E3" w:rsidRPr="00EB603C" w:rsidRDefault="00BC66E3" w:rsidP="00BC66E3">
      <w:pPr>
        <w:pStyle w:val="Proposals"/>
        <w:rPr>
          <w:lang w:val="en-US"/>
        </w:rPr>
      </w:pPr>
      <w:bookmarkStart w:id="43" w:name="_Ref220666837"/>
      <w:r w:rsidRPr="00FF1802">
        <w:t>Study how</w:t>
      </w:r>
      <w:r>
        <w:t>/whether</w:t>
      </w:r>
      <w:r w:rsidRPr="00FF1802">
        <w:t xml:space="preserve"> other DL RSs (e.g., DMRS) </w:t>
      </w:r>
      <w:r>
        <w:t xml:space="preserve">than CSI-RS </w:t>
      </w:r>
      <w:r w:rsidRPr="00FF1802">
        <w:t>can be leveraged for channel/interference measurements, including which CSI quantities can be derived, to mainly increase CSI accuracy and reduce CSI-RS overhead</w:t>
      </w:r>
      <w:r>
        <w:t>.</w:t>
      </w:r>
      <w:bookmarkEnd w:id="43"/>
    </w:p>
    <w:p w14:paraId="2F931776" w14:textId="77777777" w:rsidR="00755395" w:rsidRPr="00EB603C" w:rsidRDefault="00755395" w:rsidP="00755395">
      <w:pPr>
        <w:pStyle w:val="Heading2"/>
        <w:rPr>
          <w:lang w:val="en-US"/>
        </w:rPr>
      </w:pPr>
      <w:r w:rsidRPr="00EB603C">
        <w:rPr>
          <w:lang w:val="en-US"/>
        </w:rPr>
        <w:t>Other CSI quantities</w:t>
      </w:r>
    </w:p>
    <w:p w14:paraId="38F7D625" w14:textId="77777777" w:rsidR="00755395" w:rsidRPr="00EB603C" w:rsidRDefault="00755395" w:rsidP="00755395">
      <w:pPr>
        <w:rPr>
          <w:lang w:val="en-US"/>
        </w:rPr>
      </w:pPr>
      <w:r w:rsidRPr="00EB603C">
        <w:rPr>
          <w:lang w:val="en-US"/>
        </w:rPr>
        <w:t xml:space="preserve">In NR Rel-18 a standalone CSI report was introduced for UE reporting of time-domain correlation measured on CSI-RS for tracking. The primary use case was to facilitate gNB selection of Type I or Type II reporting based on a UE’s Doppler spread. In 6GR, reference signal adaptation and CSI reporting configuration adaptation may be beneficial to </w:t>
      </w:r>
      <w:r>
        <w:rPr>
          <w:lang w:val="en-US"/>
        </w:rPr>
        <w:t>optimize</w:t>
      </w:r>
      <w:r w:rsidRPr="00EB603C">
        <w:rPr>
          <w:lang w:val="en-US"/>
        </w:rPr>
        <w:t xml:space="preserve"> system performance based on a UE’s channel properties in time-domain as well as frequency or spatial domain. It may be useful to study the extent to which UE assistance reporting of these channel correlation metrics is helpful for RS and CSI reporting adaptations. For example, RS adaptation may depend on cell load conditions more than individual UE’s channel correlation properties, at least for cell-specific reference signals. Besides, the gNB may be able to acquire such channel correlation properties through SRS by exploiting UL-DL channel reciprocity. For CSI reporting adaptation, two different approaches can be compared: 1) UE-initiated or event-triggered CSI reporting adaptation, 2) UE reporting of channel properties, followed by gNB triggering of CSI reporting based on the UE assistance information.   </w:t>
      </w:r>
    </w:p>
    <w:p w14:paraId="16DF1FD6" w14:textId="77777777" w:rsidR="00755395" w:rsidRPr="00EB603C" w:rsidRDefault="00755395" w:rsidP="00755395">
      <w:pPr>
        <w:pStyle w:val="Observations"/>
        <w:rPr>
          <w:lang w:val="en-US"/>
        </w:rPr>
      </w:pPr>
      <w:bookmarkStart w:id="44" w:name="_Ref220666847"/>
      <w:r w:rsidRPr="00EB603C">
        <w:rPr>
          <w:lang w:val="en-US"/>
        </w:rPr>
        <w:t xml:space="preserve">In 6GR, reference signal adaptation and CSI reporting configuration adaptation may be beneficial to </w:t>
      </w:r>
      <w:r>
        <w:rPr>
          <w:lang w:val="en-US"/>
        </w:rPr>
        <w:t>optimize</w:t>
      </w:r>
      <w:r w:rsidRPr="00EB603C">
        <w:rPr>
          <w:lang w:val="en-US"/>
        </w:rPr>
        <w:t xml:space="preserve"> system performance based on a UE’s channel properties in time-domain as well as frequency or spatial domain.</w:t>
      </w:r>
      <w:bookmarkEnd w:id="44"/>
    </w:p>
    <w:p w14:paraId="08D518C8" w14:textId="77777777" w:rsidR="00755395" w:rsidRPr="00EB603C" w:rsidRDefault="00755395" w:rsidP="00755395">
      <w:pPr>
        <w:pStyle w:val="Observations"/>
        <w:rPr>
          <w:lang w:val="en-US"/>
        </w:rPr>
      </w:pPr>
      <w:bookmarkStart w:id="45" w:name="_Ref220666887"/>
      <w:r w:rsidRPr="00EB603C">
        <w:rPr>
          <w:lang w:val="en-US"/>
        </w:rPr>
        <w:t>RS adaptation may depend on cell load conditions more than individual UE’s channel correlation properties, at least for cell-specific reference signals. Besides, the gNB may be able to acquire such channel correlation properties through SRS by exploiting UL-DL channel reciprocity.</w:t>
      </w:r>
      <w:bookmarkEnd w:id="45"/>
    </w:p>
    <w:p w14:paraId="7224616F" w14:textId="77777777" w:rsidR="00755395" w:rsidRPr="00EB603C" w:rsidRDefault="00755395" w:rsidP="00755395">
      <w:pPr>
        <w:pStyle w:val="Observations"/>
        <w:rPr>
          <w:lang w:val="en-US"/>
        </w:rPr>
      </w:pPr>
      <w:bookmarkStart w:id="46" w:name="_Ref220666900"/>
      <w:r w:rsidRPr="00EB603C">
        <w:rPr>
          <w:lang w:val="en-US"/>
        </w:rPr>
        <w:t>For CSI reporting adaptation, two different approaches can be compared: 1) UE reporting of channel properties, followed by gNB triggering of CSI reporting based on the UE assistance information. 2) more UE-centric or event-triggered CSI reporting adaptation.</w:t>
      </w:r>
      <w:bookmarkEnd w:id="46"/>
    </w:p>
    <w:p w14:paraId="78BAC2AD" w14:textId="77777777" w:rsidR="00755395" w:rsidRPr="00EB603C" w:rsidRDefault="00755395" w:rsidP="00755395">
      <w:pPr>
        <w:pStyle w:val="Proposals"/>
        <w:rPr>
          <w:lang w:val="en-US"/>
        </w:rPr>
      </w:pPr>
      <w:bookmarkStart w:id="47" w:name="_Ref220666910"/>
      <w:r w:rsidRPr="00EB603C">
        <w:rPr>
          <w:lang w:val="en-US"/>
        </w:rPr>
        <w:t>In 6GR, study CSI reporting adaptation based on channel correlation metrics, calculated by the UE, in time, spatial, frequency domains, by comparing the following approaches: 1) UE-centric or event-</w:t>
      </w:r>
      <w:r w:rsidRPr="00EB603C">
        <w:rPr>
          <w:lang w:val="en-US"/>
        </w:rPr>
        <w:lastRenderedPageBreak/>
        <w:t xml:space="preserve">triggered CSI reporting adaptation. 2) UE reporting of channel properties, followed by gNB </w:t>
      </w:r>
      <w:proofErr w:type="gramStart"/>
      <w:r w:rsidRPr="00EB603C">
        <w:rPr>
          <w:lang w:val="en-US"/>
        </w:rPr>
        <w:t>triggering of</w:t>
      </w:r>
      <w:proofErr w:type="gramEnd"/>
      <w:r w:rsidRPr="00EB603C">
        <w:rPr>
          <w:lang w:val="en-US"/>
        </w:rPr>
        <w:t xml:space="preserve"> CSI reporting based on the UE assistance information.</w:t>
      </w:r>
      <w:bookmarkEnd w:id="47"/>
    </w:p>
    <w:p w14:paraId="55AFA05A" w14:textId="26B75085" w:rsidR="00B54DDC" w:rsidRPr="00EB603C" w:rsidRDefault="00B54DDC" w:rsidP="003F7232">
      <w:pPr>
        <w:pStyle w:val="Heading2"/>
        <w:rPr>
          <w:lang w:val="en-US"/>
        </w:rPr>
      </w:pPr>
      <w:r w:rsidRPr="00EB603C">
        <w:rPr>
          <w:lang w:val="en-US"/>
        </w:rPr>
        <w:t xml:space="preserve">AI-based </w:t>
      </w:r>
      <w:r w:rsidR="00AF3626" w:rsidRPr="00EB603C">
        <w:rPr>
          <w:lang w:val="en-US"/>
        </w:rPr>
        <w:t xml:space="preserve">Frequency and/or </w:t>
      </w:r>
      <w:r w:rsidR="00924D94" w:rsidRPr="00EB603C">
        <w:rPr>
          <w:lang w:val="en-US"/>
        </w:rPr>
        <w:t>S</w:t>
      </w:r>
      <w:r w:rsidR="00AF3626" w:rsidRPr="00EB603C">
        <w:rPr>
          <w:lang w:val="en-US"/>
        </w:rPr>
        <w:t xml:space="preserve">patial domain CSI prediction </w:t>
      </w:r>
      <w:r w:rsidR="00FA1272" w:rsidRPr="00EB603C">
        <w:rPr>
          <w:lang w:val="en-US"/>
        </w:rPr>
        <w:t>with low</w:t>
      </w:r>
      <w:r w:rsidRPr="00EB603C">
        <w:rPr>
          <w:lang w:val="en-US"/>
        </w:rPr>
        <w:t xml:space="preserve"> overhead CSI-RS</w:t>
      </w:r>
      <w:r w:rsidR="006375D1" w:rsidRPr="00EB603C">
        <w:rPr>
          <w:lang w:val="en-US"/>
        </w:rPr>
        <w:t xml:space="preserve"> (</w:t>
      </w:r>
      <w:r w:rsidR="00FC291C" w:rsidRPr="00EB603C">
        <w:rPr>
          <w:lang w:val="en-US"/>
        </w:rPr>
        <w:t>s</w:t>
      </w:r>
      <w:r w:rsidR="006375D1" w:rsidRPr="00EB603C">
        <w:rPr>
          <w:lang w:val="en-US"/>
        </w:rPr>
        <w:t>ub-case A)</w:t>
      </w:r>
    </w:p>
    <w:p w14:paraId="0CA1D639" w14:textId="77777777" w:rsidR="00C33912" w:rsidRPr="00EB603C" w:rsidRDefault="00C33912" w:rsidP="00372581">
      <w:pPr>
        <w:pStyle w:val="ListParagraph"/>
        <w:rPr>
          <w:lang w:val="en-US"/>
        </w:rPr>
      </w:pPr>
    </w:p>
    <w:p w14:paraId="58526E3F" w14:textId="77777777" w:rsidR="00E1281D" w:rsidRPr="00EB603C" w:rsidRDefault="00E1281D" w:rsidP="00143950">
      <w:pPr>
        <w:rPr>
          <w:lang w:val="en-US"/>
        </w:rPr>
      </w:pPr>
    </w:p>
    <w:p w14:paraId="29A74D81" w14:textId="41A1C33A" w:rsidR="006922E7" w:rsidRPr="00EB603C" w:rsidRDefault="006922E7" w:rsidP="006922E7">
      <w:pPr>
        <w:pStyle w:val="Caption"/>
        <w:keepNext/>
        <w:jc w:val="center"/>
        <w:rPr>
          <w:lang w:val="en-US"/>
        </w:rPr>
      </w:pPr>
      <w:r w:rsidRPr="00EB603C">
        <w:rPr>
          <w:lang w:val="en-US"/>
        </w:rPr>
        <w:t xml:space="preserve">Table </w:t>
      </w:r>
      <w:r w:rsidRPr="00EB603C">
        <w:rPr>
          <w:lang w:val="en-US"/>
        </w:rPr>
        <w:fldChar w:fldCharType="begin"/>
      </w:r>
      <w:r w:rsidRPr="00EB603C">
        <w:rPr>
          <w:lang w:val="en-US"/>
        </w:rPr>
        <w:instrText xml:space="preserve"> SEQ Table \* ARABIC </w:instrText>
      </w:r>
      <w:r w:rsidRPr="00EB603C">
        <w:rPr>
          <w:lang w:val="en-US"/>
        </w:rPr>
        <w:fldChar w:fldCharType="separate"/>
      </w:r>
      <w:r w:rsidRPr="00EB603C">
        <w:rPr>
          <w:lang w:val="en-US"/>
        </w:rPr>
        <w:t>3</w:t>
      </w:r>
      <w:r w:rsidRPr="00EB603C">
        <w:rPr>
          <w:lang w:val="en-US"/>
        </w:rPr>
        <w:fldChar w:fldCharType="end"/>
      </w:r>
      <w:r w:rsidR="00F02207">
        <w:rPr>
          <w:lang w:val="en-US"/>
        </w:rPr>
        <w:t xml:space="preserve">: </w:t>
      </w:r>
      <w:r w:rsidR="00F02207" w:rsidRPr="00F02207">
        <w:rPr>
          <w:rFonts w:eastAsia="DengXian" w:hint="eastAsia"/>
          <w:szCs w:val="16"/>
          <w:lang w:val="en-US"/>
        </w:rPr>
        <w:t>F</w:t>
      </w:r>
      <w:r w:rsidR="00F02207" w:rsidRPr="00F02207">
        <w:rPr>
          <w:rFonts w:eastAsia="Times New Roman"/>
          <w:szCs w:val="16"/>
          <w:lang w:val="en-US"/>
        </w:rPr>
        <w:t>requency and/or spatial domain CSI prediction</w:t>
      </w:r>
    </w:p>
    <w:tbl>
      <w:tblPr>
        <w:tblStyle w:val="TableGrid120"/>
        <w:tblW w:w="5000" w:type="pct"/>
        <w:tblLayout w:type="fixed"/>
        <w:tblLook w:val="04A0" w:firstRow="1" w:lastRow="0" w:firstColumn="1" w:lastColumn="0" w:noHBand="0" w:noVBand="1"/>
      </w:tblPr>
      <w:tblGrid>
        <w:gridCol w:w="1687"/>
        <w:gridCol w:w="7942"/>
      </w:tblGrid>
      <w:tr w:rsidR="00E1281D" w:rsidRPr="004661F8" w14:paraId="44D88962" w14:textId="77777777" w:rsidTr="00E1281D">
        <w:trPr>
          <w:trHeight w:val="359"/>
        </w:trPr>
        <w:tc>
          <w:tcPr>
            <w:tcW w:w="876" w:type="pct"/>
            <w:shd w:val="clear" w:color="auto" w:fill="BFBFBF"/>
            <w:noWrap/>
          </w:tcPr>
          <w:p w14:paraId="5ADD71D5"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Sub-use case</w:t>
            </w:r>
          </w:p>
        </w:tc>
        <w:tc>
          <w:tcPr>
            <w:tcW w:w="4124" w:type="pct"/>
            <w:shd w:val="clear" w:color="auto" w:fill="BFBFBF"/>
          </w:tcPr>
          <w:p w14:paraId="7C64DF54"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Sub-Case A: </w:t>
            </w:r>
            <w:r w:rsidRPr="004661F8">
              <w:rPr>
                <w:rFonts w:eastAsia="DengXian" w:hint="eastAsia"/>
                <w:sz w:val="18"/>
                <w:szCs w:val="14"/>
                <w:lang w:val="en-US"/>
              </w:rPr>
              <w:t>F</w:t>
            </w:r>
            <w:r w:rsidRPr="004661F8">
              <w:rPr>
                <w:rFonts w:eastAsia="Times New Roman"/>
                <w:sz w:val="18"/>
                <w:szCs w:val="14"/>
                <w:lang w:val="en-US"/>
              </w:rPr>
              <w:t>requency and/or spatial domain CSI prediction with sparse/low overhead CSI-RS</w:t>
            </w:r>
            <w:r w:rsidRPr="004661F8">
              <w:rPr>
                <w:rFonts w:eastAsia="Times New Roman"/>
                <w:sz w:val="18"/>
                <w:szCs w:val="14"/>
                <w:lang w:val="en-US" w:eastAsia="en-GB"/>
              </w:rPr>
              <w:t xml:space="preserve"> with AI/ML</w:t>
            </w:r>
          </w:p>
        </w:tc>
      </w:tr>
      <w:tr w:rsidR="00E1281D" w:rsidRPr="004661F8" w14:paraId="2C57BFAE" w14:textId="77777777" w:rsidTr="00E1281D">
        <w:trPr>
          <w:trHeight w:val="399"/>
        </w:trPr>
        <w:tc>
          <w:tcPr>
            <w:tcW w:w="876" w:type="pct"/>
            <w:shd w:val="clear" w:color="auto" w:fill="C5E0B3"/>
            <w:noWrap/>
          </w:tcPr>
          <w:p w14:paraId="421B55C9"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Reported </w:t>
            </w:r>
          </w:p>
          <w:p w14:paraId="2DB6CA0D"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companies</w:t>
            </w:r>
          </w:p>
        </w:tc>
        <w:tc>
          <w:tcPr>
            <w:tcW w:w="4124" w:type="pct"/>
            <w:shd w:val="clear" w:color="auto" w:fill="C5E0B3"/>
          </w:tcPr>
          <w:p w14:paraId="587219E1" w14:textId="77777777" w:rsidR="00E1281D" w:rsidRPr="004661F8" w:rsidRDefault="00E1281D" w:rsidP="00E1281D">
            <w:pPr>
              <w:rPr>
                <w:rFonts w:eastAsia="DengXian"/>
                <w:sz w:val="18"/>
                <w:szCs w:val="14"/>
                <w:lang w:val="en-US" w:eastAsia="en-GB"/>
              </w:rPr>
            </w:pPr>
            <w:r w:rsidRPr="004661F8">
              <w:rPr>
                <w:rFonts w:eastAsia="Times New Roman"/>
                <w:sz w:val="18"/>
                <w:szCs w:val="14"/>
                <w:lang w:val="en-US" w:eastAsia="en-GB"/>
              </w:rPr>
              <w:t>(23) Ericsson</w:t>
            </w:r>
            <w:r w:rsidRPr="004661F8">
              <w:rPr>
                <w:rFonts w:eastAsia="Times New Roman"/>
                <w:sz w:val="18"/>
                <w:szCs w:val="14"/>
                <w:vertAlign w:val="superscript"/>
                <w:lang w:val="en-US" w:eastAsia="en-GB"/>
              </w:rPr>
              <w:t>1</w:t>
            </w:r>
            <w:r w:rsidRPr="004661F8">
              <w:rPr>
                <w:rFonts w:eastAsia="Times New Roman"/>
                <w:sz w:val="18"/>
                <w:szCs w:val="14"/>
                <w:lang w:val="en-US" w:eastAsia="en-GB"/>
              </w:rPr>
              <w:t>, ZTE</w:t>
            </w:r>
            <w:r w:rsidRPr="004661F8">
              <w:rPr>
                <w:rFonts w:eastAsia="Times New Roman"/>
                <w:sz w:val="18"/>
                <w:szCs w:val="14"/>
                <w:vertAlign w:val="superscript"/>
                <w:lang w:val="en-US" w:eastAsia="en-GB"/>
              </w:rPr>
              <w:t>2</w:t>
            </w:r>
            <w:r w:rsidRPr="004661F8">
              <w:rPr>
                <w:rFonts w:eastAsia="Times New Roman"/>
                <w:sz w:val="18"/>
                <w:szCs w:val="14"/>
                <w:lang w:val="en-US" w:eastAsia="en-GB"/>
              </w:rPr>
              <w:t>, vivo</w:t>
            </w:r>
            <w:r w:rsidRPr="004661F8">
              <w:rPr>
                <w:rFonts w:eastAsia="Times New Roman"/>
                <w:sz w:val="18"/>
                <w:szCs w:val="14"/>
                <w:vertAlign w:val="superscript"/>
                <w:lang w:val="en-US" w:eastAsia="en-GB"/>
              </w:rPr>
              <w:t>3</w:t>
            </w:r>
            <w:r w:rsidRPr="004661F8">
              <w:rPr>
                <w:rFonts w:eastAsia="Times New Roman"/>
                <w:sz w:val="18"/>
                <w:szCs w:val="14"/>
                <w:lang w:val="en-US" w:eastAsia="en-GB"/>
              </w:rPr>
              <w:t>, OPPO, Xiaomi, CMCC, Huawei</w:t>
            </w:r>
            <w:r w:rsidRPr="004661F8">
              <w:rPr>
                <w:rFonts w:eastAsia="Times New Roman"/>
                <w:sz w:val="18"/>
                <w:szCs w:val="14"/>
                <w:vertAlign w:val="superscript"/>
                <w:lang w:val="en-US" w:eastAsia="en-GB"/>
              </w:rPr>
              <w:t>4</w:t>
            </w:r>
            <w:r w:rsidRPr="004661F8">
              <w:rPr>
                <w:rFonts w:eastAsia="Times New Roman"/>
                <w:sz w:val="18"/>
                <w:szCs w:val="14"/>
                <w:lang w:val="en-US" w:eastAsia="en-GB"/>
              </w:rPr>
              <w:t>, Samsung, Fujitsu, Apple, Qualcomm</w:t>
            </w:r>
            <w:r w:rsidRPr="004661F8">
              <w:rPr>
                <w:rFonts w:eastAsia="Times New Roman"/>
                <w:sz w:val="18"/>
                <w:szCs w:val="14"/>
                <w:vertAlign w:val="superscript"/>
                <w:lang w:val="en-US" w:eastAsia="en-GB"/>
              </w:rPr>
              <w:t>5</w:t>
            </w:r>
            <w:r w:rsidRPr="004661F8">
              <w:rPr>
                <w:rFonts w:eastAsia="Times New Roman"/>
                <w:sz w:val="18"/>
                <w:szCs w:val="14"/>
                <w:lang w:val="en-US" w:eastAsia="en-GB"/>
              </w:rPr>
              <w:t>, Kyocera</w:t>
            </w:r>
            <w:r w:rsidRPr="004661F8">
              <w:rPr>
                <w:rFonts w:eastAsia="Times New Roman"/>
                <w:sz w:val="18"/>
                <w:szCs w:val="14"/>
                <w:vertAlign w:val="superscript"/>
                <w:lang w:val="en-US" w:eastAsia="en-GB"/>
              </w:rPr>
              <w:t>6</w:t>
            </w:r>
            <w:r w:rsidRPr="004661F8">
              <w:rPr>
                <w:rFonts w:eastAsia="Times New Roman"/>
                <w:sz w:val="18"/>
                <w:szCs w:val="14"/>
                <w:lang w:val="en-US" w:eastAsia="en-GB"/>
              </w:rPr>
              <w:t>, Nokia</w:t>
            </w:r>
            <w:r w:rsidRPr="004661F8">
              <w:rPr>
                <w:rFonts w:eastAsia="Times New Roman"/>
                <w:sz w:val="18"/>
                <w:szCs w:val="14"/>
                <w:vertAlign w:val="superscript"/>
                <w:lang w:val="en-US" w:eastAsia="en-GB"/>
              </w:rPr>
              <w:t>7</w:t>
            </w:r>
            <w:r w:rsidRPr="004661F8">
              <w:rPr>
                <w:rFonts w:eastAsia="Times New Roman"/>
                <w:sz w:val="18"/>
                <w:szCs w:val="14"/>
                <w:lang w:val="en-US" w:eastAsia="en-GB"/>
              </w:rPr>
              <w:t>, {Spreadtrum, UNISOC}</w:t>
            </w:r>
            <w:r w:rsidRPr="004661F8">
              <w:rPr>
                <w:rFonts w:eastAsia="Times New Roman"/>
                <w:sz w:val="18"/>
                <w:szCs w:val="14"/>
                <w:vertAlign w:val="superscript"/>
                <w:lang w:val="en-US" w:eastAsia="en-GB"/>
              </w:rPr>
              <w:t>8</w:t>
            </w:r>
            <w:r w:rsidRPr="004661F8">
              <w:rPr>
                <w:rFonts w:eastAsia="Times New Roman"/>
                <w:sz w:val="18"/>
                <w:szCs w:val="14"/>
                <w:lang w:val="en-US" w:eastAsia="en-GB"/>
              </w:rPr>
              <w:t>, Interdigital</w:t>
            </w:r>
            <w:r w:rsidRPr="004661F8">
              <w:rPr>
                <w:rFonts w:eastAsia="Times New Roman"/>
                <w:sz w:val="18"/>
                <w:szCs w:val="14"/>
                <w:vertAlign w:val="superscript"/>
                <w:lang w:val="en-US" w:eastAsia="en-GB"/>
              </w:rPr>
              <w:t>9</w:t>
            </w:r>
            <w:r w:rsidRPr="004661F8">
              <w:rPr>
                <w:rFonts w:eastAsia="Times New Roman"/>
                <w:sz w:val="18"/>
                <w:szCs w:val="14"/>
                <w:lang w:val="en-US" w:eastAsia="en-GB"/>
              </w:rPr>
              <w:t>, Lenovo, LGE</w:t>
            </w:r>
            <w:r w:rsidRPr="004661F8">
              <w:rPr>
                <w:rFonts w:eastAsia="Times New Roman"/>
                <w:sz w:val="18"/>
                <w:szCs w:val="14"/>
                <w:vertAlign w:val="superscript"/>
                <w:lang w:val="en-US" w:eastAsia="en-GB"/>
              </w:rPr>
              <w:t>10</w:t>
            </w:r>
            <w:r w:rsidRPr="004661F8">
              <w:rPr>
                <w:rFonts w:eastAsia="Times New Roman"/>
                <w:sz w:val="18"/>
                <w:szCs w:val="14"/>
                <w:lang w:val="en-US" w:eastAsia="en-GB"/>
              </w:rPr>
              <w:t>, DoCoMo</w:t>
            </w:r>
            <w:r w:rsidRPr="004661F8">
              <w:rPr>
                <w:rFonts w:eastAsia="Times New Roman"/>
                <w:sz w:val="18"/>
                <w:szCs w:val="14"/>
                <w:vertAlign w:val="superscript"/>
                <w:lang w:val="en-US" w:eastAsia="en-GB"/>
              </w:rPr>
              <w:t>11</w:t>
            </w:r>
            <w:r w:rsidRPr="004661F8">
              <w:rPr>
                <w:rFonts w:eastAsia="Times New Roman"/>
                <w:sz w:val="18"/>
                <w:szCs w:val="14"/>
                <w:lang w:val="en-US" w:eastAsia="en-GB"/>
              </w:rPr>
              <w:t xml:space="preserve">, </w:t>
            </w:r>
            <w:proofErr w:type="spellStart"/>
            <w:r w:rsidRPr="004661F8">
              <w:rPr>
                <w:rFonts w:eastAsia="Times New Roman"/>
                <w:sz w:val="18"/>
                <w:szCs w:val="14"/>
                <w:lang w:val="en-US" w:eastAsia="en-GB"/>
              </w:rPr>
              <w:t>CEWiT</w:t>
            </w:r>
            <w:proofErr w:type="spellEnd"/>
            <w:r w:rsidRPr="004661F8">
              <w:rPr>
                <w:rFonts w:eastAsia="Times New Roman"/>
                <w:sz w:val="18"/>
                <w:szCs w:val="14"/>
                <w:lang w:val="en-US" w:eastAsia="en-GB"/>
              </w:rPr>
              <w:t>, IITM, IIT Kanpur, Tejas, {</w:t>
            </w:r>
            <w:r w:rsidRPr="004661F8">
              <w:rPr>
                <w:rFonts w:eastAsia="Times New Roman" w:hint="eastAsia"/>
                <w:sz w:val="18"/>
                <w:szCs w:val="14"/>
                <w:lang w:val="en-US" w:eastAsia="en-GB"/>
              </w:rPr>
              <w:t>CATT,</w:t>
            </w:r>
            <w:r w:rsidRPr="004661F8">
              <w:rPr>
                <w:rFonts w:eastAsia="Times New Roman"/>
                <w:sz w:val="18"/>
                <w:szCs w:val="14"/>
                <w:lang w:val="en-US" w:eastAsia="en-GB"/>
              </w:rPr>
              <w:t xml:space="preserve"> </w:t>
            </w:r>
            <w:r w:rsidRPr="004661F8">
              <w:rPr>
                <w:rFonts w:eastAsia="Times New Roman" w:hint="eastAsia"/>
                <w:sz w:val="18"/>
                <w:szCs w:val="14"/>
                <w:lang w:val="en-US" w:eastAsia="en-GB"/>
              </w:rPr>
              <w:t>CICTCI</w:t>
            </w:r>
            <w:r w:rsidRPr="004661F8">
              <w:rPr>
                <w:rFonts w:eastAsia="Times New Roman"/>
                <w:sz w:val="18"/>
                <w:szCs w:val="14"/>
                <w:lang w:val="en-US" w:eastAsia="en-GB"/>
              </w:rPr>
              <w:t>}</w:t>
            </w:r>
            <w:r w:rsidRPr="004661F8">
              <w:rPr>
                <w:rFonts w:eastAsia="Times New Roman"/>
                <w:sz w:val="18"/>
                <w:szCs w:val="14"/>
                <w:vertAlign w:val="superscript"/>
                <w:lang w:val="en-US" w:eastAsia="en-GB"/>
              </w:rPr>
              <w:t>12</w:t>
            </w:r>
          </w:p>
        </w:tc>
      </w:tr>
      <w:tr w:rsidR="00E1281D" w:rsidRPr="004661F8" w14:paraId="42C60071" w14:textId="77777777">
        <w:trPr>
          <w:trHeight w:val="399"/>
        </w:trPr>
        <w:tc>
          <w:tcPr>
            <w:tcW w:w="876" w:type="pct"/>
            <w:noWrap/>
          </w:tcPr>
          <w:p w14:paraId="3D61421D"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Model input</w:t>
            </w:r>
          </w:p>
          <w:p w14:paraId="57322C73"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(for decoder of 2-sided model, when applicable)</w:t>
            </w:r>
          </w:p>
        </w:tc>
        <w:tc>
          <w:tcPr>
            <w:tcW w:w="4124" w:type="pct"/>
          </w:tcPr>
          <w:p w14:paraId="3AE0106B" w14:textId="75CB4F53" w:rsidR="00E1281D" w:rsidRPr="004661F8" w:rsidRDefault="00E1281D" w:rsidP="001C4008">
            <w:pPr>
              <w:pStyle w:val="ListParagraph"/>
              <w:numPr>
                <w:ilvl w:val="0"/>
                <w:numId w:val="51"/>
              </w:numPr>
              <w:rPr>
                <w:rFonts w:eastAsia="Times New Roman"/>
                <w:sz w:val="18"/>
                <w:szCs w:val="14"/>
                <w:lang w:val="en-US" w:eastAsia="en-GB"/>
              </w:rPr>
            </w:pPr>
            <w:r w:rsidRPr="004661F8">
              <w:rPr>
                <w:rFonts w:eastAsia="Times New Roman"/>
                <w:sz w:val="18"/>
                <w:szCs w:val="14"/>
                <w:lang w:val="en-US" w:eastAsia="en-GB"/>
              </w:rPr>
              <w:t>Measurement of channel with sparse</w:t>
            </w:r>
            <w:r w:rsidRPr="004661F8">
              <w:rPr>
                <w:rFonts w:eastAsia="DengXian" w:hint="eastAsia"/>
                <w:sz w:val="18"/>
                <w:szCs w:val="14"/>
                <w:lang w:val="en-US"/>
              </w:rPr>
              <w:t>/low overhead</w:t>
            </w:r>
            <w:r w:rsidRPr="004661F8">
              <w:rPr>
                <w:rFonts w:eastAsia="Times New Roman"/>
                <w:sz w:val="18"/>
                <w:szCs w:val="14"/>
                <w:lang w:val="en-US" w:eastAsia="en-GB"/>
              </w:rPr>
              <w:t xml:space="preserve"> CSI-RS (majority)</w:t>
            </w:r>
          </w:p>
          <w:p w14:paraId="40E2AE24" w14:textId="77777777" w:rsidR="00E1281D" w:rsidRPr="004661F8" w:rsidRDefault="00E1281D" w:rsidP="00E1281D">
            <w:pPr>
              <w:ind w:left="720"/>
              <w:rPr>
                <w:rFonts w:eastAsia="Times New Roman"/>
                <w:sz w:val="18"/>
                <w:szCs w:val="14"/>
                <w:lang w:val="en-US" w:eastAsia="en-GB"/>
              </w:rPr>
            </w:pPr>
            <w:r w:rsidRPr="004661F8">
              <w:rPr>
                <w:rFonts w:eastAsia="Times New Roman"/>
                <w:sz w:val="18"/>
                <w:szCs w:val="14"/>
                <w:lang w:val="en-US" w:eastAsia="en-GB"/>
              </w:rPr>
              <w:t xml:space="preserve">1a. </w:t>
            </w:r>
            <w:r w:rsidRPr="004661F8">
              <w:rPr>
                <w:rFonts w:eastAsia="DengXian"/>
                <w:sz w:val="18"/>
                <w:szCs w:val="14"/>
                <w:lang w:val="en-US"/>
              </w:rPr>
              <w:t xml:space="preserve">Additional </w:t>
            </w:r>
            <w:r w:rsidRPr="004661F8">
              <w:rPr>
                <w:rFonts w:eastAsia="Times New Roman"/>
                <w:sz w:val="18"/>
                <w:szCs w:val="14"/>
                <w:lang w:val="en-US"/>
              </w:rPr>
              <w:t>long-term multi-path power/angle/delay info information as assistance information</w:t>
            </w:r>
            <w:r w:rsidRPr="004661F8">
              <w:rPr>
                <w:rFonts w:eastAsia="Times New Roman"/>
                <w:sz w:val="18"/>
                <w:szCs w:val="14"/>
                <w:vertAlign w:val="superscript"/>
                <w:lang w:val="en-US"/>
              </w:rPr>
              <w:t>4</w:t>
            </w:r>
          </w:p>
          <w:p w14:paraId="533F69AD" w14:textId="77777777" w:rsidR="00E1281D" w:rsidRPr="004661F8" w:rsidRDefault="00E1281D" w:rsidP="00E1281D">
            <w:pPr>
              <w:rPr>
                <w:rFonts w:eastAsia="Times New Roman"/>
                <w:sz w:val="18"/>
                <w:szCs w:val="14"/>
                <w:lang w:val="en-US" w:eastAsia="en-GB"/>
              </w:rPr>
            </w:pPr>
            <w:r w:rsidRPr="004661F8">
              <w:rPr>
                <w:rFonts w:eastAsia="Times New Roman" w:hint="eastAsia"/>
                <w:sz w:val="18"/>
                <w:szCs w:val="14"/>
                <w:lang w:val="en-US"/>
              </w:rPr>
              <w:t>2</w:t>
            </w:r>
            <w:r w:rsidRPr="004661F8">
              <w:rPr>
                <w:rFonts w:eastAsia="Times New Roman"/>
                <w:sz w:val="18"/>
                <w:szCs w:val="14"/>
                <w:lang w:val="en-US" w:eastAsia="en-GB"/>
              </w:rPr>
              <w:t>. Reported CSI for NW-sided model</w:t>
            </w:r>
            <w:r w:rsidRPr="004661F8">
              <w:rPr>
                <w:rFonts w:eastAsia="Times New Roman"/>
                <w:sz w:val="18"/>
                <w:szCs w:val="14"/>
                <w:vertAlign w:val="superscript"/>
                <w:lang w:val="en-US"/>
              </w:rPr>
              <w:t>3,4,</w:t>
            </w:r>
            <w:r w:rsidRPr="004661F8">
              <w:rPr>
                <w:rFonts w:eastAsia="Times New Roman"/>
                <w:sz w:val="18"/>
                <w:szCs w:val="14"/>
                <w:vertAlign w:val="superscript"/>
                <w:lang w:val="en-US" w:eastAsia="en-GB"/>
              </w:rPr>
              <w:t>5</w:t>
            </w:r>
          </w:p>
        </w:tc>
      </w:tr>
      <w:tr w:rsidR="00E1281D" w:rsidRPr="004661F8" w14:paraId="4ED0611C" w14:textId="77777777">
        <w:trPr>
          <w:trHeight w:val="399"/>
        </w:trPr>
        <w:tc>
          <w:tcPr>
            <w:tcW w:w="876" w:type="pct"/>
            <w:noWrap/>
          </w:tcPr>
          <w:p w14:paraId="410BCCC9"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Model output</w:t>
            </w:r>
          </w:p>
          <w:p w14:paraId="7CBC1DC6"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(for decoder of 2-sided model, when applicable)</w:t>
            </w:r>
          </w:p>
        </w:tc>
        <w:tc>
          <w:tcPr>
            <w:tcW w:w="4124" w:type="pct"/>
          </w:tcPr>
          <w:p w14:paraId="57CF1E34"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1. Full channel matrix (majority)</w:t>
            </w:r>
          </w:p>
          <w:p w14:paraId="3FC692AC"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2. Eigenvector </w:t>
            </w:r>
            <w:r w:rsidRPr="004661F8">
              <w:rPr>
                <w:rFonts w:eastAsia="Times New Roman"/>
                <w:sz w:val="18"/>
                <w:szCs w:val="14"/>
                <w:vertAlign w:val="superscript"/>
                <w:lang w:val="en-US" w:eastAsia="en-GB"/>
              </w:rPr>
              <w:t xml:space="preserve">3 </w:t>
            </w:r>
            <w:r w:rsidRPr="004661F8">
              <w:rPr>
                <w:rFonts w:eastAsia="Times New Roman"/>
                <w:sz w:val="18"/>
                <w:szCs w:val="14"/>
                <w:lang w:val="en-US" w:eastAsia="en-GB"/>
              </w:rPr>
              <w:t>for NW-sided model</w:t>
            </w:r>
          </w:p>
          <w:p w14:paraId="3FF5ABE6"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3. </w:t>
            </w:r>
            <w:r w:rsidRPr="004661F8">
              <w:rPr>
                <w:rFonts w:eastAsia="DengXian" w:hint="eastAsia"/>
                <w:sz w:val="18"/>
                <w:szCs w:val="14"/>
                <w:lang w:val="en-US"/>
              </w:rPr>
              <w:t>C</w:t>
            </w:r>
            <w:r w:rsidRPr="004661F8">
              <w:rPr>
                <w:rFonts w:eastAsia="Times New Roman"/>
                <w:sz w:val="18"/>
                <w:szCs w:val="14"/>
                <w:lang w:val="en-US" w:eastAsia="en-GB"/>
              </w:rPr>
              <w:t>hannel matrix</w:t>
            </w:r>
            <w:r w:rsidRPr="004661F8">
              <w:rPr>
                <w:rFonts w:eastAsia="DengXian" w:hint="eastAsia"/>
                <w:sz w:val="18"/>
                <w:szCs w:val="14"/>
                <w:lang w:val="en-US"/>
              </w:rPr>
              <w:t xml:space="preserve">/eigenvector with different/targeted </w:t>
            </w:r>
            <w:r w:rsidRPr="004661F8">
              <w:rPr>
                <w:rFonts w:eastAsia="Times New Roman"/>
                <w:sz w:val="18"/>
                <w:szCs w:val="14"/>
                <w:lang w:val="en-US" w:eastAsia="en-GB"/>
              </w:rPr>
              <w:t xml:space="preserve">antenna </w:t>
            </w:r>
            <w:r w:rsidRPr="004661F8">
              <w:rPr>
                <w:rFonts w:eastAsia="DengXian" w:hint="eastAsia"/>
                <w:sz w:val="18"/>
                <w:szCs w:val="14"/>
                <w:lang w:val="en-US"/>
              </w:rPr>
              <w:t xml:space="preserve">on/off </w:t>
            </w:r>
            <w:r w:rsidRPr="004661F8">
              <w:rPr>
                <w:rFonts w:eastAsia="Times New Roman"/>
                <w:sz w:val="18"/>
                <w:szCs w:val="14"/>
                <w:lang w:val="en-US" w:eastAsia="en-GB"/>
              </w:rPr>
              <w:t>patterns</w:t>
            </w:r>
            <w:r w:rsidRPr="004661F8">
              <w:rPr>
                <w:rFonts w:eastAsia="Times New Roman"/>
                <w:sz w:val="18"/>
                <w:szCs w:val="14"/>
                <w:vertAlign w:val="superscript"/>
                <w:lang w:val="en-US" w:eastAsia="en-GB"/>
              </w:rPr>
              <w:t>3, 12</w:t>
            </w:r>
          </w:p>
        </w:tc>
      </w:tr>
      <w:tr w:rsidR="00E1281D" w:rsidRPr="004661F8" w14:paraId="44AD14E1" w14:textId="77777777">
        <w:trPr>
          <w:trHeight w:val="399"/>
        </w:trPr>
        <w:tc>
          <w:tcPr>
            <w:tcW w:w="876" w:type="pct"/>
            <w:noWrap/>
          </w:tcPr>
          <w:p w14:paraId="2B2A3EBF"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Label</w:t>
            </w:r>
          </w:p>
        </w:tc>
        <w:tc>
          <w:tcPr>
            <w:tcW w:w="4124" w:type="pct"/>
          </w:tcPr>
          <w:p w14:paraId="0EB5FB7C" w14:textId="50E511A3"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1. Estimated/ideal channel matrix based on full CSI-RS density(majority)</w:t>
            </w:r>
            <w:r w:rsidRPr="004661F8">
              <w:rPr>
                <w:rFonts w:eastAsia="Times New Roman"/>
                <w:sz w:val="18"/>
                <w:szCs w:val="14"/>
                <w:lang w:val="en-US" w:eastAsia="en-GB"/>
              </w:rPr>
              <w:br/>
              <w:t>2. Ideal precoding matrix with full dimension</w:t>
            </w:r>
            <w:r w:rsidRPr="004661F8">
              <w:rPr>
                <w:rFonts w:eastAsia="Times New Roman"/>
                <w:sz w:val="18"/>
                <w:szCs w:val="14"/>
                <w:vertAlign w:val="superscript"/>
                <w:lang w:val="en-US" w:eastAsia="en-GB"/>
              </w:rPr>
              <w:t>3</w:t>
            </w:r>
            <w:r w:rsidRPr="004661F8">
              <w:rPr>
                <w:rFonts w:eastAsia="Times New Roman"/>
                <w:sz w:val="18"/>
                <w:szCs w:val="14"/>
                <w:lang w:val="en-US" w:eastAsia="en-GB"/>
              </w:rPr>
              <w:t xml:space="preserve"> </w:t>
            </w:r>
          </w:p>
          <w:p w14:paraId="767D6C35" w14:textId="77777777" w:rsidR="00E1281D" w:rsidRPr="004661F8" w:rsidRDefault="00E1281D" w:rsidP="00E1281D">
            <w:pPr>
              <w:rPr>
                <w:rFonts w:eastAsia="DengXian"/>
                <w:color w:val="FF0000"/>
                <w:sz w:val="18"/>
                <w:szCs w:val="14"/>
                <w:lang w:val="en-US"/>
              </w:rPr>
            </w:pPr>
            <w:r w:rsidRPr="004661F8">
              <w:rPr>
                <w:rFonts w:eastAsia="DengXian" w:hint="eastAsia"/>
                <w:sz w:val="18"/>
                <w:szCs w:val="14"/>
                <w:lang w:val="en-US"/>
              </w:rPr>
              <w:t xml:space="preserve">3. </w:t>
            </w:r>
            <w:r w:rsidRPr="004661F8">
              <w:rPr>
                <w:rFonts w:eastAsia="Times New Roman"/>
                <w:sz w:val="18"/>
                <w:szCs w:val="14"/>
                <w:lang w:val="en-US" w:eastAsia="en-GB"/>
              </w:rPr>
              <w:t>Estimated</w:t>
            </w:r>
            <w:r w:rsidRPr="004661F8">
              <w:rPr>
                <w:rFonts w:eastAsia="DengXian" w:hint="eastAsia"/>
                <w:sz w:val="18"/>
                <w:szCs w:val="14"/>
                <w:lang w:val="en-US"/>
              </w:rPr>
              <w:t xml:space="preserve">/ideal </w:t>
            </w:r>
            <w:r w:rsidRPr="004661F8">
              <w:rPr>
                <w:rFonts w:eastAsia="Times New Roman"/>
                <w:sz w:val="18"/>
                <w:szCs w:val="14"/>
                <w:lang w:val="en-US" w:eastAsia="en-GB"/>
              </w:rPr>
              <w:t>channel matrix</w:t>
            </w:r>
            <w:r w:rsidRPr="004661F8">
              <w:rPr>
                <w:rFonts w:eastAsia="DengXian" w:hint="eastAsia"/>
                <w:sz w:val="18"/>
                <w:szCs w:val="14"/>
                <w:lang w:val="en-US"/>
              </w:rPr>
              <w:t xml:space="preserve">/eigenvector with different/targeted </w:t>
            </w:r>
            <w:r w:rsidRPr="004661F8">
              <w:rPr>
                <w:rFonts w:eastAsia="Times New Roman"/>
                <w:sz w:val="18"/>
                <w:szCs w:val="14"/>
                <w:lang w:val="en-US" w:eastAsia="en-GB"/>
              </w:rPr>
              <w:t xml:space="preserve">antenna </w:t>
            </w:r>
            <w:r w:rsidRPr="004661F8">
              <w:rPr>
                <w:rFonts w:eastAsia="DengXian" w:hint="eastAsia"/>
                <w:sz w:val="18"/>
                <w:szCs w:val="14"/>
                <w:lang w:val="en-US"/>
              </w:rPr>
              <w:t xml:space="preserve">on/off </w:t>
            </w:r>
            <w:r w:rsidRPr="004661F8">
              <w:rPr>
                <w:rFonts w:eastAsia="Times New Roman"/>
                <w:sz w:val="18"/>
                <w:szCs w:val="14"/>
                <w:lang w:val="en-US" w:eastAsia="en-GB"/>
              </w:rPr>
              <w:t>patterns</w:t>
            </w:r>
            <w:r w:rsidRPr="004661F8">
              <w:rPr>
                <w:rFonts w:eastAsia="Times New Roman"/>
                <w:sz w:val="18"/>
                <w:szCs w:val="14"/>
                <w:vertAlign w:val="superscript"/>
                <w:lang w:val="en-US" w:eastAsia="en-GB"/>
              </w:rPr>
              <w:t>3, 12</w:t>
            </w:r>
          </w:p>
        </w:tc>
      </w:tr>
      <w:tr w:rsidR="00E1281D" w:rsidRPr="004661F8" w14:paraId="4558DD64" w14:textId="77777777">
        <w:trPr>
          <w:trHeight w:val="399"/>
        </w:trPr>
        <w:tc>
          <w:tcPr>
            <w:tcW w:w="876" w:type="pct"/>
            <w:noWrap/>
          </w:tcPr>
          <w:p w14:paraId="3F06DDAC"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Training types </w:t>
            </w:r>
          </w:p>
        </w:tc>
        <w:tc>
          <w:tcPr>
            <w:tcW w:w="4124" w:type="pct"/>
          </w:tcPr>
          <w:p w14:paraId="0572D279"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Offline training(majority)</w:t>
            </w:r>
          </w:p>
          <w:p w14:paraId="21012E45"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Online finetuning for UE-sided model (for NW-sided model + UE sided model without training collaboration)</w:t>
            </w:r>
            <w:r w:rsidRPr="004661F8">
              <w:rPr>
                <w:rFonts w:eastAsia="Times New Roman"/>
                <w:sz w:val="18"/>
                <w:szCs w:val="14"/>
                <w:vertAlign w:val="superscript"/>
                <w:lang w:val="en-US" w:eastAsia="en-GB"/>
              </w:rPr>
              <w:t>4</w:t>
            </w:r>
            <w:r w:rsidRPr="004661F8">
              <w:rPr>
                <w:rFonts w:eastAsia="Times New Roman"/>
                <w:sz w:val="18"/>
                <w:szCs w:val="14"/>
                <w:lang w:val="en-US" w:eastAsia="en-GB"/>
              </w:rPr>
              <w:t xml:space="preserve"> </w:t>
            </w:r>
          </w:p>
        </w:tc>
      </w:tr>
      <w:tr w:rsidR="00E1281D" w:rsidRPr="004661F8" w14:paraId="33AB3488" w14:textId="77777777">
        <w:trPr>
          <w:trHeight w:val="399"/>
        </w:trPr>
        <w:tc>
          <w:tcPr>
            <w:tcW w:w="876" w:type="pct"/>
            <w:noWrap/>
          </w:tcPr>
          <w:p w14:paraId="7D321460"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KPI</w:t>
            </w:r>
          </w:p>
        </w:tc>
        <w:tc>
          <w:tcPr>
            <w:tcW w:w="4124" w:type="pct"/>
          </w:tcPr>
          <w:p w14:paraId="054498EB"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NMSE, SGCS, throughput, ratio of CSI-RS overhead</w:t>
            </w:r>
          </w:p>
        </w:tc>
      </w:tr>
      <w:tr w:rsidR="00E1281D" w:rsidRPr="00EB603C" w14:paraId="65F79BF0" w14:textId="77777777">
        <w:trPr>
          <w:trHeight w:val="399"/>
        </w:trPr>
        <w:tc>
          <w:tcPr>
            <w:tcW w:w="876" w:type="pct"/>
            <w:noWrap/>
          </w:tcPr>
          <w:p w14:paraId="4A0B11FC" w14:textId="77777777" w:rsidR="00E1281D" w:rsidRPr="004661F8" w:rsidRDefault="00E1281D" w:rsidP="00E1281D">
            <w:pPr>
              <w:rPr>
                <w:rFonts w:eastAsia="Times New Roman"/>
                <w:color w:val="000000"/>
                <w:sz w:val="18"/>
                <w:szCs w:val="14"/>
                <w:lang w:val="en-US" w:eastAsia="en-GB"/>
              </w:rPr>
            </w:pPr>
            <w:r w:rsidRPr="004661F8">
              <w:rPr>
                <w:rFonts w:eastAsia="Times New Roman"/>
                <w:sz w:val="18"/>
                <w:szCs w:val="14"/>
                <w:lang w:val="en-US" w:eastAsia="en-GB"/>
              </w:rPr>
              <w:t>Benchmark</w:t>
            </w:r>
          </w:p>
        </w:tc>
        <w:tc>
          <w:tcPr>
            <w:tcW w:w="4124" w:type="pct"/>
          </w:tcPr>
          <w:p w14:paraId="25BDBC73"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1. non-AI based on full CSI-RS</w:t>
            </w:r>
          </w:p>
          <w:p w14:paraId="7AF361B0" w14:textId="77777777" w:rsidR="00E1281D" w:rsidRPr="00EB603C" w:rsidRDefault="00E1281D" w:rsidP="00E1281D">
            <w:pPr>
              <w:rPr>
                <w:rFonts w:eastAsia="Times New Roman"/>
                <w:sz w:val="18"/>
                <w:szCs w:val="14"/>
                <w:lang w:val="en-US" w:eastAsia="en-GB"/>
              </w:rPr>
            </w:pPr>
            <w:r w:rsidRPr="00EB603C">
              <w:rPr>
                <w:rFonts w:eastAsia="Times New Roman"/>
                <w:sz w:val="18"/>
                <w:szCs w:val="14"/>
                <w:lang w:val="en-US" w:eastAsia="en-GB"/>
              </w:rPr>
              <w:t>2. non-AI based on sparse CSI-RS</w:t>
            </w:r>
          </w:p>
        </w:tc>
      </w:tr>
      <w:tr w:rsidR="00E1281D" w:rsidRPr="004661F8" w14:paraId="3B7CE132" w14:textId="77777777">
        <w:trPr>
          <w:trHeight w:val="399"/>
        </w:trPr>
        <w:tc>
          <w:tcPr>
            <w:tcW w:w="876" w:type="pct"/>
            <w:noWrap/>
          </w:tcPr>
          <w:p w14:paraId="672641E4"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Model location for inference</w:t>
            </w:r>
          </w:p>
        </w:tc>
        <w:tc>
          <w:tcPr>
            <w:tcW w:w="4124" w:type="pct"/>
          </w:tcPr>
          <w:p w14:paraId="41BAC3C2"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 xml:space="preserve">UE-sided model </w:t>
            </w:r>
          </w:p>
          <w:p w14:paraId="34F4D3F3" w14:textId="77777777" w:rsidR="00E1281D" w:rsidRPr="004661F8" w:rsidRDefault="00E1281D" w:rsidP="00E1281D">
            <w:pPr>
              <w:rPr>
                <w:rFonts w:eastAsia="Times New Roman"/>
                <w:sz w:val="18"/>
                <w:szCs w:val="14"/>
                <w:lang w:val="en-US" w:eastAsia="en-GB"/>
              </w:rPr>
            </w:pPr>
            <w:r w:rsidRPr="004661F8">
              <w:rPr>
                <w:rFonts w:eastAsia="Batang" w:hint="eastAsia"/>
                <w:sz w:val="18"/>
                <w:szCs w:val="14"/>
                <w:lang w:val="en-US"/>
              </w:rPr>
              <w:t>NW-sided</w:t>
            </w:r>
            <w:r w:rsidRPr="004661F8">
              <w:rPr>
                <w:rFonts w:eastAsia="Times New Roman"/>
                <w:sz w:val="18"/>
                <w:szCs w:val="14"/>
                <w:lang w:val="en-US" w:eastAsia="en-GB"/>
              </w:rPr>
              <w:t xml:space="preserve"> </w:t>
            </w:r>
            <w:r w:rsidRPr="004661F8">
              <w:rPr>
                <w:rFonts w:eastAsia="Batang" w:hint="eastAsia"/>
                <w:sz w:val="18"/>
                <w:szCs w:val="14"/>
                <w:lang w:val="en-US"/>
              </w:rPr>
              <w:t>model</w:t>
            </w:r>
            <w:r w:rsidRPr="004661F8">
              <w:rPr>
                <w:rFonts w:eastAsia="Times New Roman"/>
                <w:sz w:val="18"/>
                <w:szCs w:val="14"/>
                <w:vertAlign w:val="superscript"/>
                <w:lang w:val="en-US" w:eastAsia="en-GB"/>
              </w:rPr>
              <w:t>2,3,</w:t>
            </w:r>
            <w:r w:rsidRPr="004661F8">
              <w:rPr>
                <w:rFonts w:eastAsia="Times New Roman"/>
                <w:sz w:val="18"/>
                <w:szCs w:val="14"/>
                <w:vertAlign w:val="superscript"/>
                <w:lang w:val="en-US"/>
              </w:rPr>
              <w:t xml:space="preserve"> 4,</w:t>
            </w:r>
            <w:r w:rsidRPr="004661F8">
              <w:rPr>
                <w:rFonts w:eastAsia="Times New Roman"/>
                <w:sz w:val="18"/>
                <w:szCs w:val="14"/>
                <w:vertAlign w:val="superscript"/>
                <w:lang w:val="en-US" w:eastAsia="en-GB"/>
              </w:rPr>
              <w:t>5,6</w:t>
            </w:r>
          </w:p>
          <w:p w14:paraId="2F73EF63" w14:textId="77777777" w:rsidR="00E1281D" w:rsidRPr="004661F8" w:rsidRDefault="00E1281D" w:rsidP="00E1281D">
            <w:pPr>
              <w:rPr>
                <w:rFonts w:eastAsia="Times New Roman"/>
                <w:sz w:val="18"/>
                <w:szCs w:val="14"/>
                <w:vertAlign w:val="superscript"/>
                <w:lang w:val="en-US" w:eastAsia="en-GB"/>
              </w:rPr>
            </w:pPr>
            <w:r w:rsidRPr="004661F8">
              <w:rPr>
                <w:rFonts w:eastAsia="Times New Roman"/>
                <w:sz w:val="18"/>
                <w:szCs w:val="14"/>
                <w:lang w:val="en-US" w:eastAsia="en-GB"/>
              </w:rPr>
              <w:t>Two-sided model</w:t>
            </w:r>
            <w:r w:rsidRPr="004661F8">
              <w:rPr>
                <w:rFonts w:eastAsia="Times New Roman"/>
                <w:sz w:val="18"/>
                <w:szCs w:val="14"/>
                <w:vertAlign w:val="superscript"/>
                <w:lang w:val="en-US" w:eastAsia="en-GB"/>
              </w:rPr>
              <w:t>3</w:t>
            </w:r>
          </w:p>
          <w:p w14:paraId="0DB38834"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NW-sided model + UE-sided model without training collaboration</w:t>
            </w:r>
            <w:r w:rsidRPr="004661F8">
              <w:rPr>
                <w:rFonts w:eastAsia="Times New Roman"/>
                <w:sz w:val="18"/>
                <w:szCs w:val="14"/>
                <w:vertAlign w:val="superscript"/>
                <w:lang w:val="en-US"/>
              </w:rPr>
              <w:t>4</w:t>
            </w:r>
          </w:p>
        </w:tc>
      </w:tr>
      <w:tr w:rsidR="00E1281D" w:rsidRPr="004661F8" w14:paraId="177E39A3" w14:textId="77777777">
        <w:trPr>
          <w:trHeight w:val="399"/>
        </w:trPr>
        <w:tc>
          <w:tcPr>
            <w:tcW w:w="876" w:type="pct"/>
            <w:noWrap/>
          </w:tcPr>
          <w:p w14:paraId="40D81EBE"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Collaboration/interaction between UE and NW</w:t>
            </w:r>
          </w:p>
        </w:tc>
        <w:tc>
          <w:tcPr>
            <w:tcW w:w="4124" w:type="pct"/>
          </w:tcPr>
          <w:p w14:paraId="3E204839"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As UE-sided model in NR</w:t>
            </w:r>
          </w:p>
          <w:p w14:paraId="777F8D71"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As NW-sided model in NR</w:t>
            </w:r>
          </w:p>
          <w:p w14:paraId="736226FA"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As two-sided model for CSI compression</w:t>
            </w:r>
            <w:r w:rsidRPr="004661F8">
              <w:rPr>
                <w:rFonts w:eastAsia="Times New Roman"/>
                <w:sz w:val="18"/>
                <w:szCs w:val="14"/>
                <w:vertAlign w:val="superscript"/>
                <w:lang w:val="en-US" w:eastAsia="en-GB"/>
              </w:rPr>
              <w:t xml:space="preserve">4 </w:t>
            </w:r>
            <w:r w:rsidRPr="004661F8">
              <w:rPr>
                <w:rFonts w:eastAsia="Times New Roman"/>
                <w:sz w:val="18"/>
                <w:szCs w:val="14"/>
                <w:lang w:val="en-US" w:eastAsia="en-GB"/>
              </w:rPr>
              <w:t>in NR</w:t>
            </w:r>
          </w:p>
        </w:tc>
      </w:tr>
      <w:tr w:rsidR="00E1281D" w:rsidRPr="004661F8" w14:paraId="51EF6126" w14:textId="77777777">
        <w:trPr>
          <w:trHeight w:val="399"/>
        </w:trPr>
        <w:tc>
          <w:tcPr>
            <w:tcW w:w="876" w:type="pct"/>
            <w:noWrap/>
          </w:tcPr>
          <w:p w14:paraId="6075DC95" w14:textId="77777777" w:rsidR="00E1281D" w:rsidRPr="004661F8" w:rsidRDefault="00E1281D" w:rsidP="005068D3">
            <w:pPr>
              <w:rPr>
                <w:rFonts w:eastAsia="Times New Roman"/>
                <w:sz w:val="18"/>
                <w:szCs w:val="14"/>
                <w:lang w:val="en-US" w:eastAsia="en-GB"/>
              </w:rPr>
            </w:pPr>
            <w:r w:rsidRPr="004661F8">
              <w:rPr>
                <w:rFonts w:eastAsia="Times New Roman"/>
                <w:sz w:val="18"/>
                <w:szCs w:val="14"/>
                <w:lang w:val="en-US" w:eastAsia="en-GB"/>
              </w:rPr>
              <w:t>Potential spec impact</w:t>
            </w:r>
          </w:p>
        </w:tc>
        <w:tc>
          <w:tcPr>
            <w:tcW w:w="4124" w:type="pct"/>
          </w:tcPr>
          <w:p w14:paraId="249C2D14"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1.</w:t>
            </w:r>
            <w:r w:rsidRPr="004661F8">
              <w:rPr>
                <w:rFonts w:eastAsia="Batang" w:hint="eastAsia"/>
                <w:sz w:val="18"/>
                <w:szCs w:val="14"/>
                <w:lang w:val="en-US"/>
              </w:rPr>
              <w:t>Sparse</w:t>
            </w:r>
            <w:r w:rsidRPr="004661F8">
              <w:rPr>
                <w:rFonts w:eastAsia="Times New Roman"/>
                <w:sz w:val="18"/>
                <w:szCs w:val="14"/>
                <w:lang w:val="en-US" w:eastAsia="en-GB"/>
              </w:rPr>
              <w:t xml:space="preserve"> CSI-RS design and corresponding feedback (especially for NW-sided model)</w:t>
            </w:r>
          </w:p>
          <w:p w14:paraId="167A0FCA" w14:textId="77777777" w:rsidR="00E1281D" w:rsidRPr="004661F8" w:rsidRDefault="00E1281D" w:rsidP="00E1281D">
            <w:pPr>
              <w:rPr>
                <w:rFonts w:eastAsia="Times New Roman"/>
                <w:strike/>
                <w:sz w:val="18"/>
                <w:szCs w:val="14"/>
                <w:lang w:val="en-US" w:eastAsia="en-GB"/>
              </w:rPr>
            </w:pPr>
            <w:r w:rsidRPr="004661F8">
              <w:rPr>
                <w:rFonts w:eastAsia="Times New Roman"/>
                <w:sz w:val="18"/>
                <w:szCs w:val="14"/>
                <w:lang w:val="en-US" w:eastAsia="en-GB"/>
              </w:rPr>
              <w:t xml:space="preserve">2. Signalling/ procedure related to LCM </w:t>
            </w:r>
          </w:p>
          <w:p w14:paraId="63BC82B6" w14:textId="77777777" w:rsidR="00E1281D" w:rsidRPr="004661F8" w:rsidRDefault="00E1281D" w:rsidP="00E1281D">
            <w:pPr>
              <w:rPr>
                <w:rFonts w:eastAsia="Times New Roman"/>
                <w:sz w:val="18"/>
                <w:szCs w:val="14"/>
                <w:lang w:val="en-US" w:eastAsia="en-GB"/>
              </w:rPr>
            </w:pPr>
            <w:r w:rsidRPr="004661F8">
              <w:rPr>
                <w:rFonts w:eastAsia="Times New Roman"/>
                <w:sz w:val="18"/>
                <w:szCs w:val="14"/>
                <w:lang w:val="en-US" w:eastAsia="en-GB"/>
              </w:rPr>
              <w:t>3. Inter-vendor collaboration for two-sided model, when applicable</w:t>
            </w:r>
          </w:p>
        </w:tc>
      </w:tr>
    </w:tbl>
    <w:p w14:paraId="4409BC71" w14:textId="77777777" w:rsidR="00C33912" w:rsidRPr="00EB603C" w:rsidRDefault="00C33912" w:rsidP="00143950">
      <w:pPr>
        <w:rPr>
          <w:lang w:val="en-US"/>
        </w:rPr>
      </w:pPr>
    </w:p>
    <w:p w14:paraId="1941335E" w14:textId="4774504D" w:rsidR="00FB6C32" w:rsidRPr="00EB603C" w:rsidRDefault="00143950" w:rsidP="00143950">
      <w:pPr>
        <w:rPr>
          <w:b/>
          <w:lang w:val="en-US"/>
        </w:rPr>
      </w:pPr>
      <w:r w:rsidRPr="00EB603C">
        <w:rPr>
          <w:lang w:val="en-US"/>
        </w:rPr>
        <w:t xml:space="preserve">Although sparse CSI-RS scheme to reduce CSI acquisition overhead is not entirely new </w:t>
      </w:r>
      <w:r w:rsidR="009370A7">
        <w:rPr>
          <w:lang w:val="en-US"/>
        </w:rPr>
        <w:t>to 3GPP</w:t>
      </w:r>
      <w:r w:rsidRPr="00EB603C">
        <w:rPr>
          <w:lang w:val="en-US"/>
        </w:rPr>
        <w:t xml:space="preserve">, the use of AI/ML to recover the full port CSI-RS/CSI estimate is a </w:t>
      </w:r>
      <w:r w:rsidR="0086609D">
        <w:rPr>
          <w:lang w:val="en-US"/>
        </w:rPr>
        <w:t>key</w:t>
      </w:r>
      <w:r w:rsidRPr="00EB603C">
        <w:rPr>
          <w:lang w:val="en-US"/>
        </w:rPr>
        <w:t xml:space="preserve"> feature in 6G</w:t>
      </w:r>
      <w:r w:rsidR="00AC27A3">
        <w:rPr>
          <w:lang w:val="en-US"/>
        </w:rPr>
        <w:t>R</w:t>
      </w:r>
      <w:r w:rsidRPr="00EB603C">
        <w:rPr>
          <w:lang w:val="en-US"/>
        </w:rPr>
        <w:t xml:space="preserve">. The AI/ML </w:t>
      </w:r>
      <w:r w:rsidR="008160ED">
        <w:rPr>
          <w:lang w:val="en-US"/>
        </w:rPr>
        <w:t xml:space="preserve">processing can be </w:t>
      </w:r>
      <w:r w:rsidRPr="00EB603C">
        <w:rPr>
          <w:lang w:val="en-US"/>
        </w:rPr>
        <w:t xml:space="preserve">employed to enable a high-performance CSI acquisition under sparse CSI-RS scheme. </w:t>
      </w:r>
      <w:r w:rsidR="00CC5D83" w:rsidRPr="00EB603C">
        <w:rPr>
          <w:lang w:val="en-US"/>
        </w:rPr>
        <w:t>As in the above Table,</w:t>
      </w:r>
      <w:r w:rsidR="00E4034E" w:rsidRPr="00EB603C">
        <w:rPr>
          <w:lang w:val="en-US"/>
        </w:rPr>
        <w:t xml:space="preserve"> </w:t>
      </w:r>
      <w:r w:rsidRPr="00EB603C">
        <w:rPr>
          <w:lang w:val="en-US"/>
        </w:rPr>
        <w:t>AI/ML model can be implemented in the UE or NW side; both have their pros and cons which will be elaborated further below.</w:t>
      </w:r>
    </w:p>
    <w:p w14:paraId="735B521C" w14:textId="151C138F" w:rsidR="00410847" w:rsidRPr="00EB603C" w:rsidRDefault="00B406A7" w:rsidP="001C4008">
      <w:pPr>
        <w:pStyle w:val="Heading3"/>
        <w:numPr>
          <w:ilvl w:val="2"/>
          <w:numId w:val="61"/>
        </w:numPr>
        <w:rPr>
          <w:b/>
          <w:i/>
          <w:szCs w:val="28"/>
          <w:lang w:val="en-US"/>
        </w:rPr>
      </w:pPr>
      <w:r w:rsidRPr="00EB603C">
        <w:rPr>
          <w:lang w:val="en-US"/>
        </w:rPr>
        <w:t>UE-sided model</w:t>
      </w:r>
    </w:p>
    <w:p w14:paraId="04958E6E" w14:textId="77777777" w:rsidR="00B406A7" w:rsidRPr="00EB603C" w:rsidRDefault="00B406A7" w:rsidP="008674DD">
      <w:pPr>
        <w:spacing w:after="0"/>
        <w:rPr>
          <w:color w:val="000000" w:themeColor="text1"/>
          <w:lang w:val="en-US" w:eastAsia="zh-CN"/>
        </w:rPr>
      </w:pPr>
      <w:r w:rsidRPr="00EB603C">
        <w:rPr>
          <w:color w:val="000000" w:themeColor="text1"/>
          <w:lang w:val="en-US" w:eastAsia="zh-CN"/>
        </w:rPr>
        <w:t xml:space="preserve">For CSI-RS overhead reduction, the AI/ML model resides at the UE with the following configuration: </w:t>
      </w:r>
    </w:p>
    <w:p w14:paraId="7885C2F6" w14:textId="77777777" w:rsidR="00B406A7" w:rsidRPr="00EB603C" w:rsidRDefault="00B406A7" w:rsidP="001C4008">
      <w:pPr>
        <w:pStyle w:val="ListParagraph"/>
        <w:numPr>
          <w:ilvl w:val="0"/>
          <w:numId w:val="47"/>
        </w:numPr>
        <w:spacing w:line="278" w:lineRule="auto"/>
        <w:rPr>
          <w:color w:val="000000" w:themeColor="text1"/>
          <w:szCs w:val="20"/>
          <w:lang w:val="en-US"/>
        </w:rPr>
      </w:pPr>
      <w:r w:rsidRPr="00EB603C">
        <w:rPr>
          <w:color w:val="000000" w:themeColor="text1"/>
          <w:szCs w:val="20"/>
          <w:lang w:val="en-US"/>
        </w:rPr>
        <w:t xml:space="preserve">model input consists of measured sparse CSI-RS in the spatial and frequency domains, and </w:t>
      </w:r>
    </w:p>
    <w:p w14:paraId="311D2A6A" w14:textId="0D849DC3" w:rsidR="008674DD" w:rsidRPr="00D75424" w:rsidRDefault="00B406A7" w:rsidP="00B406A7">
      <w:pPr>
        <w:pStyle w:val="ListParagraph"/>
        <w:numPr>
          <w:ilvl w:val="0"/>
          <w:numId w:val="47"/>
        </w:numPr>
        <w:spacing w:line="278" w:lineRule="auto"/>
        <w:rPr>
          <w:color w:val="000000" w:themeColor="text1"/>
          <w:szCs w:val="20"/>
          <w:lang w:val="en-US"/>
        </w:rPr>
      </w:pPr>
      <w:r w:rsidRPr="00EB603C">
        <w:rPr>
          <w:color w:val="000000" w:themeColor="text1"/>
          <w:szCs w:val="20"/>
          <w:lang w:val="en-US"/>
        </w:rPr>
        <w:t>model output is an estimate of the full-dimensional CSI.</w:t>
      </w:r>
    </w:p>
    <w:p w14:paraId="26C10AC7" w14:textId="77777777" w:rsidR="006C1915" w:rsidRPr="00D75424" w:rsidRDefault="006C1915" w:rsidP="006C1915">
      <w:pPr>
        <w:pStyle w:val="ListParagraph"/>
        <w:spacing w:line="278" w:lineRule="auto"/>
        <w:ind w:left="360"/>
        <w:rPr>
          <w:color w:val="000000" w:themeColor="text1"/>
          <w:szCs w:val="20"/>
          <w:lang w:val="en-US"/>
        </w:rPr>
      </w:pPr>
    </w:p>
    <w:p w14:paraId="41861FF8" w14:textId="592496C2" w:rsidR="00B406A7" w:rsidRPr="00D75424" w:rsidRDefault="00B406A7" w:rsidP="00EA7253">
      <w:pPr>
        <w:rPr>
          <w:lang w:val="en-US" w:eastAsia="zh-CN"/>
        </w:rPr>
      </w:pPr>
      <w:r w:rsidRPr="00EB603C">
        <w:rPr>
          <w:lang w:val="en-US" w:eastAsia="zh-CN"/>
        </w:rPr>
        <w:t>The UE‑side AI/ML model may use MLP, CNN, or transformer architectures, consistent with approaches in Rel‑18 and Rel‑19. In the following, we present our simulation results. The simulation parameters are described in</w:t>
      </w:r>
      <w:r w:rsidR="00EA7253" w:rsidRPr="00EB603C">
        <w:rPr>
          <w:lang w:val="en-US" w:eastAsia="zh-CN"/>
        </w:rPr>
        <w:t xml:space="preserve"> </w:t>
      </w:r>
      <w:r w:rsidR="00EA7253" w:rsidRPr="00EB603C">
        <w:rPr>
          <w:lang w:val="en-US" w:eastAsia="zh-CN"/>
        </w:rPr>
        <w:fldChar w:fldCharType="begin"/>
      </w:r>
      <w:r w:rsidR="00EA7253" w:rsidRPr="00EB603C">
        <w:rPr>
          <w:lang w:val="en-US" w:eastAsia="zh-CN"/>
        </w:rPr>
        <w:instrText xml:space="preserve"> REF _Ref220541884 \h </w:instrText>
      </w:r>
      <w:r w:rsidR="00EA7253" w:rsidRPr="00EB603C">
        <w:rPr>
          <w:lang w:val="en-US" w:eastAsia="zh-CN"/>
        </w:rPr>
      </w:r>
      <w:r w:rsidR="00EA7253" w:rsidRPr="00EB603C">
        <w:rPr>
          <w:lang w:val="en-US" w:eastAsia="zh-CN"/>
        </w:rPr>
        <w:fldChar w:fldCharType="separate"/>
      </w:r>
      <w:r w:rsidR="00EA7253" w:rsidRPr="00EB603C">
        <w:rPr>
          <w:lang w:val="en-US"/>
        </w:rPr>
        <w:t>Table 4</w:t>
      </w:r>
      <w:r w:rsidR="00EA7253" w:rsidRPr="00EB603C">
        <w:rPr>
          <w:lang w:val="en-US" w:eastAsia="zh-CN"/>
        </w:rPr>
        <w:fldChar w:fldCharType="end"/>
      </w:r>
      <w:r w:rsidRPr="00EB603C">
        <w:rPr>
          <w:lang w:val="en-US" w:eastAsia="zh-CN"/>
        </w:rPr>
        <w:t xml:space="preserve">. </w:t>
      </w:r>
    </w:p>
    <w:p w14:paraId="71DAB499" w14:textId="32D9FA3E" w:rsidR="00EA7253" w:rsidRPr="00EB603C" w:rsidRDefault="00EA7253" w:rsidP="00EA7253">
      <w:pPr>
        <w:pStyle w:val="Caption"/>
        <w:keepNext/>
        <w:jc w:val="center"/>
        <w:rPr>
          <w:lang w:val="en-US"/>
        </w:rPr>
      </w:pPr>
      <w:bookmarkStart w:id="48" w:name="_Ref220541884"/>
      <w:r w:rsidRPr="00EB603C">
        <w:rPr>
          <w:lang w:val="en-US"/>
        </w:rPr>
        <w:t xml:space="preserve">Table </w:t>
      </w:r>
      <w:r w:rsidRPr="00EB603C">
        <w:rPr>
          <w:lang w:val="en-US"/>
        </w:rPr>
        <w:fldChar w:fldCharType="begin"/>
      </w:r>
      <w:r w:rsidRPr="00EB603C">
        <w:rPr>
          <w:lang w:val="en-US"/>
        </w:rPr>
        <w:instrText xml:space="preserve"> SEQ Table \* ARABIC </w:instrText>
      </w:r>
      <w:r w:rsidRPr="00EB603C">
        <w:rPr>
          <w:lang w:val="en-US"/>
        </w:rPr>
        <w:fldChar w:fldCharType="separate"/>
      </w:r>
      <w:r w:rsidRPr="00EB603C">
        <w:rPr>
          <w:lang w:val="en-US"/>
        </w:rPr>
        <w:t>4</w:t>
      </w:r>
      <w:r w:rsidRPr="00EB603C">
        <w:rPr>
          <w:lang w:val="en-US"/>
        </w:rPr>
        <w:fldChar w:fldCharType="end"/>
      </w:r>
      <w:bookmarkEnd w:id="48"/>
      <w:r w:rsidRPr="00EB603C">
        <w:rPr>
          <w:lang w:val="en-US"/>
        </w:rPr>
        <w:t>. Dataset and system-level simulation assumptions for CSI-RS overhead reduction</w:t>
      </w:r>
    </w:p>
    <w:tbl>
      <w:tblPr>
        <w:tblStyle w:val="TableGrid"/>
        <w:tblW w:w="0" w:type="auto"/>
        <w:jc w:val="center"/>
        <w:tblLook w:val="04A0" w:firstRow="1" w:lastRow="0" w:firstColumn="1" w:lastColumn="0" w:noHBand="0" w:noVBand="1"/>
      </w:tblPr>
      <w:tblGrid>
        <w:gridCol w:w="3114"/>
        <w:gridCol w:w="5641"/>
      </w:tblGrid>
      <w:tr w:rsidR="00B406A7" w:rsidRPr="003E0ABF" w14:paraId="1F2A2EAC" w14:textId="77777777" w:rsidTr="000D12C6">
        <w:trPr>
          <w:jc w:val="center"/>
        </w:trPr>
        <w:tc>
          <w:tcPr>
            <w:tcW w:w="3114" w:type="dxa"/>
            <w:shd w:val="clear" w:color="auto" w:fill="D0CECE" w:themeFill="background2" w:themeFillShade="E6"/>
          </w:tcPr>
          <w:p w14:paraId="518535D9" w14:textId="77777777" w:rsidR="00B406A7" w:rsidRPr="000D12C6" w:rsidRDefault="00B406A7" w:rsidP="000D12C6">
            <w:pPr>
              <w:pStyle w:val="ListParagraph"/>
              <w:spacing w:before="100" w:beforeAutospacing="1" w:after="100" w:afterAutospacing="1" w:line="276" w:lineRule="auto"/>
              <w:ind w:left="0"/>
              <w:jc w:val="center"/>
              <w:rPr>
                <w:b/>
                <w:sz w:val="18"/>
                <w:szCs w:val="18"/>
                <w:lang w:val="en-US"/>
              </w:rPr>
            </w:pPr>
            <w:r w:rsidRPr="000D12C6">
              <w:rPr>
                <w:b/>
                <w:sz w:val="18"/>
                <w:szCs w:val="18"/>
                <w:lang w:val="en-US"/>
              </w:rPr>
              <w:t>Parameter (s)</w:t>
            </w:r>
          </w:p>
        </w:tc>
        <w:tc>
          <w:tcPr>
            <w:tcW w:w="5641" w:type="dxa"/>
            <w:shd w:val="clear" w:color="auto" w:fill="D0CECE" w:themeFill="background2" w:themeFillShade="E6"/>
          </w:tcPr>
          <w:p w14:paraId="7E6FB971" w14:textId="77777777" w:rsidR="00B406A7" w:rsidRPr="000D12C6" w:rsidRDefault="00B406A7" w:rsidP="000D12C6">
            <w:pPr>
              <w:pStyle w:val="ListParagraph"/>
              <w:spacing w:before="100" w:beforeAutospacing="1" w:after="100" w:afterAutospacing="1" w:line="276" w:lineRule="auto"/>
              <w:ind w:left="0"/>
              <w:jc w:val="center"/>
              <w:rPr>
                <w:b/>
                <w:sz w:val="18"/>
                <w:szCs w:val="18"/>
                <w:lang w:val="en-US"/>
              </w:rPr>
            </w:pPr>
            <w:r w:rsidRPr="000D12C6">
              <w:rPr>
                <w:b/>
                <w:sz w:val="18"/>
                <w:szCs w:val="18"/>
                <w:lang w:val="en-US"/>
              </w:rPr>
              <w:t>Value (s)</w:t>
            </w:r>
          </w:p>
        </w:tc>
      </w:tr>
      <w:tr w:rsidR="00B406A7" w:rsidRPr="003E0ABF" w14:paraId="72E218D5" w14:textId="77777777" w:rsidTr="000D12C6">
        <w:trPr>
          <w:trHeight w:val="240"/>
          <w:jc w:val="center"/>
        </w:trPr>
        <w:tc>
          <w:tcPr>
            <w:tcW w:w="3114" w:type="dxa"/>
            <w:hideMark/>
          </w:tcPr>
          <w:p w14:paraId="304D3176"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Duplex, Waveform </w:t>
            </w:r>
          </w:p>
        </w:tc>
        <w:tc>
          <w:tcPr>
            <w:tcW w:w="5641" w:type="dxa"/>
            <w:hideMark/>
          </w:tcPr>
          <w:p w14:paraId="1C6F3F74"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FDD, OFDM </w:t>
            </w:r>
          </w:p>
        </w:tc>
      </w:tr>
      <w:tr w:rsidR="00B406A7" w:rsidRPr="003E0ABF" w14:paraId="7B3B3DDF" w14:textId="77777777" w:rsidTr="000D12C6">
        <w:trPr>
          <w:trHeight w:val="225"/>
          <w:jc w:val="center"/>
        </w:trPr>
        <w:tc>
          <w:tcPr>
            <w:tcW w:w="3114" w:type="dxa"/>
            <w:hideMark/>
          </w:tcPr>
          <w:p w14:paraId="66DF9F75"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lastRenderedPageBreak/>
              <w:t>Scenario </w:t>
            </w:r>
          </w:p>
        </w:tc>
        <w:tc>
          <w:tcPr>
            <w:tcW w:w="5641" w:type="dxa"/>
            <w:hideMark/>
          </w:tcPr>
          <w:p w14:paraId="2BF543EA"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Dense Urban Macro </w:t>
            </w:r>
          </w:p>
        </w:tc>
      </w:tr>
      <w:tr w:rsidR="00B406A7" w:rsidRPr="003E0ABF" w14:paraId="5831BD0F" w14:textId="77777777" w:rsidTr="000D12C6">
        <w:trPr>
          <w:trHeight w:val="240"/>
          <w:jc w:val="center"/>
        </w:trPr>
        <w:tc>
          <w:tcPr>
            <w:tcW w:w="3114" w:type="dxa"/>
            <w:hideMark/>
          </w:tcPr>
          <w:p w14:paraId="2AC19A5C"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Carrier Frequency </w:t>
            </w:r>
          </w:p>
        </w:tc>
        <w:tc>
          <w:tcPr>
            <w:tcW w:w="5641" w:type="dxa"/>
            <w:hideMark/>
          </w:tcPr>
          <w:p w14:paraId="21CD3332" w14:textId="4FD293FC" w:rsidR="00B406A7" w:rsidRPr="000D12C6" w:rsidRDefault="00B406A7">
            <w:pPr>
              <w:textAlignment w:val="baseline"/>
              <w:rPr>
                <w:rFonts w:eastAsia="Times New Roman"/>
                <w:sz w:val="18"/>
                <w:szCs w:val="18"/>
                <w:lang w:val="en-US"/>
              </w:rPr>
            </w:pPr>
            <w:r w:rsidRPr="000D12C6">
              <w:rPr>
                <w:rFonts w:eastAsia="Times New Roman"/>
                <w:sz w:val="18"/>
                <w:szCs w:val="18"/>
                <w:lang w:val="en-US"/>
              </w:rPr>
              <w:t>64 Tx ports</w:t>
            </w:r>
            <w:r w:rsidR="009836AB" w:rsidRPr="000D12C6">
              <w:rPr>
                <w:rFonts w:eastAsia="Times New Roman"/>
                <w:sz w:val="18"/>
                <w:szCs w:val="18"/>
                <w:lang w:val="en-US"/>
              </w:rPr>
              <w:t> </w:t>
            </w:r>
            <w:r w:rsidRPr="000D12C6">
              <w:rPr>
                <w:rFonts w:eastAsia="Times New Roman"/>
                <w:sz w:val="18"/>
                <w:szCs w:val="18"/>
                <w:lang w:val="en-US"/>
              </w:rPr>
              <w:t>: 4 GHz</w:t>
            </w:r>
          </w:p>
        </w:tc>
      </w:tr>
      <w:tr w:rsidR="00B406A7" w:rsidRPr="003E0ABF" w14:paraId="5A05C050" w14:textId="77777777" w:rsidTr="000D12C6">
        <w:trPr>
          <w:trHeight w:val="225"/>
          <w:jc w:val="center"/>
        </w:trPr>
        <w:tc>
          <w:tcPr>
            <w:tcW w:w="3114" w:type="dxa"/>
            <w:hideMark/>
          </w:tcPr>
          <w:p w14:paraId="072ED5A0"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Inter-BS distance </w:t>
            </w:r>
          </w:p>
        </w:tc>
        <w:tc>
          <w:tcPr>
            <w:tcW w:w="5641" w:type="dxa"/>
            <w:hideMark/>
          </w:tcPr>
          <w:p w14:paraId="6FC7AB5B" w14:textId="5C83FA45" w:rsidR="00B406A7" w:rsidRPr="000D12C6" w:rsidRDefault="00B406A7">
            <w:pPr>
              <w:textAlignment w:val="baseline"/>
              <w:rPr>
                <w:rFonts w:eastAsia="Times New Roman"/>
                <w:sz w:val="18"/>
                <w:szCs w:val="18"/>
                <w:lang w:val="en-US"/>
              </w:rPr>
            </w:pPr>
            <w:r w:rsidRPr="000D12C6">
              <w:rPr>
                <w:rFonts w:eastAsia="Times New Roman"/>
                <w:sz w:val="18"/>
                <w:szCs w:val="18"/>
                <w:lang w:val="en-US"/>
              </w:rPr>
              <w:t>64 Tx ports</w:t>
            </w:r>
            <w:r w:rsidR="009836AB" w:rsidRPr="000D12C6">
              <w:rPr>
                <w:rFonts w:eastAsia="Times New Roman"/>
                <w:sz w:val="18"/>
                <w:szCs w:val="18"/>
                <w:lang w:val="en-US"/>
              </w:rPr>
              <w:t> </w:t>
            </w:r>
            <w:r w:rsidRPr="000D12C6">
              <w:rPr>
                <w:rFonts w:eastAsia="Times New Roman"/>
                <w:sz w:val="18"/>
                <w:szCs w:val="18"/>
                <w:lang w:val="en-US"/>
              </w:rPr>
              <w:t>: 200 m </w:t>
            </w:r>
          </w:p>
        </w:tc>
      </w:tr>
      <w:tr w:rsidR="00B406A7" w:rsidRPr="003E0ABF" w14:paraId="71CDA386" w14:textId="77777777" w:rsidTr="000D12C6">
        <w:trPr>
          <w:trHeight w:val="225"/>
          <w:jc w:val="center"/>
        </w:trPr>
        <w:tc>
          <w:tcPr>
            <w:tcW w:w="3114" w:type="dxa"/>
            <w:hideMark/>
          </w:tcPr>
          <w:p w14:paraId="29AF9973"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Channel model </w:t>
            </w:r>
          </w:p>
        </w:tc>
        <w:tc>
          <w:tcPr>
            <w:tcW w:w="5641" w:type="dxa"/>
            <w:hideMark/>
          </w:tcPr>
          <w:p w14:paraId="509EA931" w14:textId="77777777" w:rsidR="00B406A7" w:rsidRPr="000D12C6" w:rsidRDefault="00B406A7">
            <w:pPr>
              <w:textAlignment w:val="baseline"/>
              <w:rPr>
                <w:rFonts w:eastAsia="Times New Roman"/>
                <w:sz w:val="18"/>
                <w:szCs w:val="18"/>
                <w:lang w:val="en-US"/>
              </w:rPr>
            </w:pPr>
            <w:r w:rsidRPr="000D12C6">
              <w:rPr>
                <w:rFonts w:eastAsia="Times New Roman"/>
                <w:sz w:val="18"/>
                <w:szCs w:val="18"/>
                <w:lang w:val="en-US"/>
              </w:rPr>
              <w:t>According to TR 38.901 </w:t>
            </w:r>
          </w:p>
        </w:tc>
      </w:tr>
      <w:tr w:rsidR="00B406A7" w:rsidRPr="00333B04" w14:paraId="545CD909" w14:textId="77777777" w:rsidTr="000D12C6">
        <w:trPr>
          <w:jc w:val="center"/>
        </w:trPr>
        <w:tc>
          <w:tcPr>
            <w:tcW w:w="3114" w:type="dxa"/>
          </w:tcPr>
          <w:p w14:paraId="79074D01"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Antenna setup and port layout at gNB</w:t>
            </w:r>
          </w:p>
        </w:tc>
        <w:tc>
          <w:tcPr>
            <w:tcW w:w="5641" w:type="dxa"/>
          </w:tcPr>
          <w:p w14:paraId="17E8ADB6" w14:textId="16D4E052" w:rsidR="00B406A7" w:rsidRPr="007C34EA" w:rsidRDefault="00B406A7">
            <w:pPr>
              <w:pStyle w:val="ListParagraph"/>
              <w:spacing w:before="100" w:beforeAutospacing="1" w:after="100" w:afterAutospacing="1" w:line="276" w:lineRule="auto"/>
              <w:ind w:left="0"/>
              <w:rPr>
                <w:sz w:val="18"/>
                <w:szCs w:val="18"/>
                <w:lang w:val="fr-FR"/>
              </w:rPr>
            </w:pPr>
            <w:r w:rsidRPr="007C34EA">
              <w:rPr>
                <w:sz w:val="18"/>
                <w:szCs w:val="18"/>
                <w:lang w:val="fr-FR"/>
              </w:rPr>
              <w:t xml:space="preserve">64 </w:t>
            </w:r>
            <w:proofErr w:type="spellStart"/>
            <w:r w:rsidRPr="007C34EA">
              <w:rPr>
                <w:sz w:val="18"/>
                <w:szCs w:val="18"/>
                <w:lang w:val="fr-FR"/>
              </w:rPr>
              <w:t>Tx</w:t>
            </w:r>
            <w:proofErr w:type="spellEnd"/>
            <w:r w:rsidRPr="007C34EA">
              <w:rPr>
                <w:sz w:val="18"/>
                <w:szCs w:val="18"/>
                <w:lang w:val="fr-FR"/>
              </w:rPr>
              <w:t xml:space="preserve"> ports</w:t>
            </w:r>
            <w:r w:rsidR="00423B2E">
              <w:rPr>
                <w:sz w:val="18"/>
                <w:szCs w:val="18"/>
                <w:lang w:val="fr-FR"/>
              </w:rPr>
              <w:t> </w:t>
            </w:r>
            <w:r w:rsidRPr="007C34EA">
              <w:rPr>
                <w:sz w:val="18"/>
                <w:szCs w:val="18"/>
                <w:lang w:val="fr-FR"/>
              </w:rPr>
              <w:t>: (8, 8, 2, 1, 1</w:t>
            </w:r>
            <w:r w:rsidR="00423B2E">
              <w:rPr>
                <w:sz w:val="18"/>
                <w:szCs w:val="18"/>
                <w:lang w:val="fr-FR"/>
              </w:rPr>
              <w:t> </w:t>
            </w:r>
            <w:r w:rsidRPr="007C34EA">
              <w:rPr>
                <w:sz w:val="18"/>
                <w:szCs w:val="18"/>
                <w:lang w:val="fr-FR"/>
              </w:rPr>
              <w:t>; 4, 8)</w:t>
            </w:r>
            <w:r w:rsidR="00423B2E">
              <w:rPr>
                <w:sz w:val="18"/>
                <w:szCs w:val="18"/>
                <w:lang w:val="fr-FR"/>
              </w:rPr>
              <w:t> </w:t>
            </w:r>
            <w:r w:rsidRPr="007C34EA">
              <w:rPr>
                <w:sz w:val="18"/>
                <w:szCs w:val="18"/>
                <w:lang w:val="fr-FR"/>
              </w:rPr>
              <w:t>; (</w:t>
            </w:r>
            <w:proofErr w:type="spellStart"/>
            <w:r w:rsidRPr="007C34EA">
              <w:rPr>
                <w:sz w:val="18"/>
                <w:szCs w:val="18"/>
                <w:lang w:val="fr-FR"/>
              </w:rPr>
              <w:t>dH,dV</w:t>
            </w:r>
            <w:proofErr w:type="spellEnd"/>
            <w:r w:rsidRPr="007C34EA">
              <w:rPr>
                <w:sz w:val="18"/>
                <w:szCs w:val="18"/>
                <w:lang w:val="fr-FR"/>
              </w:rPr>
              <w:t>) = (0.5, 0.8)</w:t>
            </w:r>
            <w:r w:rsidRPr="000D12C6">
              <w:rPr>
                <w:sz w:val="18"/>
                <w:szCs w:val="18"/>
                <w:lang w:val="en-US"/>
              </w:rPr>
              <w:t>λ</w:t>
            </w:r>
          </w:p>
        </w:tc>
      </w:tr>
      <w:tr w:rsidR="00B406A7" w:rsidRPr="00333B04" w14:paraId="4F6F0A02" w14:textId="77777777" w:rsidTr="000D12C6">
        <w:trPr>
          <w:jc w:val="center"/>
        </w:trPr>
        <w:tc>
          <w:tcPr>
            <w:tcW w:w="3114" w:type="dxa"/>
          </w:tcPr>
          <w:p w14:paraId="08FF17C6"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Antenna setup and port layout at UE</w:t>
            </w:r>
          </w:p>
        </w:tc>
        <w:tc>
          <w:tcPr>
            <w:tcW w:w="5641" w:type="dxa"/>
          </w:tcPr>
          <w:p w14:paraId="3D3FB0D1" w14:textId="14D9CDF4" w:rsidR="00B406A7" w:rsidRPr="007C34EA" w:rsidRDefault="00B406A7">
            <w:pPr>
              <w:pStyle w:val="ListParagraph"/>
              <w:spacing w:before="100" w:beforeAutospacing="1" w:after="100" w:afterAutospacing="1" w:line="276" w:lineRule="auto"/>
              <w:ind w:left="0"/>
              <w:rPr>
                <w:sz w:val="18"/>
                <w:szCs w:val="18"/>
                <w:lang w:val="fr-FR"/>
              </w:rPr>
            </w:pPr>
            <w:r w:rsidRPr="007C34EA">
              <w:rPr>
                <w:sz w:val="18"/>
                <w:szCs w:val="18"/>
                <w:lang w:val="fr-FR"/>
              </w:rPr>
              <w:t xml:space="preserve">4 </w:t>
            </w:r>
            <w:proofErr w:type="spellStart"/>
            <w:r w:rsidRPr="007C34EA">
              <w:rPr>
                <w:sz w:val="18"/>
                <w:szCs w:val="18"/>
                <w:lang w:val="fr-FR"/>
              </w:rPr>
              <w:t>Rx</w:t>
            </w:r>
            <w:proofErr w:type="spellEnd"/>
            <w:r w:rsidRPr="007C34EA">
              <w:rPr>
                <w:sz w:val="18"/>
                <w:szCs w:val="18"/>
                <w:lang w:val="fr-FR"/>
              </w:rPr>
              <w:t xml:space="preserve"> ports</w:t>
            </w:r>
            <w:r w:rsidR="00423B2E">
              <w:rPr>
                <w:sz w:val="18"/>
                <w:szCs w:val="18"/>
                <w:lang w:val="fr-FR"/>
              </w:rPr>
              <w:t> </w:t>
            </w:r>
            <w:r w:rsidRPr="007C34EA">
              <w:rPr>
                <w:sz w:val="18"/>
                <w:szCs w:val="18"/>
                <w:lang w:val="fr-FR"/>
              </w:rPr>
              <w:t>: (1, 2, 2, 1, 1</w:t>
            </w:r>
            <w:r w:rsidR="00423B2E">
              <w:rPr>
                <w:sz w:val="18"/>
                <w:szCs w:val="18"/>
                <w:lang w:val="fr-FR"/>
              </w:rPr>
              <w:t> </w:t>
            </w:r>
            <w:r w:rsidRPr="007C34EA">
              <w:rPr>
                <w:sz w:val="18"/>
                <w:szCs w:val="18"/>
                <w:lang w:val="fr-FR"/>
              </w:rPr>
              <w:t>; 1, 2)</w:t>
            </w:r>
            <w:r w:rsidR="00423B2E">
              <w:rPr>
                <w:sz w:val="18"/>
                <w:szCs w:val="18"/>
                <w:lang w:val="fr-FR"/>
              </w:rPr>
              <w:t> </w:t>
            </w:r>
            <w:r w:rsidRPr="007C34EA">
              <w:rPr>
                <w:sz w:val="18"/>
                <w:szCs w:val="18"/>
                <w:lang w:val="fr-FR"/>
              </w:rPr>
              <w:t>; (</w:t>
            </w:r>
            <w:proofErr w:type="spellStart"/>
            <w:r w:rsidRPr="007C34EA">
              <w:rPr>
                <w:sz w:val="18"/>
                <w:szCs w:val="18"/>
                <w:lang w:val="fr-FR"/>
              </w:rPr>
              <w:t>dH,dV</w:t>
            </w:r>
            <w:proofErr w:type="spellEnd"/>
            <w:r w:rsidRPr="007C34EA">
              <w:rPr>
                <w:sz w:val="18"/>
                <w:szCs w:val="18"/>
                <w:lang w:val="fr-FR"/>
              </w:rPr>
              <w:t>) = (0.5, 0.5)</w:t>
            </w:r>
            <w:r w:rsidRPr="000D12C6">
              <w:rPr>
                <w:sz w:val="18"/>
                <w:szCs w:val="18"/>
                <w:lang w:val="en-US"/>
              </w:rPr>
              <w:t>λ</w:t>
            </w:r>
          </w:p>
        </w:tc>
      </w:tr>
      <w:tr w:rsidR="00B406A7" w:rsidRPr="003E0ABF" w14:paraId="35EFA660" w14:textId="77777777" w:rsidTr="000D12C6">
        <w:trPr>
          <w:jc w:val="center"/>
        </w:trPr>
        <w:tc>
          <w:tcPr>
            <w:tcW w:w="3114" w:type="dxa"/>
          </w:tcPr>
          <w:p w14:paraId="71DFBE86"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BS Tx power</w:t>
            </w:r>
          </w:p>
        </w:tc>
        <w:tc>
          <w:tcPr>
            <w:tcW w:w="5641" w:type="dxa"/>
          </w:tcPr>
          <w:p w14:paraId="2F9D05AE"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44 dBm</w:t>
            </w:r>
          </w:p>
        </w:tc>
      </w:tr>
      <w:tr w:rsidR="00B406A7" w:rsidRPr="003E0ABF" w14:paraId="5EDA19C7" w14:textId="77777777" w:rsidTr="000D12C6">
        <w:trPr>
          <w:jc w:val="center"/>
        </w:trPr>
        <w:tc>
          <w:tcPr>
            <w:tcW w:w="3114" w:type="dxa"/>
          </w:tcPr>
          <w:p w14:paraId="45CE7343"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BS antenna height</w:t>
            </w:r>
          </w:p>
        </w:tc>
        <w:tc>
          <w:tcPr>
            <w:tcW w:w="5641" w:type="dxa"/>
          </w:tcPr>
          <w:p w14:paraId="1C28A8A2"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25 m</w:t>
            </w:r>
          </w:p>
        </w:tc>
      </w:tr>
      <w:tr w:rsidR="00B406A7" w:rsidRPr="003E0ABF" w14:paraId="65CAF6DB" w14:textId="77777777" w:rsidTr="000D12C6">
        <w:trPr>
          <w:jc w:val="center"/>
        </w:trPr>
        <w:tc>
          <w:tcPr>
            <w:tcW w:w="3114" w:type="dxa"/>
          </w:tcPr>
          <w:p w14:paraId="701BD9B5"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UE antenna height and gain</w:t>
            </w:r>
          </w:p>
        </w:tc>
        <w:tc>
          <w:tcPr>
            <w:tcW w:w="5641" w:type="dxa"/>
          </w:tcPr>
          <w:p w14:paraId="777BDC9A"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According to TR 36.873</w:t>
            </w:r>
          </w:p>
        </w:tc>
      </w:tr>
      <w:tr w:rsidR="00B406A7" w:rsidRPr="003E0ABF" w14:paraId="27E37D17" w14:textId="77777777" w:rsidTr="000D12C6">
        <w:trPr>
          <w:jc w:val="center"/>
        </w:trPr>
        <w:tc>
          <w:tcPr>
            <w:tcW w:w="3114" w:type="dxa"/>
          </w:tcPr>
          <w:p w14:paraId="366D1397"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UE receiver noise figure</w:t>
            </w:r>
          </w:p>
        </w:tc>
        <w:tc>
          <w:tcPr>
            <w:tcW w:w="5641" w:type="dxa"/>
          </w:tcPr>
          <w:p w14:paraId="11954E24"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9 dB</w:t>
            </w:r>
          </w:p>
        </w:tc>
      </w:tr>
      <w:tr w:rsidR="00B406A7" w:rsidRPr="003E0ABF" w14:paraId="12DC1BB7" w14:textId="77777777" w:rsidTr="000D12C6">
        <w:trPr>
          <w:jc w:val="center"/>
        </w:trPr>
        <w:tc>
          <w:tcPr>
            <w:tcW w:w="3114" w:type="dxa"/>
          </w:tcPr>
          <w:p w14:paraId="5D42B62B"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Modulation</w:t>
            </w:r>
          </w:p>
        </w:tc>
        <w:tc>
          <w:tcPr>
            <w:tcW w:w="5641" w:type="dxa"/>
          </w:tcPr>
          <w:p w14:paraId="63536F27"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Up to 256QAM</w:t>
            </w:r>
          </w:p>
        </w:tc>
      </w:tr>
      <w:tr w:rsidR="00B406A7" w:rsidRPr="003E0ABF" w14:paraId="385BD214" w14:textId="77777777" w:rsidTr="000D12C6">
        <w:trPr>
          <w:jc w:val="center"/>
        </w:trPr>
        <w:tc>
          <w:tcPr>
            <w:tcW w:w="3114" w:type="dxa"/>
          </w:tcPr>
          <w:p w14:paraId="211FE837"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 xml:space="preserve">Subcarrier spacing </w:t>
            </w:r>
          </w:p>
        </w:tc>
        <w:tc>
          <w:tcPr>
            <w:tcW w:w="5641" w:type="dxa"/>
          </w:tcPr>
          <w:p w14:paraId="601C4A50"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30 kHz</w:t>
            </w:r>
          </w:p>
        </w:tc>
      </w:tr>
      <w:tr w:rsidR="00B406A7" w:rsidRPr="003E0ABF" w14:paraId="26FA943E" w14:textId="77777777" w:rsidTr="000D12C6">
        <w:trPr>
          <w:jc w:val="center"/>
        </w:trPr>
        <w:tc>
          <w:tcPr>
            <w:tcW w:w="3114" w:type="dxa"/>
          </w:tcPr>
          <w:p w14:paraId="35971C23"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Simulation BW</w:t>
            </w:r>
          </w:p>
        </w:tc>
        <w:tc>
          <w:tcPr>
            <w:tcW w:w="5641" w:type="dxa"/>
          </w:tcPr>
          <w:p w14:paraId="011F4083"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20 MHz</w:t>
            </w:r>
          </w:p>
        </w:tc>
      </w:tr>
      <w:tr w:rsidR="00B406A7" w:rsidRPr="003E0ABF" w14:paraId="63FC36E3" w14:textId="77777777" w:rsidTr="000D12C6">
        <w:trPr>
          <w:jc w:val="center"/>
        </w:trPr>
        <w:tc>
          <w:tcPr>
            <w:tcW w:w="3114" w:type="dxa"/>
          </w:tcPr>
          <w:p w14:paraId="7615E045"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UE distribution</w:t>
            </w:r>
          </w:p>
        </w:tc>
        <w:tc>
          <w:tcPr>
            <w:tcW w:w="5641" w:type="dxa"/>
          </w:tcPr>
          <w:p w14:paraId="4049A2ED"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 xml:space="preserve">80% </w:t>
            </w:r>
            <w:proofErr w:type="gramStart"/>
            <w:r w:rsidRPr="000D12C6">
              <w:rPr>
                <w:sz w:val="18"/>
                <w:szCs w:val="18"/>
                <w:lang w:val="en-US"/>
              </w:rPr>
              <w:t>indoor</w:t>
            </w:r>
            <w:proofErr w:type="gramEnd"/>
            <w:r w:rsidRPr="000D12C6">
              <w:rPr>
                <w:sz w:val="18"/>
                <w:szCs w:val="18"/>
                <w:lang w:val="en-US"/>
              </w:rPr>
              <w:t xml:space="preserve"> (3 km/h), 20% outdoor (3 km/h)</w:t>
            </w:r>
          </w:p>
        </w:tc>
      </w:tr>
      <w:tr w:rsidR="00B406A7" w:rsidRPr="003E0ABF" w14:paraId="02717074" w14:textId="77777777" w:rsidTr="000D12C6">
        <w:trPr>
          <w:jc w:val="center"/>
        </w:trPr>
        <w:tc>
          <w:tcPr>
            <w:tcW w:w="3114" w:type="dxa"/>
          </w:tcPr>
          <w:p w14:paraId="5DD285AB"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Channel estimation</w:t>
            </w:r>
          </w:p>
        </w:tc>
        <w:tc>
          <w:tcPr>
            <w:tcW w:w="5641" w:type="dxa"/>
          </w:tcPr>
          <w:p w14:paraId="705EDDD7" w14:textId="77777777" w:rsidR="00B406A7" w:rsidRPr="000D12C6" w:rsidRDefault="00B406A7">
            <w:pPr>
              <w:pStyle w:val="ListParagraph"/>
              <w:spacing w:before="100" w:beforeAutospacing="1" w:after="100" w:afterAutospacing="1" w:line="276" w:lineRule="auto"/>
              <w:ind w:left="0"/>
              <w:rPr>
                <w:sz w:val="18"/>
                <w:szCs w:val="18"/>
                <w:lang w:val="en-US"/>
              </w:rPr>
            </w:pPr>
            <w:r w:rsidRPr="000D12C6">
              <w:rPr>
                <w:sz w:val="18"/>
                <w:szCs w:val="18"/>
                <w:lang w:val="en-US"/>
              </w:rPr>
              <w:t>Ideal and non-ideal (SNR = 3, 10, and 20 dB)</w:t>
            </w:r>
          </w:p>
        </w:tc>
      </w:tr>
    </w:tbl>
    <w:p w14:paraId="54F3C29E" w14:textId="77777777" w:rsidR="00B406A7" w:rsidRPr="00EB603C" w:rsidRDefault="00B406A7" w:rsidP="00B406A7">
      <w:pPr>
        <w:pStyle w:val="Caption"/>
        <w:rPr>
          <w:i/>
          <w:lang w:val="en-US" w:eastAsia="zh-CN"/>
        </w:rPr>
      </w:pPr>
    </w:p>
    <w:p w14:paraId="267E153F" w14:textId="25860062" w:rsidR="00B406A7" w:rsidRPr="00EB603C" w:rsidRDefault="00B406A7" w:rsidP="00B406A7">
      <w:pPr>
        <w:pStyle w:val="Caption"/>
        <w:rPr>
          <w:b w:val="0"/>
          <w:i/>
          <w:lang w:val="en-US" w:eastAsia="zh-CN"/>
        </w:rPr>
      </w:pPr>
      <w:r w:rsidRPr="00EB603C">
        <w:rPr>
          <w:b w:val="0"/>
          <w:lang w:val="en-US" w:eastAsia="zh-CN"/>
        </w:rPr>
        <w:t xml:space="preserve">In the combined FD+SD configuration, two transformer-based models with different depths were trained. </w:t>
      </w:r>
      <w:r w:rsidR="00B75C74" w:rsidRPr="00EB603C">
        <w:rPr>
          <w:b w:val="0"/>
          <w:lang w:val="en-US" w:eastAsia="zh-CN"/>
        </w:rPr>
        <w:t xml:space="preserve">The details of FD, SD, FD+SD configurations, and the AI/ML framework to predict the full CSI are given in Appendix A. </w:t>
      </w:r>
      <w:r w:rsidRPr="00EB603C">
        <w:rPr>
          <w:b w:val="0"/>
          <w:lang w:val="en-US" w:eastAsia="zh-CN"/>
        </w:rPr>
        <w:t xml:space="preserve"> Model 1 uses fewer transformer layers, with approximately 0.95 million trainable parameters and 54.54 million FLOPs, while Model 2 employs more layers, resulting in about 2.14 million parameters and 122.96 million FLOPs. Both models were trained over </w:t>
      </w:r>
      <w:r w:rsidRPr="00EB603C">
        <w:rPr>
          <w:b w:val="0"/>
          <w:i/>
          <w:lang w:val="en-US" w:eastAsia="zh-CN"/>
        </w:rPr>
        <w:t xml:space="preserve">overall </w:t>
      </w:r>
      <w:r w:rsidRPr="00EB603C">
        <w:rPr>
          <w:b w:val="0"/>
          <w:lang w:val="en-US" w:eastAsia="zh-CN"/>
        </w:rPr>
        <w:t xml:space="preserve">CSI-RS densities from </w:t>
      </w:r>
      <w:r w:rsidR="009836AB" w:rsidRPr="00EB603C">
        <w:rPr>
          <w:b w:val="0"/>
          <w:bCs/>
          <w:lang w:val="en-US" w:eastAsia="zh-CN"/>
        </w:rPr>
        <w:t>½</w:t>
      </w:r>
      <w:r w:rsidRPr="00EB603C">
        <w:rPr>
          <w:b w:val="0"/>
          <w:lang w:val="en-US" w:eastAsia="zh-CN"/>
        </w:rPr>
        <w:t xml:space="preserve"> to 1/13, </w:t>
      </w:r>
      <w:r w:rsidRPr="00EB603C">
        <w:rPr>
          <w:rFonts w:hint="eastAsia"/>
          <w:b w:val="0"/>
          <w:lang w:val="en-US" w:eastAsia="zh-CN"/>
        </w:rPr>
        <w:t xml:space="preserve">with a fixed SD = </w:t>
      </w:r>
      <w:r w:rsidR="009836AB" w:rsidRPr="00EB603C">
        <w:rPr>
          <w:b w:val="0"/>
          <w:bCs/>
          <w:lang w:val="en-US" w:eastAsia="zh-CN"/>
        </w:rPr>
        <w:t>½</w:t>
      </w:r>
      <w:r w:rsidRPr="00EB603C">
        <w:rPr>
          <w:rFonts w:hint="eastAsia"/>
          <w:b w:val="0"/>
          <w:lang w:val="en-US" w:eastAsia="zh-CN"/>
        </w:rPr>
        <w:t xml:space="preserve"> and FD varies correspondingly</w:t>
      </w:r>
      <w:r w:rsidRPr="00EB603C">
        <w:rPr>
          <w:b w:val="0"/>
          <w:lang w:val="en-US" w:eastAsia="zh-CN"/>
        </w:rPr>
        <w:t xml:space="preserve"> and the corresponding NMSE improvements relative to linear interpolation are shown in Figure 4.</w:t>
      </w:r>
    </w:p>
    <w:p w14:paraId="4E01E74E" w14:textId="77777777" w:rsidR="00B406A7" w:rsidRPr="00EB603C" w:rsidRDefault="00B406A7" w:rsidP="00B406A7">
      <w:pPr>
        <w:pStyle w:val="Caption"/>
        <w:rPr>
          <w:b w:val="0"/>
          <w:lang w:val="en-US" w:eastAsia="zh-CN"/>
        </w:rPr>
      </w:pPr>
      <w:r w:rsidRPr="00EB603C">
        <w:rPr>
          <w:b w:val="0"/>
          <w:lang w:val="en-US" w:eastAsia="zh-CN"/>
        </w:rPr>
        <w:t>Due to its higher complexity, Model 2 consistently achieves about a 1 dB NMSE gain over Model 1, indicating that improved channel reconstruction from sparse CSI-RS can be obtained by increasing model complexity, with a clear performance–complexity tradeoff to be explored in future studies.</w:t>
      </w:r>
    </w:p>
    <w:p w14:paraId="466CA9B5" w14:textId="77777777" w:rsidR="0023092F" w:rsidRPr="00EB603C" w:rsidRDefault="0023092F" w:rsidP="006E131A">
      <w:pPr>
        <w:pStyle w:val="Observations"/>
        <w:numPr>
          <w:ilvl w:val="0"/>
          <w:numId w:val="0"/>
        </w:numPr>
        <w:rPr>
          <w:bCs/>
          <w:i w:val="0"/>
          <w:iCs w:val="0"/>
          <w:lang w:val="en-US"/>
        </w:rPr>
      </w:pPr>
    </w:p>
    <w:p w14:paraId="4016DC1A" w14:textId="77777777" w:rsidR="008B28E6" w:rsidRPr="00EB603C" w:rsidRDefault="00EA30D8" w:rsidP="008B28E6">
      <w:pPr>
        <w:pStyle w:val="Caption"/>
        <w:keepNext/>
        <w:jc w:val="center"/>
        <w:rPr>
          <w:lang w:val="en-US"/>
        </w:rPr>
      </w:pPr>
      <w:r w:rsidRPr="00EB603C">
        <w:rPr>
          <w:noProof/>
          <w:lang w:val="en-US"/>
        </w:rPr>
        <w:drawing>
          <wp:inline distT="0" distB="0" distL="0" distR="0" wp14:anchorId="0587F3A0" wp14:editId="4B99FB6B">
            <wp:extent cx="3854450" cy="2343150"/>
            <wp:effectExtent l="0" t="0" r="0" b="0"/>
            <wp:docPr id="1350690379" name="Picture 3" descr="A graph with a line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537064" name="Picture 3" descr="A graph with a line and a lin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4450" cy="2343150"/>
                    </a:xfrm>
                    <a:prstGeom prst="rect">
                      <a:avLst/>
                    </a:prstGeom>
                    <a:noFill/>
                  </pic:spPr>
                </pic:pic>
              </a:graphicData>
            </a:graphic>
          </wp:inline>
        </w:drawing>
      </w:r>
    </w:p>
    <w:p w14:paraId="469393E5" w14:textId="29793904" w:rsidR="00EA30D8" w:rsidRPr="00EB603C" w:rsidRDefault="008B28E6" w:rsidP="00EA30D8">
      <w:pPr>
        <w:pStyle w:val="Caption"/>
        <w:jc w:val="center"/>
        <w:rPr>
          <w:lang w:val="en-US"/>
        </w:rPr>
      </w:pPr>
      <w:r w:rsidRPr="00EB603C">
        <w:rPr>
          <w:lang w:val="en-US"/>
        </w:rPr>
        <w:t xml:space="preserve">Figure </w:t>
      </w:r>
      <w:r w:rsidRPr="00EB603C">
        <w:rPr>
          <w:lang w:val="en-US"/>
        </w:rPr>
        <w:fldChar w:fldCharType="begin"/>
      </w:r>
      <w:r w:rsidRPr="00EB603C">
        <w:rPr>
          <w:lang w:val="en-US"/>
        </w:rPr>
        <w:instrText xml:space="preserve"> SEQ Figure \* ARABIC </w:instrText>
      </w:r>
      <w:r w:rsidRPr="00EB603C">
        <w:rPr>
          <w:lang w:val="en-US"/>
        </w:rPr>
        <w:fldChar w:fldCharType="separate"/>
      </w:r>
      <w:r w:rsidR="0001695A">
        <w:rPr>
          <w:noProof/>
          <w:lang w:val="en-US"/>
        </w:rPr>
        <w:t>2</w:t>
      </w:r>
      <w:r w:rsidRPr="00EB603C">
        <w:rPr>
          <w:lang w:val="en-US"/>
        </w:rPr>
        <w:fldChar w:fldCharType="end"/>
      </w:r>
      <w:r w:rsidRPr="00EB603C">
        <w:rPr>
          <w:lang w:val="en-US"/>
        </w:rPr>
        <w:t>. NMSE performance for CSI-RS overhead reduction with respect to CSI-RS overhead reduction ratio.</w:t>
      </w:r>
    </w:p>
    <w:p w14:paraId="269D8F1C" w14:textId="266AE216" w:rsidR="00EA30D8" w:rsidRPr="00EB603C" w:rsidRDefault="00EA30D8" w:rsidP="00EA30D8">
      <w:pPr>
        <w:pStyle w:val="Caption"/>
        <w:rPr>
          <w:b w:val="0"/>
          <w:i/>
          <w:lang w:val="en-US"/>
        </w:rPr>
      </w:pPr>
    </w:p>
    <w:p w14:paraId="2D5CDABC" w14:textId="77777777" w:rsidR="005B2F07" w:rsidRPr="005B2F07" w:rsidRDefault="005B2F07" w:rsidP="00F5117A">
      <w:pPr>
        <w:pStyle w:val="Proposals"/>
        <w:rPr>
          <w:b/>
          <w:lang w:val="en-US"/>
        </w:rPr>
      </w:pPr>
      <w:bookmarkStart w:id="49" w:name="_Ref220666922"/>
      <w:r w:rsidRPr="005B2F07">
        <w:rPr>
          <w:lang w:val="en-US"/>
        </w:rPr>
        <w:t>For UE-sided frequency and/or spatial domain CSI prediction, further study the performance–complexity tradeoff.</w:t>
      </w:r>
      <w:bookmarkEnd w:id="49"/>
    </w:p>
    <w:p w14:paraId="0C717157" w14:textId="77777777" w:rsidR="00B406A7" w:rsidRPr="00EB603C" w:rsidRDefault="00B406A7" w:rsidP="00143950">
      <w:pPr>
        <w:rPr>
          <w:b/>
          <w:sz w:val="22"/>
          <w:szCs w:val="22"/>
          <w:u w:val="single"/>
          <w:lang w:val="en-US"/>
        </w:rPr>
      </w:pPr>
    </w:p>
    <w:p w14:paraId="7960C845" w14:textId="0F7124AC" w:rsidR="00B406A7" w:rsidRPr="004C7840" w:rsidRDefault="00B406A7" w:rsidP="004C7840">
      <w:pPr>
        <w:pStyle w:val="Heading3"/>
        <w:rPr>
          <w:b/>
          <w:i/>
          <w:szCs w:val="28"/>
          <w:lang w:val="en-US"/>
        </w:rPr>
      </w:pPr>
      <w:r w:rsidRPr="00EB603C">
        <w:rPr>
          <w:lang w:val="en-US"/>
        </w:rPr>
        <w:t>NW-sided model</w:t>
      </w:r>
    </w:p>
    <w:p w14:paraId="62AA4A6D" w14:textId="77777777" w:rsidR="00EA30D8" w:rsidRPr="00EB603C" w:rsidRDefault="00EA30D8" w:rsidP="006A1A1D">
      <w:pPr>
        <w:spacing w:after="0"/>
        <w:rPr>
          <w:color w:val="000000" w:themeColor="text1"/>
          <w:lang w:val="en-US" w:eastAsia="zh-CN"/>
        </w:rPr>
      </w:pPr>
      <w:r w:rsidRPr="00EB603C">
        <w:rPr>
          <w:color w:val="000000" w:themeColor="text1"/>
          <w:lang w:val="en-US" w:eastAsia="zh-CN"/>
        </w:rPr>
        <w:t xml:space="preserve">For CSI-RS overhead reduction, the AI/ML model resides at the NW with the following configuration: </w:t>
      </w:r>
    </w:p>
    <w:p w14:paraId="39F6248B" w14:textId="77777777" w:rsidR="00EA30D8" w:rsidRPr="00EB603C" w:rsidRDefault="00EA30D8" w:rsidP="001C4008">
      <w:pPr>
        <w:pStyle w:val="ListParagraph"/>
        <w:numPr>
          <w:ilvl w:val="0"/>
          <w:numId w:val="47"/>
        </w:numPr>
        <w:spacing w:line="278" w:lineRule="auto"/>
        <w:rPr>
          <w:color w:val="000000" w:themeColor="text1"/>
          <w:szCs w:val="20"/>
          <w:lang w:val="en-US"/>
        </w:rPr>
      </w:pPr>
      <w:r w:rsidRPr="00EB603C">
        <w:rPr>
          <w:color w:val="000000" w:themeColor="text1"/>
          <w:szCs w:val="20"/>
          <w:lang w:val="en-US"/>
        </w:rPr>
        <w:t>model input consists of UE sparse CSI feedback</w:t>
      </w:r>
    </w:p>
    <w:p w14:paraId="32E4C662" w14:textId="77777777" w:rsidR="00EA30D8" w:rsidRPr="00EB603C" w:rsidRDefault="00EA30D8" w:rsidP="001C4008">
      <w:pPr>
        <w:pStyle w:val="ListParagraph"/>
        <w:numPr>
          <w:ilvl w:val="0"/>
          <w:numId w:val="47"/>
        </w:numPr>
        <w:spacing w:line="278" w:lineRule="auto"/>
        <w:rPr>
          <w:color w:val="000000" w:themeColor="text1"/>
          <w:szCs w:val="20"/>
          <w:lang w:val="en-US"/>
        </w:rPr>
      </w:pPr>
      <w:r w:rsidRPr="00EB603C">
        <w:rPr>
          <w:color w:val="000000" w:themeColor="text1"/>
          <w:szCs w:val="20"/>
          <w:lang w:val="en-US"/>
        </w:rPr>
        <w:t>model output is full dimensional CSI.</w:t>
      </w:r>
    </w:p>
    <w:p w14:paraId="237E001B" w14:textId="77777777" w:rsidR="006A1A1D" w:rsidRPr="00EB603C" w:rsidRDefault="006A1A1D" w:rsidP="00DF7D64">
      <w:pPr>
        <w:pStyle w:val="ListParagraph"/>
        <w:spacing w:line="278" w:lineRule="auto"/>
        <w:ind w:left="360"/>
        <w:rPr>
          <w:color w:val="000000" w:themeColor="text1"/>
          <w:szCs w:val="20"/>
          <w:lang w:val="en-US"/>
        </w:rPr>
      </w:pPr>
    </w:p>
    <w:p w14:paraId="0D9B67EF" w14:textId="6B754D8A" w:rsidR="00EA30D8" w:rsidRPr="00EB603C" w:rsidRDefault="00EA30D8" w:rsidP="00EA30D8">
      <w:pPr>
        <w:spacing w:after="120" w:line="240" w:lineRule="auto"/>
        <w:rPr>
          <w:color w:val="000000" w:themeColor="text1"/>
          <w:lang w:val="en-US" w:eastAsia="zh-CN"/>
        </w:rPr>
      </w:pPr>
      <w:r w:rsidRPr="00EB603C">
        <w:rPr>
          <w:color w:val="000000" w:themeColor="text1"/>
          <w:lang w:val="en-US" w:eastAsia="zh-CN"/>
        </w:rPr>
        <w:lastRenderedPageBreak/>
        <w:t xml:space="preserve">In this configuration, the UE first receives sparse CSI-RS transmissions from </w:t>
      </w:r>
      <w:proofErr w:type="gramStart"/>
      <w:r w:rsidRPr="00EB603C">
        <w:rPr>
          <w:color w:val="000000" w:themeColor="text1"/>
          <w:lang w:val="en-US" w:eastAsia="zh-CN"/>
        </w:rPr>
        <w:t>the NW</w:t>
      </w:r>
      <w:proofErr w:type="gramEnd"/>
      <w:r w:rsidRPr="00EB603C">
        <w:rPr>
          <w:color w:val="000000" w:themeColor="text1"/>
          <w:lang w:val="en-US" w:eastAsia="zh-CN"/>
        </w:rPr>
        <w:t xml:space="preserve"> and computes a corresponding CSI estimate, which is then fed back to </w:t>
      </w:r>
      <w:proofErr w:type="gramStart"/>
      <w:r w:rsidRPr="00EB603C">
        <w:rPr>
          <w:color w:val="000000" w:themeColor="text1"/>
          <w:lang w:val="en-US" w:eastAsia="zh-CN"/>
        </w:rPr>
        <w:t>the NW</w:t>
      </w:r>
      <w:proofErr w:type="gramEnd"/>
      <w:r w:rsidRPr="00EB603C">
        <w:rPr>
          <w:color w:val="000000" w:themeColor="text1"/>
          <w:lang w:val="en-US" w:eastAsia="zh-CN"/>
        </w:rPr>
        <w:t xml:space="preserve">. An AI/ML model deployed at the NW side uses the received CSI to reconstruct the full CSI. The main challenge of this approach is the need to transmit explicit CSI from the UE to the NW, which incurs high feedback overhead; although aggressive CSI quantization could reduce this overhead, it would lead to significant performance degradation. </w:t>
      </w:r>
      <w:r w:rsidR="00A4478B">
        <w:rPr>
          <w:color w:val="000000" w:themeColor="text1"/>
          <w:lang w:val="en-US" w:eastAsia="zh-CN"/>
        </w:rPr>
        <w:t>Further, t</w:t>
      </w:r>
      <w:r w:rsidRPr="00EB603C">
        <w:rPr>
          <w:color w:val="000000" w:themeColor="text1"/>
          <w:lang w:val="en-US" w:eastAsia="zh-CN"/>
        </w:rPr>
        <w:t xml:space="preserve">his approach requires </w:t>
      </w:r>
      <w:proofErr w:type="gramStart"/>
      <w:r w:rsidRPr="00EB603C">
        <w:rPr>
          <w:color w:val="000000" w:themeColor="text1"/>
          <w:lang w:val="en-US" w:eastAsia="zh-CN"/>
        </w:rPr>
        <w:t>the NW</w:t>
      </w:r>
      <w:proofErr w:type="gramEnd"/>
      <w:r w:rsidRPr="00EB603C">
        <w:rPr>
          <w:color w:val="000000" w:themeColor="text1"/>
          <w:lang w:val="en-US" w:eastAsia="zh-CN"/>
        </w:rPr>
        <w:t xml:space="preserve"> to obtain high-quality full CSI labels during the training phase.</w:t>
      </w:r>
    </w:p>
    <w:p w14:paraId="71ED9E3D" w14:textId="4F2CAD04" w:rsidR="00EE71BB" w:rsidRPr="00EB603C" w:rsidRDefault="00914798" w:rsidP="00A4478B">
      <w:pPr>
        <w:pStyle w:val="Observations"/>
        <w:rPr>
          <w:lang w:val="en-US"/>
        </w:rPr>
      </w:pPr>
      <w:bookmarkStart w:id="50" w:name="_Ref220666951"/>
      <w:r w:rsidRPr="00EB603C">
        <w:rPr>
          <w:lang w:val="en-US"/>
        </w:rPr>
        <w:t xml:space="preserve">The main challenges of NW-sided </w:t>
      </w:r>
      <w:r w:rsidR="004A74AF">
        <w:rPr>
          <w:lang w:val="en-US"/>
        </w:rPr>
        <w:t>f</w:t>
      </w:r>
      <w:r w:rsidR="004A74AF" w:rsidRPr="001E36EC">
        <w:rPr>
          <w:lang w:val="en-US"/>
        </w:rPr>
        <w:t xml:space="preserve">requency and/or spatial domain </w:t>
      </w:r>
      <w:r w:rsidRPr="00EB603C">
        <w:rPr>
          <w:lang w:val="en-US"/>
        </w:rPr>
        <w:t>CSI</w:t>
      </w:r>
      <w:r w:rsidR="00296C18">
        <w:rPr>
          <w:lang w:val="en-US"/>
        </w:rPr>
        <w:t xml:space="preserve"> prediction</w:t>
      </w:r>
      <w:r w:rsidR="006A194A">
        <w:rPr>
          <w:lang w:val="en-US"/>
        </w:rPr>
        <w:t xml:space="preserve"> </w:t>
      </w:r>
      <w:r w:rsidRPr="00EB603C">
        <w:rPr>
          <w:lang w:val="en-US"/>
        </w:rPr>
        <w:t>are high CSI feedback overhead and obtaining high quality labels.</w:t>
      </w:r>
      <w:bookmarkEnd w:id="50"/>
    </w:p>
    <w:p w14:paraId="7373223A" w14:textId="77777777" w:rsidR="00EA30D8" w:rsidRPr="00EB603C" w:rsidRDefault="00EA30D8" w:rsidP="00EA30D8">
      <w:pPr>
        <w:spacing w:after="120" w:line="240" w:lineRule="auto"/>
        <w:rPr>
          <w:color w:val="000000" w:themeColor="text1"/>
          <w:lang w:val="en-US" w:eastAsia="zh-CN"/>
        </w:rPr>
      </w:pPr>
      <w:r w:rsidRPr="00EB603C">
        <w:rPr>
          <w:color w:val="000000" w:themeColor="text1"/>
          <w:lang w:val="en-US" w:eastAsia="zh-CN"/>
        </w:rPr>
        <w:t xml:space="preserve">One possible direction is to consider delay–angle domain representations for CSI feedback, where the channel exhibits sparsity. Exploiting this sparsity can help reduce CSI feedback overhead while also enabling the network to obtain high-quality labels. For example, reduction of the feedback data (e.g., masking of data patches) can be incorporated in the model training. The model output is continuous channel data in the delay-angle domain that can be used to reconstruct the channel paths. With the identified channel paths, </w:t>
      </w:r>
      <w:proofErr w:type="gramStart"/>
      <w:r w:rsidRPr="00EB603C">
        <w:rPr>
          <w:color w:val="000000" w:themeColor="text1"/>
          <w:lang w:val="en-US" w:eastAsia="zh-CN"/>
        </w:rPr>
        <w:t>the NW</w:t>
      </w:r>
      <w:proofErr w:type="gramEnd"/>
      <w:r w:rsidRPr="00EB603C">
        <w:rPr>
          <w:color w:val="000000" w:themeColor="text1"/>
          <w:lang w:val="en-US" w:eastAsia="zh-CN"/>
        </w:rPr>
        <w:t xml:space="preserve"> can calculate the frequency-space domain CSI (channel matrices or covariance matrices) for its own antenna layout. Therefore, the approach will have a better generalization capability across BS antenna configurations.</w:t>
      </w:r>
    </w:p>
    <w:p w14:paraId="1FA9D603" w14:textId="0AC75BAE" w:rsidR="007D2873" w:rsidRPr="004C7840" w:rsidRDefault="00296C18" w:rsidP="00A4478B">
      <w:pPr>
        <w:pStyle w:val="Observations"/>
        <w:rPr>
          <w:b/>
          <w:color w:val="000000" w:themeColor="text1"/>
          <w:lang w:val="en-US"/>
        </w:rPr>
      </w:pPr>
      <w:bookmarkStart w:id="51" w:name="_Ref220666963"/>
      <w:r>
        <w:rPr>
          <w:lang w:val="en-US"/>
        </w:rPr>
        <w:t xml:space="preserve">For the NW-sided </w:t>
      </w:r>
      <w:r w:rsidR="004A74AF">
        <w:rPr>
          <w:lang w:val="en-US"/>
        </w:rPr>
        <w:t>f</w:t>
      </w:r>
      <w:r w:rsidR="004A74AF" w:rsidRPr="001E36EC">
        <w:rPr>
          <w:lang w:val="en-US"/>
        </w:rPr>
        <w:t>requency and/or spatial domain</w:t>
      </w:r>
      <w:r>
        <w:rPr>
          <w:lang w:val="en-US"/>
        </w:rPr>
        <w:t xml:space="preserve"> </w:t>
      </w:r>
      <w:r w:rsidR="00731087" w:rsidRPr="00EB603C">
        <w:rPr>
          <w:lang w:val="en-US"/>
        </w:rPr>
        <w:t xml:space="preserve">CSI </w:t>
      </w:r>
      <w:r w:rsidR="006A194A">
        <w:rPr>
          <w:lang w:val="en-US"/>
        </w:rPr>
        <w:t xml:space="preserve">prediction, </w:t>
      </w:r>
      <w:r w:rsidR="00731087" w:rsidRPr="00EB603C">
        <w:rPr>
          <w:lang w:val="en-US"/>
        </w:rPr>
        <w:t xml:space="preserve">overhead reduction schemes </w:t>
      </w:r>
      <w:r w:rsidR="00666970">
        <w:rPr>
          <w:lang w:val="en-US"/>
        </w:rPr>
        <w:t xml:space="preserve">by considering </w:t>
      </w:r>
      <w:r w:rsidR="00666970" w:rsidRPr="00EB603C">
        <w:rPr>
          <w:lang w:val="en-US"/>
        </w:rPr>
        <w:t>channel representations in sparse domains</w:t>
      </w:r>
      <w:r w:rsidR="00AD62DD">
        <w:rPr>
          <w:lang w:val="en-US"/>
        </w:rPr>
        <w:t>,</w:t>
      </w:r>
      <w:r w:rsidR="00666970" w:rsidRPr="00EB603C">
        <w:rPr>
          <w:lang w:val="en-US"/>
        </w:rPr>
        <w:t xml:space="preserve"> such as the angular and delay domains</w:t>
      </w:r>
      <w:r w:rsidR="00AD62DD">
        <w:rPr>
          <w:lang w:val="en-US"/>
        </w:rPr>
        <w:t>,</w:t>
      </w:r>
      <w:r w:rsidR="00666970" w:rsidRPr="00EB603C">
        <w:rPr>
          <w:lang w:val="en-US"/>
        </w:rPr>
        <w:t xml:space="preserve"> </w:t>
      </w:r>
      <w:r w:rsidR="00BF05B7">
        <w:rPr>
          <w:lang w:val="en-US"/>
        </w:rPr>
        <w:t>may</w:t>
      </w:r>
      <w:r w:rsidR="00666970">
        <w:rPr>
          <w:lang w:val="en-US"/>
        </w:rPr>
        <w:t xml:space="preserve"> be </w:t>
      </w:r>
      <w:r w:rsidR="00BF05B7">
        <w:rPr>
          <w:lang w:val="en-US"/>
        </w:rPr>
        <w:t>needed</w:t>
      </w:r>
      <w:r w:rsidR="00666970">
        <w:rPr>
          <w:lang w:val="en-US"/>
        </w:rPr>
        <w:t xml:space="preserve"> to </w:t>
      </w:r>
      <w:r w:rsidR="00E23495">
        <w:rPr>
          <w:lang w:val="en-US"/>
        </w:rPr>
        <w:t xml:space="preserve">evaluate the feasibility of the NW-sided </w:t>
      </w:r>
      <w:r w:rsidR="009372EC">
        <w:rPr>
          <w:lang w:val="en-US"/>
        </w:rPr>
        <w:t>CSI prediction</w:t>
      </w:r>
      <w:r w:rsidR="00731087" w:rsidRPr="00EB603C">
        <w:rPr>
          <w:lang w:val="en-US"/>
        </w:rPr>
        <w:t>.</w:t>
      </w:r>
      <w:bookmarkEnd w:id="51"/>
    </w:p>
    <w:p w14:paraId="3034D76E" w14:textId="77777777" w:rsidR="004C7840" w:rsidRPr="004C7840" w:rsidRDefault="004C7840" w:rsidP="004C7840">
      <w:pPr>
        <w:pStyle w:val="Observations"/>
        <w:numPr>
          <w:ilvl w:val="0"/>
          <w:numId w:val="0"/>
        </w:numPr>
        <w:rPr>
          <w:b/>
          <w:i w:val="0"/>
          <w:iCs w:val="0"/>
          <w:color w:val="000000" w:themeColor="text1"/>
          <w:lang w:val="en-US"/>
        </w:rPr>
      </w:pPr>
    </w:p>
    <w:p w14:paraId="6C94C67B" w14:textId="3E67454F" w:rsidR="00EA30D8" w:rsidRPr="00EB603C" w:rsidRDefault="00024132" w:rsidP="00384089">
      <w:pPr>
        <w:pStyle w:val="Heading3"/>
        <w:rPr>
          <w:lang w:val="en-US"/>
        </w:rPr>
      </w:pPr>
      <w:r w:rsidRPr="00EB603C">
        <w:rPr>
          <w:lang w:val="en-US"/>
        </w:rPr>
        <w:t xml:space="preserve">Other considerations </w:t>
      </w:r>
    </w:p>
    <w:p w14:paraId="598D0740" w14:textId="7D3B3FB0" w:rsidR="00676F3D" w:rsidRPr="00EB603C" w:rsidRDefault="00676F3D" w:rsidP="000D7761">
      <w:pPr>
        <w:spacing w:after="0"/>
        <w:rPr>
          <w:lang w:val="en-US"/>
        </w:rPr>
      </w:pPr>
      <w:r w:rsidRPr="00EB603C">
        <w:rPr>
          <w:lang w:val="en-US"/>
        </w:rPr>
        <w:t>There are several options for designing CSI-RS port patterns:</w:t>
      </w:r>
    </w:p>
    <w:p w14:paraId="125C108C" w14:textId="1D14C667" w:rsidR="00676F3D" w:rsidRPr="00EB603C" w:rsidRDefault="00676F3D" w:rsidP="001C4008">
      <w:pPr>
        <w:pStyle w:val="ListParagraph"/>
        <w:numPr>
          <w:ilvl w:val="0"/>
          <w:numId w:val="46"/>
        </w:numPr>
        <w:spacing w:line="278" w:lineRule="auto"/>
        <w:rPr>
          <w:szCs w:val="20"/>
          <w:lang w:val="en-US"/>
        </w:rPr>
      </w:pPr>
      <w:r w:rsidRPr="00EB603C">
        <w:rPr>
          <w:szCs w:val="20"/>
          <w:lang w:val="en-US"/>
        </w:rPr>
        <w:t>Conventional pattern: The sparse CSI-RS port arrangement forms a regular structure, a rectangular or square grid.</w:t>
      </w:r>
    </w:p>
    <w:p w14:paraId="70F38CB8" w14:textId="2F9AFA60" w:rsidR="00676F3D" w:rsidRPr="00EB603C" w:rsidRDefault="00676F3D" w:rsidP="001C4008">
      <w:pPr>
        <w:pStyle w:val="ListParagraph"/>
        <w:numPr>
          <w:ilvl w:val="0"/>
          <w:numId w:val="46"/>
        </w:numPr>
        <w:spacing w:line="278" w:lineRule="auto"/>
        <w:rPr>
          <w:szCs w:val="20"/>
          <w:lang w:val="en-US"/>
        </w:rPr>
      </w:pPr>
      <w:r w:rsidRPr="00EB603C">
        <w:rPr>
          <w:szCs w:val="20"/>
          <w:lang w:val="en-US"/>
        </w:rPr>
        <w:t>Regular shifted pattern: The active CSI-RS ports are positioned along the diagonal or anti-diagonal of the full port array. This configuration has been shown in [8] to outperform uniform patterns in terms of performance.</w:t>
      </w:r>
    </w:p>
    <w:p w14:paraId="4A6A6215" w14:textId="4F7D5C6E" w:rsidR="00676F3D" w:rsidRPr="00EB603C" w:rsidRDefault="00676F3D" w:rsidP="001C4008">
      <w:pPr>
        <w:pStyle w:val="ListParagraph"/>
        <w:numPr>
          <w:ilvl w:val="0"/>
          <w:numId w:val="46"/>
        </w:numPr>
        <w:spacing w:line="278" w:lineRule="auto"/>
        <w:rPr>
          <w:szCs w:val="20"/>
          <w:lang w:val="en-US"/>
        </w:rPr>
      </w:pPr>
      <w:r w:rsidRPr="00EB603C">
        <w:rPr>
          <w:szCs w:val="20"/>
          <w:lang w:val="en-US"/>
        </w:rPr>
        <w:t>Irregular or learned pattern: The pattern is determined using an AI/ML model, allowing for adaptive and potentially more efficient pilot arrangements.</w:t>
      </w:r>
    </w:p>
    <w:p w14:paraId="6E41A78D" w14:textId="2064A6CC" w:rsidR="00676F3D" w:rsidRPr="00EB603C" w:rsidRDefault="00322615" w:rsidP="00676F3D">
      <w:pPr>
        <w:spacing w:before="100" w:beforeAutospacing="1" w:after="100" w:afterAutospacing="1" w:line="276" w:lineRule="auto"/>
        <w:rPr>
          <w:lang w:val="en-US"/>
        </w:rPr>
      </w:pPr>
      <w:r w:rsidRPr="00EB603C">
        <w:rPr>
          <w:lang w:val="en-US"/>
        </w:rPr>
        <w:t>Conventional rectangular/square CSI-RS patterns align well with existing CSI frameworks (e.g., DFT-based codebooks) and therefore facilitate support for legacy U</w:t>
      </w:r>
      <w:r w:rsidR="00AD62DD">
        <w:rPr>
          <w:lang w:val="en-US"/>
        </w:rPr>
        <w:t>E</w:t>
      </w:r>
      <w:r w:rsidRPr="00EB603C">
        <w:rPr>
          <w:lang w:val="en-US"/>
        </w:rPr>
        <w:t>s that may not implement reconstruction/interpolation to recover full-dimensional CSI from sparse CSI-RS. CSI processing and PMI/RI derivation may implicitly rely on the assumed DFT beam structure corresponding to the configured pattern; hence, certain irregular/non-uniform patterns could lead to degraded or inconsistent feedback due to model mismatch.</w:t>
      </w:r>
      <w:r w:rsidR="00676F3D" w:rsidRPr="00EB603C">
        <w:rPr>
          <w:lang w:val="en-US"/>
        </w:rPr>
        <w:t xml:space="preserve"> </w:t>
      </w:r>
      <w:r w:rsidRPr="00EB603C">
        <w:rPr>
          <w:lang w:val="en-US"/>
        </w:rPr>
        <w:t>At the same time, irregular or learned CSI-RS patterns may offer performance benefits in some scenarios. However, further study is needed to assess whether such gains are robust across a wide range of deployments and assumptions. Therefore, it is beneficial to maintain conventional rectangular/square patterns as the baseline and consider support for additional patterns only when clear, generalizable gains are demonstrated, with appropriate capability handling to protect legacy operation</w:t>
      </w:r>
      <w:r w:rsidR="00676F3D" w:rsidRPr="00EB603C">
        <w:rPr>
          <w:lang w:val="en-US"/>
        </w:rPr>
        <w:t>.</w:t>
      </w:r>
    </w:p>
    <w:p w14:paraId="67C5C9F3" w14:textId="3FED0DDE" w:rsidR="00676F3D" w:rsidRPr="00EB603C" w:rsidRDefault="001D6162" w:rsidP="00773E40">
      <w:pPr>
        <w:pStyle w:val="Observations"/>
        <w:rPr>
          <w:b/>
          <w:lang w:val="en-US"/>
        </w:rPr>
      </w:pPr>
      <w:bookmarkStart w:id="52" w:name="_Ref220666973"/>
      <w:r>
        <w:rPr>
          <w:lang w:val="en-US"/>
        </w:rPr>
        <w:t xml:space="preserve">For the </w:t>
      </w:r>
      <w:r w:rsidR="00E56177">
        <w:rPr>
          <w:lang w:val="en-US"/>
        </w:rPr>
        <w:t>f</w:t>
      </w:r>
      <w:r w:rsidR="00E56177" w:rsidRPr="001E36EC">
        <w:rPr>
          <w:lang w:val="en-US"/>
        </w:rPr>
        <w:t xml:space="preserve">requency and/or spatial domain </w:t>
      </w:r>
      <w:r w:rsidR="00E56177" w:rsidRPr="00EB603C">
        <w:rPr>
          <w:lang w:val="en-US"/>
        </w:rPr>
        <w:t>CSI</w:t>
      </w:r>
      <w:r w:rsidR="00E56177">
        <w:rPr>
          <w:lang w:val="en-US"/>
        </w:rPr>
        <w:t xml:space="preserve"> prediction, i</w:t>
      </w:r>
      <w:r w:rsidR="00531D68" w:rsidRPr="00EB603C">
        <w:rPr>
          <w:lang w:val="en-US"/>
        </w:rPr>
        <w:t>t</w:t>
      </w:r>
      <w:r w:rsidR="00322615" w:rsidRPr="00EB603C">
        <w:rPr>
          <w:lang w:val="en-US"/>
        </w:rPr>
        <w:t xml:space="preserve"> is beneficial to maintain conventional rectangular/square patterns as the baseline and consider support for additional patterns only when clear, generalizable gains are demonstrated, with appropriate capability handling to protect legacy operation</w:t>
      </w:r>
      <w:r w:rsidR="00676F3D" w:rsidRPr="00EB603C">
        <w:rPr>
          <w:lang w:val="en-US"/>
        </w:rPr>
        <w:t>.</w:t>
      </w:r>
      <w:bookmarkEnd w:id="52"/>
    </w:p>
    <w:p w14:paraId="74FACCB9" w14:textId="4AB275FE" w:rsidR="00FA6100" w:rsidRPr="00EB603C" w:rsidRDefault="00FA6100" w:rsidP="00FA6100">
      <w:pPr>
        <w:spacing w:after="120" w:line="240" w:lineRule="auto"/>
        <w:rPr>
          <w:b/>
          <w:lang w:val="en-US" w:eastAsia="ja-JP"/>
        </w:rPr>
      </w:pPr>
      <w:r w:rsidRPr="00EB603C">
        <w:rPr>
          <w:b/>
          <w:lang w:val="en-US" w:eastAsia="ja-JP"/>
        </w:rPr>
        <w:t>Generalization and scalability</w:t>
      </w:r>
    </w:p>
    <w:p w14:paraId="548CD52F" w14:textId="3A69A4A0" w:rsidR="00FA6100" w:rsidRPr="00EB603C" w:rsidRDefault="00FA6100" w:rsidP="00FA6100">
      <w:pPr>
        <w:spacing w:after="120" w:line="240" w:lineRule="auto"/>
        <w:rPr>
          <w:lang w:val="en-US" w:eastAsia="ja-JP"/>
        </w:rPr>
      </w:pPr>
      <w:r w:rsidRPr="00EB603C">
        <w:rPr>
          <w:lang w:val="en-US" w:eastAsia="ja-JP"/>
        </w:rPr>
        <w:t>The AI/ML model should work across different propagation environments, array configurations, and channel conditions. For example, a model with good generalization should operate across deployment environments, mobility regimes, an SNR range, different bandwidths and carrier frequencies, different TX–RU mappings, and different sparse CSI-RS patterns.</w:t>
      </w:r>
    </w:p>
    <w:p w14:paraId="31A13CC2" w14:textId="248B902F" w:rsidR="00623BB7" w:rsidRPr="00EB603C" w:rsidRDefault="00FA6100" w:rsidP="00623BB7">
      <w:pPr>
        <w:spacing w:after="120" w:line="240" w:lineRule="auto"/>
        <w:rPr>
          <w:lang w:val="en-US" w:eastAsia="ja-JP"/>
        </w:rPr>
      </w:pPr>
      <w:r w:rsidRPr="00EB603C">
        <w:rPr>
          <w:lang w:val="en-US" w:eastAsia="ja-JP"/>
        </w:rPr>
        <w:t xml:space="preserve">Generalization can be </w:t>
      </w:r>
      <w:r w:rsidR="00623BB7" w:rsidRPr="00EB603C">
        <w:rPr>
          <w:lang w:val="en-US" w:eastAsia="ja-JP"/>
        </w:rPr>
        <w:t>evaluated similarly to the Rel-18-</w:t>
      </w:r>
      <w:r w:rsidRPr="00EB603C">
        <w:rPr>
          <w:lang w:val="en-US" w:eastAsia="ja-JP"/>
        </w:rPr>
        <w:t xml:space="preserve">defined </w:t>
      </w:r>
      <w:r w:rsidR="00623BB7" w:rsidRPr="00EB603C">
        <w:rPr>
          <w:lang w:val="en-US" w:eastAsia="ja-JP"/>
        </w:rPr>
        <w:t>cases:</w:t>
      </w:r>
    </w:p>
    <w:p w14:paraId="765417B3" w14:textId="0AF019B2" w:rsidR="00623BB7" w:rsidRPr="00EB603C" w:rsidRDefault="00623BB7" w:rsidP="001C4008">
      <w:pPr>
        <w:pStyle w:val="ListParagraph"/>
        <w:numPr>
          <w:ilvl w:val="0"/>
          <w:numId w:val="56"/>
        </w:numPr>
        <w:spacing w:after="120" w:line="240" w:lineRule="auto"/>
        <w:rPr>
          <w:lang w:val="en-US" w:eastAsia="ja-JP"/>
        </w:rPr>
      </w:pPr>
      <w:r w:rsidRPr="00EB603C">
        <w:rPr>
          <w:lang w:val="en-US" w:eastAsia="ja-JP"/>
        </w:rPr>
        <w:t>Case 1 (In-domain): Train on Scenario B / Configuration B and test on Scenario B / Configuration B.</w:t>
      </w:r>
    </w:p>
    <w:p w14:paraId="06B56CA2" w14:textId="0C18CB56" w:rsidR="00623BB7" w:rsidRPr="00EB603C" w:rsidRDefault="00623BB7" w:rsidP="001C4008">
      <w:pPr>
        <w:pStyle w:val="ListParagraph"/>
        <w:numPr>
          <w:ilvl w:val="0"/>
          <w:numId w:val="56"/>
        </w:numPr>
        <w:spacing w:after="120" w:line="240" w:lineRule="auto"/>
        <w:rPr>
          <w:lang w:val="en-US" w:eastAsia="ja-JP"/>
        </w:rPr>
      </w:pPr>
      <w:r w:rsidRPr="00EB603C">
        <w:rPr>
          <w:lang w:val="en-US" w:eastAsia="ja-JP"/>
        </w:rPr>
        <w:t>Case 2 (</w:t>
      </w:r>
      <w:r w:rsidR="000E285D" w:rsidRPr="00EB603C">
        <w:rPr>
          <w:lang w:val="en-US" w:eastAsia="ja-JP"/>
        </w:rPr>
        <w:t>Cross</w:t>
      </w:r>
      <w:r w:rsidRPr="00EB603C">
        <w:rPr>
          <w:lang w:val="en-US" w:eastAsia="ja-JP"/>
        </w:rPr>
        <w:t>-domain): Train on a different scenario/configuration than Scenario B / Configuration B (e.g., A/A, B/A, or A/B) and test on B/B.</w:t>
      </w:r>
    </w:p>
    <w:p w14:paraId="76E9424F" w14:textId="03E9B2FE" w:rsidR="00FA6100" w:rsidRPr="00EB603C" w:rsidRDefault="00623BB7" w:rsidP="001C4008">
      <w:pPr>
        <w:pStyle w:val="ListParagraph"/>
        <w:numPr>
          <w:ilvl w:val="0"/>
          <w:numId w:val="56"/>
        </w:numPr>
        <w:spacing w:after="120" w:line="240" w:lineRule="auto"/>
        <w:rPr>
          <w:lang w:val="en-US" w:eastAsia="ja-JP"/>
        </w:rPr>
      </w:pPr>
      <w:r w:rsidRPr="00EB603C">
        <w:rPr>
          <w:lang w:val="en-US" w:eastAsia="ja-JP"/>
        </w:rPr>
        <w:lastRenderedPageBreak/>
        <w:t>Case 3 (</w:t>
      </w:r>
      <w:proofErr w:type="gramStart"/>
      <w:r w:rsidRPr="00EB603C">
        <w:rPr>
          <w:lang w:val="en-US" w:eastAsia="ja-JP"/>
        </w:rPr>
        <w:t>Mixed-domain</w:t>
      </w:r>
      <w:proofErr w:type="gramEnd"/>
      <w:r w:rsidRPr="00EB603C">
        <w:rPr>
          <w:lang w:val="en-US" w:eastAsia="ja-JP"/>
        </w:rPr>
        <w:t>): Train on a mixture of datasets from multiple scenarios/configurations including B/B and one or more different datasets (e.g., A/A, B/A, A/B), and test on B/B. Further study is required to identify which aspects satisfy Case 1, and which are feasible in Cases 2 and 3.</w:t>
      </w:r>
    </w:p>
    <w:p w14:paraId="6DA1DA7D" w14:textId="505FA26C" w:rsidR="00FA6100" w:rsidRPr="00EB603C" w:rsidRDefault="00E56177" w:rsidP="00773E40">
      <w:pPr>
        <w:pStyle w:val="Observations"/>
        <w:rPr>
          <w:lang w:val="en-US"/>
        </w:rPr>
      </w:pPr>
      <w:bookmarkStart w:id="53" w:name="_Ref220667129"/>
      <w:r>
        <w:rPr>
          <w:lang w:val="en-US"/>
        </w:rPr>
        <w:t>For the f</w:t>
      </w:r>
      <w:r w:rsidRPr="001E36EC">
        <w:rPr>
          <w:lang w:val="en-US"/>
        </w:rPr>
        <w:t xml:space="preserve">requency and/or spatial domain </w:t>
      </w:r>
      <w:r w:rsidRPr="00EB603C">
        <w:rPr>
          <w:lang w:val="en-US"/>
        </w:rPr>
        <w:t>CSI</w:t>
      </w:r>
      <w:r>
        <w:rPr>
          <w:lang w:val="en-US"/>
        </w:rPr>
        <w:t xml:space="preserve"> prediction, g</w:t>
      </w:r>
      <w:r w:rsidR="00531D68" w:rsidRPr="00EB603C">
        <w:rPr>
          <w:lang w:val="en-US"/>
        </w:rPr>
        <w:t>eneralization cases defined in Rel-18 can be taken as a starting point for study. Further study is required to identify which aspects satisfy Case 1, and which are feasible in Cases 2 and 3.</w:t>
      </w:r>
      <w:bookmarkEnd w:id="53"/>
    </w:p>
    <w:p w14:paraId="392DE78A" w14:textId="642DBD99" w:rsidR="00ED4367" w:rsidRPr="00EB603C" w:rsidRDefault="00FA6100" w:rsidP="00ED4367">
      <w:pPr>
        <w:spacing w:after="120" w:line="240" w:lineRule="auto"/>
        <w:rPr>
          <w:lang w:val="en-US" w:eastAsia="ja-JP"/>
        </w:rPr>
      </w:pPr>
      <w:r w:rsidRPr="00EB603C">
        <w:rPr>
          <w:lang w:val="en-US" w:eastAsia="ja-JP"/>
        </w:rPr>
        <w:t xml:space="preserve">Scalability with respect to the number of antenna ports also needs dedicated study. Here, scalability means the model can handle changes in input/output dimensions as the number of antenna elements or ports changes, without a noticeable loss in accuracy. It becomes a practical problem if a separate model is needed for each port configuration. For deployment, it is preferable that a single model can support a different number of CSI-RS ports with minimal or no retraining. </w:t>
      </w:r>
    </w:p>
    <w:p w14:paraId="01D2038E" w14:textId="2CD04303" w:rsidR="00ED4367" w:rsidRPr="00EB603C" w:rsidRDefault="00ED4367" w:rsidP="00ED4367">
      <w:pPr>
        <w:spacing w:after="120" w:line="240" w:lineRule="auto"/>
        <w:rPr>
          <w:lang w:val="en-US" w:eastAsia="ja-JP"/>
        </w:rPr>
      </w:pPr>
      <w:r w:rsidRPr="00EB603C">
        <w:rPr>
          <w:lang w:val="en-US" w:eastAsia="ja-JP"/>
        </w:rPr>
        <w:t>Scalability can be evaluated similarly to the Rel-18-defined cases:</w:t>
      </w:r>
    </w:p>
    <w:p w14:paraId="20222837" w14:textId="7F7B1779" w:rsidR="00ED4367" w:rsidRPr="00EB603C" w:rsidRDefault="00ED4367" w:rsidP="001C4008">
      <w:pPr>
        <w:pStyle w:val="ListParagraph"/>
        <w:numPr>
          <w:ilvl w:val="0"/>
          <w:numId w:val="57"/>
        </w:numPr>
        <w:spacing w:after="120" w:line="240" w:lineRule="auto"/>
        <w:rPr>
          <w:lang w:val="en-US" w:eastAsia="ja-JP"/>
        </w:rPr>
      </w:pPr>
      <w:r w:rsidRPr="00EB603C">
        <w:rPr>
          <w:lang w:val="en-US" w:eastAsia="ja-JP"/>
        </w:rPr>
        <w:t>Case 1 (</w:t>
      </w:r>
      <w:r w:rsidR="000E285D" w:rsidRPr="00EB603C">
        <w:rPr>
          <w:lang w:val="en-US" w:eastAsia="ja-JP"/>
        </w:rPr>
        <w:t>I</w:t>
      </w:r>
      <w:r w:rsidRPr="00EB603C">
        <w:rPr>
          <w:lang w:val="en-US" w:eastAsia="ja-JP"/>
        </w:rPr>
        <w:t>n-</w:t>
      </w:r>
      <w:r w:rsidR="000E285D" w:rsidRPr="00EB603C">
        <w:rPr>
          <w:lang w:val="en-US" w:eastAsia="ja-JP"/>
        </w:rPr>
        <w:t>dimension</w:t>
      </w:r>
      <w:r w:rsidRPr="00EB603C">
        <w:rPr>
          <w:lang w:val="en-US" w:eastAsia="ja-JP"/>
        </w:rPr>
        <w:t>): The AI/ML model is trained and tested on the same input dimension X1. Example: Train on CSI with 32 ports (and a given bandwidth/granularity) and test on 32 ports under the same dimension.</w:t>
      </w:r>
    </w:p>
    <w:p w14:paraId="4A6DF5C2" w14:textId="33763202" w:rsidR="00ED4367" w:rsidRPr="00EB603C" w:rsidRDefault="00ED4367" w:rsidP="001C4008">
      <w:pPr>
        <w:pStyle w:val="ListParagraph"/>
        <w:numPr>
          <w:ilvl w:val="0"/>
          <w:numId w:val="57"/>
        </w:numPr>
        <w:spacing w:after="120" w:line="240" w:lineRule="auto"/>
        <w:rPr>
          <w:lang w:val="en-US" w:eastAsia="ja-JP"/>
        </w:rPr>
      </w:pPr>
      <w:r w:rsidRPr="00EB603C">
        <w:rPr>
          <w:lang w:val="en-US" w:eastAsia="ja-JP"/>
        </w:rPr>
        <w:t>Case 2 (Cross-dimension): The AI/ML model is trained on a single input dimension X1 and tested on a different input dimension X2. Example: A model trained for 32 ports should remain usable when deployed with 16 ports or 64 ports (and/or when moving from one bandwidth/granularity to another).</w:t>
      </w:r>
    </w:p>
    <w:p w14:paraId="7547EF1C" w14:textId="67739583" w:rsidR="00FA6100" w:rsidRPr="00EB603C" w:rsidRDefault="00ED4367" w:rsidP="001C4008">
      <w:pPr>
        <w:pStyle w:val="ListParagraph"/>
        <w:numPr>
          <w:ilvl w:val="0"/>
          <w:numId w:val="57"/>
        </w:numPr>
        <w:spacing w:after="120" w:line="240" w:lineRule="auto"/>
        <w:rPr>
          <w:lang w:val="en-US" w:eastAsia="ja-JP"/>
        </w:rPr>
      </w:pPr>
      <w:r w:rsidRPr="00EB603C">
        <w:rPr>
          <w:lang w:val="en-US" w:eastAsia="ja-JP"/>
        </w:rPr>
        <w:t>Case 3 (</w:t>
      </w:r>
      <w:proofErr w:type="gramStart"/>
      <w:r w:rsidR="000E285D" w:rsidRPr="00EB603C">
        <w:rPr>
          <w:lang w:val="en-US" w:eastAsia="ja-JP"/>
        </w:rPr>
        <w:t>Mixed</w:t>
      </w:r>
      <w:r w:rsidRPr="00EB603C">
        <w:rPr>
          <w:lang w:val="en-US" w:eastAsia="ja-JP"/>
        </w:rPr>
        <w:t>-dimension</w:t>
      </w:r>
      <w:proofErr w:type="gramEnd"/>
      <w:r w:rsidRPr="00EB603C">
        <w:rPr>
          <w:lang w:val="en-US" w:eastAsia="ja-JP"/>
        </w:rPr>
        <w:t xml:space="preserve">): The AI/ML model is trained on a mixture of datasets spanning multiple dimensions X1, X2, …, </w:t>
      </w:r>
      <w:proofErr w:type="spellStart"/>
      <w:r w:rsidRPr="00EB603C">
        <w:rPr>
          <w:lang w:val="en-US" w:eastAsia="ja-JP"/>
        </w:rPr>
        <w:t>Xn</w:t>
      </w:r>
      <w:proofErr w:type="spellEnd"/>
      <w:r w:rsidRPr="00EB603C">
        <w:rPr>
          <w:lang w:val="en-US" w:eastAsia="ja-JP"/>
        </w:rPr>
        <w:t xml:space="preserve">, and tested on data from one dimension among {X1, X2, …, </w:t>
      </w:r>
      <w:proofErr w:type="spellStart"/>
      <w:r w:rsidRPr="00EB603C">
        <w:rPr>
          <w:lang w:val="en-US" w:eastAsia="ja-JP"/>
        </w:rPr>
        <w:t>Xn</w:t>
      </w:r>
      <w:proofErr w:type="spellEnd"/>
      <w:r w:rsidRPr="00EB603C">
        <w:rPr>
          <w:lang w:val="en-US" w:eastAsia="ja-JP"/>
        </w:rPr>
        <w:t>}. Example: Train using a mixed dataset covering 16/32/64 ports, then test on 64-port CSI (or on 16-port or 32-port CSI).</w:t>
      </w:r>
    </w:p>
    <w:p w14:paraId="4F5CB7D5" w14:textId="7FE6D98E" w:rsidR="00531D68" w:rsidRPr="00EB603C" w:rsidRDefault="00707B26" w:rsidP="00773E40">
      <w:pPr>
        <w:pStyle w:val="Observations"/>
        <w:rPr>
          <w:lang w:val="en-US"/>
        </w:rPr>
      </w:pPr>
      <w:bookmarkStart w:id="54" w:name="_Ref220667140"/>
      <w:r>
        <w:rPr>
          <w:lang w:val="en-US"/>
        </w:rPr>
        <w:t>For the f</w:t>
      </w:r>
      <w:r w:rsidRPr="001E36EC">
        <w:rPr>
          <w:lang w:val="en-US"/>
        </w:rPr>
        <w:t xml:space="preserve">requency and/or spatial domain </w:t>
      </w:r>
      <w:r w:rsidRPr="00EB603C">
        <w:rPr>
          <w:lang w:val="en-US"/>
        </w:rPr>
        <w:t>CSI</w:t>
      </w:r>
      <w:r>
        <w:rPr>
          <w:lang w:val="en-US"/>
        </w:rPr>
        <w:t xml:space="preserve"> prediction, s</w:t>
      </w:r>
      <w:r w:rsidR="00531D68" w:rsidRPr="00EB603C">
        <w:rPr>
          <w:lang w:val="en-US"/>
        </w:rPr>
        <w:t>calability cases defined in Rel-18 can be taken as a starting point for study. Further study is required to identify which aspects satisfy Case 1, and which are feasible in Cases 2 and 3.</w:t>
      </w:r>
      <w:bookmarkEnd w:id="54"/>
    </w:p>
    <w:p w14:paraId="19A39811" w14:textId="563511FF" w:rsidR="00ED4367" w:rsidRPr="00EB603C" w:rsidRDefault="00EE6A19" w:rsidP="00773E40">
      <w:pPr>
        <w:pStyle w:val="Proposals"/>
        <w:rPr>
          <w:lang w:val="en-US"/>
        </w:rPr>
      </w:pPr>
      <w:bookmarkStart w:id="55" w:name="_Ref220667171"/>
      <w:r>
        <w:rPr>
          <w:lang w:val="en-US"/>
        </w:rPr>
        <w:t>For the f</w:t>
      </w:r>
      <w:r w:rsidRPr="001E36EC">
        <w:rPr>
          <w:lang w:val="en-US"/>
        </w:rPr>
        <w:t xml:space="preserve">requency and/or spatial domain </w:t>
      </w:r>
      <w:r w:rsidRPr="00EB603C">
        <w:rPr>
          <w:lang w:val="en-US"/>
        </w:rPr>
        <w:t>CSI</w:t>
      </w:r>
      <w:r>
        <w:rPr>
          <w:lang w:val="en-US"/>
        </w:rPr>
        <w:t xml:space="preserve"> prediction, s</w:t>
      </w:r>
      <w:r w:rsidR="00531D68" w:rsidRPr="00EB603C">
        <w:rPr>
          <w:lang w:val="en-US"/>
        </w:rPr>
        <w:t>tudy generalization and scalability with a baseline of the three cases defined in Rel-18.</w:t>
      </w:r>
      <w:bookmarkEnd w:id="55"/>
    </w:p>
    <w:p w14:paraId="45F74FAD" w14:textId="438AFA42" w:rsidR="00FA6100" w:rsidRPr="00EB603C" w:rsidRDefault="00FA6100" w:rsidP="00FA6100">
      <w:pPr>
        <w:spacing w:after="120" w:line="240" w:lineRule="auto"/>
        <w:rPr>
          <w:b/>
          <w:lang w:val="en-US" w:eastAsia="ja-JP"/>
        </w:rPr>
      </w:pPr>
    </w:p>
    <w:p w14:paraId="3BB88826" w14:textId="213C3405" w:rsidR="00FA6100" w:rsidRPr="00EB603C" w:rsidRDefault="00FA6100" w:rsidP="00FA6100">
      <w:pPr>
        <w:spacing w:after="120" w:line="240" w:lineRule="auto"/>
        <w:rPr>
          <w:b/>
          <w:lang w:val="en-US" w:eastAsia="ja-JP"/>
        </w:rPr>
      </w:pPr>
      <w:r w:rsidRPr="00EB603C">
        <w:rPr>
          <w:b/>
          <w:lang w:val="en-US" w:eastAsia="ja-JP"/>
        </w:rPr>
        <w:t>Specification impact</w:t>
      </w:r>
    </w:p>
    <w:p w14:paraId="314BEDA7" w14:textId="4D0055C1" w:rsidR="00FA6100" w:rsidRPr="00EB603C" w:rsidRDefault="00FA6100" w:rsidP="00FA6100">
      <w:pPr>
        <w:spacing w:after="120" w:line="240" w:lineRule="auto"/>
        <w:rPr>
          <w:lang w:val="en-US" w:eastAsia="ja-JP"/>
        </w:rPr>
      </w:pPr>
      <w:r w:rsidRPr="00EB603C">
        <w:rPr>
          <w:lang w:val="en-US" w:eastAsia="ja-JP"/>
        </w:rPr>
        <w:t xml:space="preserve">The deployment of AI/ML-based CSI-RS overhead reduction introduces several specification requirements that must be addressed to enable standardized deployment across 6G networks. </w:t>
      </w:r>
    </w:p>
    <w:p w14:paraId="48E8DCF6" w14:textId="6544F62C" w:rsidR="00FA6100" w:rsidRPr="00EB603C" w:rsidRDefault="00FA6100" w:rsidP="001C4008">
      <w:pPr>
        <w:pStyle w:val="ListParagraph"/>
        <w:numPr>
          <w:ilvl w:val="0"/>
          <w:numId w:val="63"/>
        </w:numPr>
        <w:spacing w:after="120" w:line="240" w:lineRule="auto"/>
        <w:rPr>
          <w:szCs w:val="20"/>
          <w:lang w:val="en-US" w:eastAsia="ja-JP"/>
        </w:rPr>
      </w:pPr>
      <w:r w:rsidRPr="00EB603C">
        <w:rPr>
          <w:szCs w:val="20"/>
          <w:lang w:val="en-US" w:eastAsia="ja-JP"/>
        </w:rPr>
        <w:t>Configuration of sparse-port CSI-RS: Sparse-port CSI-RS transmissions require configurations of port patterns for measurements and reporting.</w:t>
      </w:r>
    </w:p>
    <w:p w14:paraId="2871932C" w14:textId="31B34B19" w:rsidR="00FA6100" w:rsidRPr="00EB603C" w:rsidRDefault="00FA6100" w:rsidP="001C4008">
      <w:pPr>
        <w:pStyle w:val="ListParagraph"/>
        <w:numPr>
          <w:ilvl w:val="0"/>
          <w:numId w:val="63"/>
        </w:numPr>
        <w:spacing w:after="120" w:line="240" w:lineRule="auto"/>
        <w:rPr>
          <w:szCs w:val="20"/>
          <w:lang w:val="en-US" w:eastAsia="ja-JP"/>
        </w:rPr>
      </w:pPr>
      <w:r w:rsidRPr="00EB603C">
        <w:rPr>
          <w:szCs w:val="20"/>
          <w:lang w:val="en-US" w:eastAsia="ja-JP"/>
        </w:rPr>
        <w:t>CSI feedback (for NW sided model): The reporting of CSI is required for NW-sided model, including explicit CSI feedback and considering channel representations in sparse domain such as the angular and delay domain.</w:t>
      </w:r>
    </w:p>
    <w:p w14:paraId="2827D59A" w14:textId="20E69918" w:rsidR="00FA6100" w:rsidRPr="00EB603C" w:rsidRDefault="00FA6100" w:rsidP="001C4008">
      <w:pPr>
        <w:pStyle w:val="ListParagraph"/>
        <w:numPr>
          <w:ilvl w:val="0"/>
          <w:numId w:val="63"/>
        </w:numPr>
        <w:spacing w:after="120" w:line="240" w:lineRule="auto"/>
        <w:rPr>
          <w:szCs w:val="20"/>
          <w:lang w:val="en-US" w:eastAsia="ja-JP"/>
        </w:rPr>
      </w:pPr>
      <w:r w:rsidRPr="00EB603C">
        <w:rPr>
          <w:szCs w:val="20"/>
          <w:lang w:val="en-US" w:eastAsia="ja-JP"/>
        </w:rPr>
        <w:t xml:space="preserve">Data collection framework: Data collection for model training requires obtaining a full-port CSI as well as a </w:t>
      </w:r>
      <w:proofErr w:type="gramStart"/>
      <w:r w:rsidRPr="00EB603C">
        <w:rPr>
          <w:szCs w:val="20"/>
          <w:lang w:val="en-US" w:eastAsia="ja-JP"/>
        </w:rPr>
        <w:t>sparse</w:t>
      </w:r>
      <w:proofErr w:type="gramEnd"/>
      <w:r w:rsidRPr="00EB603C">
        <w:rPr>
          <w:szCs w:val="20"/>
          <w:lang w:val="en-US" w:eastAsia="ja-JP"/>
        </w:rPr>
        <w:t>-port CSI. The specification should ensure a coherent configuration framework.</w:t>
      </w:r>
    </w:p>
    <w:p w14:paraId="1B3A4DE3" w14:textId="0E861626" w:rsidR="00FA6100" w:rsidRPr="00EB603C" w:rsidRDefault="00FA6100" w:rsidP="001C4008">
      <w:pPr>
        <w:pStyle w:val="ListParagraph"/>
        <w:numPr>
          <w:ilvl w:val="0"/>
          <w:numId w:val="63"/>
        </w:numPr>
        <w:spacing w:after="120" w:line="240" w:lineRule="auto"/>
        <w:rPr>
          <w:szCs w:val="20"/>
          <w:lang w:val="en-US" w:eastAsia="ja-JP"/>
        </w:rPr>
      </w:pPr>
      <w:r w:rsidRPr="00EB603C">
        <w:rPr>
          <w:szCs w:val="20"/>
          <w:lang w:val="en-US" w:eastAsia="ja-JP"/>
        </w:rPr>
        <w:t>Performance monitoring and model management: Performance monitoring KPIs specific to AI/ML-based CSI reconstruction from sparse CSI-RS need to be defined. Further, functionality activation/deactivation, switching, fallback of models also needs to be studied.</w:t>
      </w:r>
    </w:p>
    <w:p w14:paraId="26CAC83F" w14:textId="490C69F3" w:rsidR="00FA6100" w:rsidRPr="00EB603C" w:rsidRDefault="00FA6100" w:rsidP="00FA6100">
      <w:pPr>
        <w:spacing w:after="120" w:line="240" w:lineRule="auto"/>
        <w:rPr>
          <w:lang w:val="en-US" w:eastAsia="ja-JP"/>
        </w:rPr>
      </w:pPr>
    </w:p>
    <w:p w14:paraId="759EB4FE" w14:textId="04C4B981" w:rsidR="00143950" w:rsidRDefault="00152E8B" w:rsidP="00773E40">
      <w:pPr>
        <w:pStyle w:val="Proposals"/>
        <w:rPr>
          <w:lang w:val="en-US"/>
        </w:rPr>
      </w:pPr>
      <w:bookmarkStart w:id="56" w:name="_Ref220667181"/>
      <w:r>
        <w:rPr>
          <w:lang w:val="en-US"/>
        </w:rPr>
        <w:t>For the f</w:t>
      </w:r>
      <w:r w:rsidRPr="001E36EC">
        <w:rPr>
          <w:lang w:val="en-US"/>
        </w:rPr>
        <w:t>requency</w:t>
      </w:r>
      <w:r w:rsidR="00DC193A" w:rsidRPr="00EB603C">
        <w:rPr>
          <w:lang w:val="en-US"/>
        </w:rPr>
        <w:t xml:space="preserve"> and</w:t>
      </w:r>
      <w:r w:rsidRPr="001E36EC">
        <w:rPr>
          <w:lang w:val="en-US"/>
        </w:rPr>
        <w:t xml:space="preserve">/or spatial domain </w:t>
      </w:r>
      <w:r w:rsidRPr="00EB603C">
        <w:rPr>
          <w:lang w:val="en-US"/>
        </w:rPr>
        <w:t>CSI</w:t>
      </w:r>
      <w:r>
        <w:rPr>
          <w:lang w:val="en-US"/>
        </w:rPr>
        <w:t xml:space="preserve"> prediction, s</w:t>
      </w:r>
      <w:r w:rsidR="00DC193A" w:rsidRPr="00EB603C">
        <w:rPr>
          <w:lang w:val="en-US"/>
        </w:rPr>
        <w:t xml:space="preserve">tudy potential specification impact including configuration and signalling procedures at least for data collection, inference, performance monitoring, functionality activation/deactivation, </w:t>
      </w:r>
      <w:r>
        <w:rPr>
          <w:lang w:val="en-US"/>
        </w:rPr>
        <w:t>CSI-RS</w:t>
      </w:r>
      <w:r w:rsidR="00DC193A" w:rsidRPr="00EB603C">
        <w:rPr>
          <w:lang w:val="en-US"/>
        </w:rPr>
        <w:t xml:space="preserve"> pattern switching, fallback, etc.</w:t>
      </w:r>
      <w:bookmarkEnd w:id="56"/>
    </w:p>
    <w:p w14:paraId="13590048" w14:textId="77777777" w:rsidR="004C7840" w:rsidRPr="004C7840" w:rsidRDefault="004C7840" w:rsidP="004C7840">
      <w:pPr>
        <w:pStyle w:val="Proposals"/>
        <w:numPr>
          <w:ilvl w:val="0"/>
          <w:numId w:val="0"/>
        </w:numPr>
        <w:rPr>
          <w:i w:val="0"/>
          <w:iCs w:val="0"/>
          <w:lang w:val="en-US"/>
        </w:rPr>
      </w:pPr>
    </w:p>
    <w:p w14:paraId="037D3C49" w14:textId="6B2EA454" w:rsidR="00F1796D" w:rsidRPr="00EB603C" w:rsidRDefault="00BC22AD" w:rsidP="0041549C">
      <w:pPr>
        <w:pStyle w:val="Heading2"/>
        <w:rPr>
          <w:lang w:val="en-US"/>
        </w:rPr>
      </w:pPr>
      <w:r w:rsidRPr="00EB603C">
        <w:rPr>
          <w:lang w:val="en-US"/>
        </w:rPr>
        <w:t xml:space="preserve">AI-based </w:t>
      </w:r>
      <w:r w:rsidR="006D2940" w:rsidRPr="00EB603C">
        <w:rPr>
          <w:lang w:val="en-US"/>
        </w:rPr>
        <w:t>T</w:t>
      </w:r>
      <w:r w:rsidR="00953BFC" w:rsidRPr="00EB603C">
        <w:rPr>
          <w:lang w:val="en-US"/>
        </w:rPr>
        <w:t xml:space="preserve">ime </w:t>
      </w:r>
      <w:r w:rsidR="006D2940" w:rsidRPr="00EB603C">
        <w:rPr>
          <w:lang w:val="en-US"/>
        </w:rPr>
        <w:t>D</w:t>
      </w:r>
      <w:r w:rsidRPr="00EB603C">
        <w:rPr>
          <w:lang w:val="en-US"/>
        </w:rPr>
        <w:t xml:space="preserve">omain CSI </w:t>
      </w:r>
      <w:r w:rsidR="008B03A3" w:rsidRPr="00EB603C">
        <w:rPr>
          <w:lang w:val="en-US"/>
        </w:rPr>
        <w:t>p</w:t>
      </w:r>
      <w:r w:rsidRPr="00EB603C">
        <w:rPr>
          <w:lang w:val="en-US"/>
        </w:rPr>
        <w:t xml:space="preserve">rediction </w:t>
      </w:r>
      <w:r w:rsidR="009C4B9E" w:rsidRPr="00EB603C">
        <w:rPr>
          <w:lang w:val="en-US"/>
        </w:rPr>
        <w:t>(sub-case B)</w:t>
      </w:r>
    </w:p>
    <w:p w14:paraId="2F268BD0" w14:textId="35717DE3" w:rsidR="00861FAA" w:rsidRPr="00EB603C" w:rsidRDefault="005F2477" w:rsidP="00861FAA">
      <w:pPr>
        <w:rPr>
          <w:lang w:val="en-US"/>
        </w:rPr>
      </w:pPr>
      <w:r w:rsidRPr="00EB603C">
        <w:rPr>
          <w:lang w:val="en-US"/>
        </w:rPr>
        <w:t>In the previous section, we discussed CSI prediction only in the SD and/or FD domain. The CSI prediction using AI/ML can also be done in the temporal domain which has been identified as a use case in RAN1 #122-bis/123.</w:t>
      </w:r>
    </w:p>
    <w:p w14:paraId="41B2A9A9" w14:textId="7F35F3B5" w:rsidR="00076087" w:rsidRPr="00EB603C" w:rsidRDefault="00076087" w:rsidP="00076087">
      <w:pPr>
        <w:pStyle w:val="Caption"/>
        <w:keepNext/>
        <w:jc w:val="center"/>
        <w:rPr>
          <w:lang w:val="en-US"/>
        </w:rPr>
      </w:pPr>
      <w:r w:rsidRPr="00EB603C">
        <w:rPr>
          <w:lang w:val="en-US"/>
        </w:rPr>
        <w:t xml:space="preserve">Table </w:t>
      </w:r>
      <w:r w:rsidRPr="00EB603C">
        <w:rPr>
          <w:lang w:val="en-US"/>
        </w:rPr>
        <w:fldChar w:fldCharType="begin"/>
      </w:r>
      <w:r w:rsidRPr="00EB603C">
        <w:rPr>
          <w:lang w:val="en-US"/>
        </w:rPr>
        <w:instrText xml:space="preserve"> SEQ Table \* ARABIC </w:instrText>
      </w:r>
      <w:r w:rsidRPr="00EB603C">
        <w:rPr>
          <w:lang w:val="en-US"/>
        </w:rPr>
        <w:fldChar w:fldCharType="separate"/>
      </w:r>
      <w:r w:rsidRPr="00EB603C">
        <w:rPr>
          <w:lang w:val="en-US"/>
        </w:rPr>
        <w:t>5</w:t>
      </w:r>
      <w:r w:rsidRPr="00EB603C">
        <w:rPr>
          <w:lang w:val="en-US"/>
        </w:rPr>
        <w:fldChar w:fldCharType="end"/>
      </w:r>
      <w:r w:rsidR="00ED3E3C">
        <w:rPr>
          <w:lang w:val="en-US"/>
        </w:rPr>
        <w:t xml:space="preserve"> : </w:t>
      </w:r>
      <w:r w:rsidR="00ED3E3C" w:rsidRPr="00ED3E3C">
        <w:rPr>
          <w:lang w:val="en-US"/>
        </w:rPr>
        <w:t>CSI time domain prediction</w:t>
      </w:r>
    </w:p>
    <w:tbl>
      <w:tblPr>
        <w:tblStyle w:val="TableGrid130"/>
        <w:tblW w:w="5062" w:type="pct"/>
        <w:tblLayout w:type="fixed"/>
        <w:tblLook w:val="04A0" w:firstRow="1" w:lastRow="0" w:firstColumn="1" w:lastColumn="0" w:noHBand="0" w:noVBand="1"/>
      </w:tblPr>
      <w:tblGrid>
        <w:gridCol w:w="1848"/>
        <w:gridCol w:w="7900"/>
      </w:tblGrid>
      <w:tr w:rsidR="002052FC" w:rsidRPr="004661F8" w14:paraId="05A0066D" w14:textId="77777777" w:rsidTr="004661F8">
        <w:trPr>
          <w:trHeight w:val="604"/>
        </w:trPr>
        <w:tc>
          <w:tcPr>
            <w:tcW w:w="948" w:type="pct"/>
            <w:shd w:val="clear" w:color="auto" w:fill="BFBFBF"/>
            <w:noWrap/>
          </w:tcPr>
          <w:p w14:paraId="7A21D076"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Sub-use case</w:t>
            </w:r>
          </w:p>
        </w:tc>
        <w:tc>
          <w:tcPr>
            <w:tcW w:w="4052" w:type="pct"/>
            <w:shd w:val="clear" w:color="auto" w:fill="BFBFBF"/>
          </w:tcPr>
          <w:p w14:paraId="7E47401D"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Sub-Case B:</w:t>
            </w:r>
          </w:p>
          <w:p w14:paraId="0E73A57B"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CSI time domain prediction (as Rel-19 CSI prediction or extension)</w:t>
            </w:r>
          </w:p>
        </w:tc>
      </w:tr>
      <w:tr w:rsidR="002052FC" w:rsidRPr="004661F8" w14:paraId="0A8A6D72" w14:textId="77777777" w:rsidTr="004661F8">
        <w:trPr>
          <w:trHeight w:val="297"/>
        </w:trPr>
        <w:tc>
          <w:tcPr>
            <w:tcW w:w="948" w:type="pct"/>
            <w:shd w:val="clear" w:color="auto" w:fill="C5E0B3"/>
            <w:noWrap/>
          </w:tcPr>
          <w:p w14:paraId="6723338D"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lastRenderedPageBreak/>
              <w:t>Reported</w:t>
            </w:r>
          </w:p>
          <w:p w14:paraId="4C7D8BA7"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Companies</w:t>
            </w:r>
          </w:p>
        </w:tc>
        <w:tc>
          <w:tcPr>
            <w:tcW w:w="4052" w:type="pct"/>
            <w:shd w:val="clear" w:color="auto" w:fill="C5E0B3"/>
          </w:tcPr>
          <w:p w14:paraId="076360EF" w14:textId="77777777" w:rsidR="002052FC" w:rsidRPr="00EB603C" w:rsidRDefault="002052FC" w:rsidP="002052FC">
            <w:pPr>
              <w:rPr>
                <w:rFonts w:eastAsia="Times New Roman"/>
                <w:sz w:val="18"/>
                <w:szCs w:val="14"/>
                <w:lang w:val="en-US" w:eastAsia="en-GB"/>
              </w:rPr>
            </w:pPr>
            <w:r w:rsidRPr="00EB603C">
              <w:rPr>
                <w:rFonts w:eastAsia="Times New Roman"/>
                <w:sz w:val="18"/>
                <w:szCs w:val="14"/>
                <w:lang w:val="en-US" w:eastAsia="en-GB"/>
              </w:rPr>
              <w:t>(7) Ericsson</w:t>
            </w:r>
            <w:r w:rsidRPr="00EB603C">
              <w:rPr>
                <w:rFonts w:eastAsia="Times New Roman"/>
                <w:sz w:val="18"/>
                <w:szCs w:val="14"/>
                <w:vertAlign w:val="superscript"/>
                <w:lang w:val="en-US" w:eastAsia="en-GB"/>
              </w:rPr>
              <w:t>2</w:t>
            </w:r>
            <w:r w:rsidRPr="00EB603C">
              <w:rPr>
                <w:rFonts w:eastAsia="Times New Roman"/>
                <w:sz w:val="18"/>
                <w:szCs w:val="14"/>
                <w:lang w:val="en-US" w:eastAsia="en-GB"/>
              </w:rPr>
              <w:t>, BJTU, Samsung, MediaTek</w:t>
            </w:r>
            <w:r w:rsidRPr="00EB603C">
              <w:rPr>
                <w:rFonts w:eastAsia="Times New Roman"/>
                <w:sz w:val="18"/>
                <w:szCs w:val="14"/>
                <w:vertAlign w:val="superscript"/>
                <w:lang w:val="en-US" w:eastAsia="en-GB"/>
              </w:rPr>
              <w:t>3</w:t>
            </w:r>
            <w:r w:rsidRPr="00EB603C">
              <w:rPr>
                <w:rFonts w:eastAsia="Times New Roman"/>
                <w:sz w:val="18"/>
                <w:szCs w:val="14"/>
                <w:lang w:val="en-US" w:eastAsia="en-GB"/>
              </w:rPr>
              <w:t>, LGE, vivo</w:t>
            </w:r>
            <w:r w:rsidRPr="00EB603C">
              <w:rPr>
                <w:rFonts w:eastAsia="Times New Roman"/>
                <w:sz w:val="18"/>
                <w:szCs w:val="14"/>
                <w:vertAlign w:val="superscript"/>
                <w:lang w:val="en-US" w:eastAsia="en-GB"/>
              </w:rPr>
              <w:t>1</w:t>
            </w:r>
            <w:r w:rsidRPr="00EB603C">
              <w:rPr>
                <w:rFonts w:eastAsia="Times New Roman"/>
                <w:sz w:val="18"/>
                <w:szCs w:val="14"/>
                <w:lang w:val="en-US" w:eastAsia="en-GB"/>
              </w:rPr>
              <w:t>, Lenovo</w:t>
            </w:r>
          </w:p>
        </w:tc>
      </w:tr>
      <w:tr w:rsidR="002052FC" w:rsidRPr="004661F8" w14:paraId="697BA8C4" w14:textId="77777777" w:rsidTr="004661F8">
        <w:trPr>
          <w:trHeight w:val="297"/>
        </w:trPr>
        <w:tc>
          <w:tcPr>
            <w:tcW w:w="948" w:type="pct"/>
            <w:noWrap/>
          </w:tcPr>
          <w:p w14:paraId="7B955FDD"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Model input</w:t>
            </w:r>
          </w:p>
        </w:tc>
        <w:tc>
          <w:tcPr>
            <w:tcW w:w="4052" w:type="pct"/>
          </w:tcPr>
          <w:p w14:paraId="2C8B9CFE"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 xml:space="preserve">1. Channel matrix over K CSI-RS </w:t>
            </w:r>
            <w:proofErr w:type="gramStart"/>
            <w:r w:rsidRPr="004661F8">
              <w:rPr>
                <w:rFonts w:eastAsia="Times New Roman"/>
                <w:sz w:val="18"/>
                <w:szCs w:val="14"/>
                <w:lang w:val="en-US" w:eastAsia="en-GB"/>
              </w:rPr>
              <w:t xml:space="preserve">occasions </w:t>
            </w:r>
            <w:r w:rsidRPr="004661F8">
              <w:rPr>
                <w:rFonts w:eastAsia="Times New Roman"/>
                <w:sz w:val="18"/>
                <w:szCs w:val="14"/>
                <w:vertAlign w:val="superscript"/>
                <w:lang w:val="en-US" w:eastAsia="en-GB"/>
              </w:rPr>
              <w:t>all</w:t>
            </w:r>
            <w:proofErr w:type="gramEnd"/>
          </w:p>
          <w:p w14:paraId="031291EC"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2. Measurements of interference over K CSI-RS occasions</w:t>
            </w:r>
            <w:r w:rsidRPr="004661F8">
              <w:rPr>
                <w:rFonts w:eastAsia="Times New Roman"/>
                <w:sz w:val="18"/>
                <w:szCs w:val="14"/>
                <w:vertAlign w:val="superscript"/>
                <w:lang w:val="en-US" w:eastAsia="en-GB"/>
              </w:rPr>
              <w:t>1</w:t>
            </w:r>
            <w:r w:rsidRPr="004661F8">
              <w:rPr>
                <w:rFonts w:eastAsia="Times New Roman"/>
                <w:sz w:val="18"/>
                <w:szCs w:val="14"/>
                <w:lang w:val="en-US" w:eastAsia="en-GB"/>
              </w:rPr>
              <w:t xml:space="preserve"> </w:t>
            </w:r>
          </w:p>
          <w:p w14:paraId="7A74AF72" w14:textId="77777777" w:rsidR="002052FC" w:rsidRPr="004661F8" w:rsidRDefault="002052FC" w:rsidP="002052FC">
            <w:pPr>
              <w:rPr>
                <w:rFonts w:eastAsia="Times New Roman" w:cs="Times"/>
                <w:sz w:val="18"/>
                <w:szCs w:val="14"/>
                <w:lang w:val="en-US" w:eastAsia="en-GB"/>
              </w:rPr>
            </w:pPr>
            <w:r w:rsidRPr="004661F8">
              <w:rPr>
                <w:rFonts w:eastAsia="Times New Roman" w:cs="Times"/>
                <w:sz w:val="18"/>
                <w:szCs w:val="14"/>
                <w:lang w:val="en-US" w:eastAsia="en-GB"/>
              </w:rPr>
              <w:t>3.</w:t>
            </w:r>
            <w:r w:rsidRPr="004661F8">
              <w:rPr>
                <w:rFonts w:eastAsia="DengXian" w:cs="Times"/>
                <w:sz w:val="18"/>
                <w:szCs w:val="14"/>
                <w:lang w:val="en-US"/>
              </w:rPr>
              <w:t xml:space="preserve"> Channel matrix with one P CSI-RS with 20ms periodicity and K-1 AP CSI-RS</w:t>
            </w:r>
            <w:r w:rsidRPr="004661F8">
              <w:rPr>
                <w:rFonts w:eastAsia="Times New Roman" w:cs="Times"/>
                <w:sz w:val="18"/>
                <w:szCs w:val="14"/>
                <w:vertAlign w:val="superscript"/>
                <w:lang w:val="en-US" w:eastAsia="en-GB"/>
              </w:rPr>
              <w:t>2</w:t>
            </w:r>
            <w:r w:rsidRPr="004661F8">
              <w:rPr>
                <w:rFonts w:eastAsia="DengXian" w:cs="Times"/>
                <w:sz w:val="18"/>
                <w:szCs w:val="14"/>
                <w:lang w:val="en-US"/>
              </w:rPr>
              <w:t xml:space="preserve"> </w:t>
            </w:r>
          </w:p>
        </w:tc>
      </w:tr>
      <w:tr w:rsidR="002052FC" w:rsidRPr="004661F8" w14:paraId="33A666AE" w14:textId="77777777" w:rsidTr="004661F8">
        <w:trPr>
          <w:trHeight w:val="678"/>
        </w:trPr>
        <w:tc>
          <w:tcPr>
            <w:tcW w:w="948" w:type="pct"/>
            <w:noWrap/>
          </w:tcPr>
          <w:p w14:paraId="48065DD0"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Model output</w:t>
            </w:r>
          </w:p>
        </w:tc>
        <w:tc>
          <w:tcPr>
            <w:tcW w:w="4052" w:type="pct"/>
          </w:tcPr>
          <w:p w14:paraId="3749E302"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1. Channel matrix of future instances</w:t>
            </w:r>
          </w:p>
          <w:p w14:paraId="28969387"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 xml:space="preserve">2. </w:t>
            </w:r>
            <w:r w:rsidRPr="004661F8">
              <w:rPr>
                <w:rFonts w:eastAsia="Times New Roman"/>
                <w:sz w:val="18"/>
                <w:szCs w:val="14"/>
                <w:lang w:val="en-US"/>
              </w:rPr>
              <w:t>Interference in future instances</w:t>
            </w:r>
            <w:r w:rsidRPr="004661F8">
              <w:rPr>
                <w:rFonts w:eastAsia="Times New Roman"/>
                <w:sz w:val="18"/>
                <w:szCs w:val="14"/>
                <w:vertAlign w:val="superscript"/>
                <w:lang w:val="en-US" w:eastAsia="en-GB"/>
              </w:rPr>
              <w:t>1</w:t>
            </w:r>
          </w:p>
        </w:tc>
      </w:tr>
      <w:tr w:rsidR="002052FC" w:rsidRPr="004661F8" w14:paraId="10894AC8" w14:textId="77777777" w:rsidTr="004661F8">
        <w:trPr>
          <w:trHeight w:val="267"/>
        </w:trPr>
        <w:tc>
          <w:tcPr>
            <w:tcW w:w="948" w:type="pct"/>
            <w:noWrap/>
          </w:tcPr>
          <w:p w14:paraId="11BDE360"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Label</w:t>
            </w:r>
          </w:p>
        </w:tc>
        <w:tc>
          <w:tcPr>
            <w:tcW w:w="4052" w:type="pct"/>
          </w:tcPr>
          <w:p w14:paraId="3CC89C43" w14:textId="77777777" w:rsidR="002052FC" w:rsidRPr="004661F8" w:rsidRDefault="002052FC" w:rsidP="002052FC">
            <w:pPr>
              <w:rPr>
                <w:rFonts w:eastAsia="Malgun Gothic"/>
                <w:sz w:val="18"/>
                <w:szCs w:val="14"/>
                <w:lang w:val="en-US"/>
              </w:rPr>
            </w:pPr>
            <w:r w:rsidRPr="004661F8">
              <w:rPr>
                <w:rFonts w:eastAsia="Malgun Gothic"/>
                <w:sz w:val="18"/>
                <w:szCs w:val="14"/>
                <w:lang w:val="en-US"/>
              </w:rPr>
              <w:t>Measurement(s) of</w:t>
            </w:r>
            <w:r w:rsidRPr="004661F8">
              <w:rPr>
                <w:rFonts w:eastAsia="Malgun Gothic" w:hint="eastAsia"/>
                <w:sz w:val="18"/>
                <w:szCs w:val="14"/>
                <w:lang w:val="en-US"/>
              </w:rPr>
              <w:t xml:space="preserve"> </w:t>
            </w:r>
            <w:r w:rsidRPr="004661F8">
              <w:rPr>
                <w:rFonts w:eastAsia="Malgun Gothic"/>
                <w:sz w:val="18"/>
                <w:szCs w:val="14"/>
                <w:lang w:val="en-US"/>
              </w:rPr>
              <w:t>future</w:t>
            </w:r>
            <w:r w:rsidRPr="004661F8">
              <w:rPr>
                <w:rFonts w:eastAsia="Malgun Gothic" w:hint="eastAsia"/>
                <w:sz w:val="18"/>
                <w:szCs w:val="14"/>
                <w:lang w:val="en-US"/>
              </w:rPr>
              <w:t xml:space="preserve"> </w:t>
            </w:r>
            <w:r w:rsidRPr="004661F8">
              <w:rPr>
                <w:rFonts w:eastAsia="Malgun Gothic"/>
                <w:sz w:val="18"/>
                <w:szCs w:val="14"/>
                <w:lang w:val="en-US"/>
              </w:rPr>
              <w:t>time occasion(s).</w:t>
            </w:r>
          </w:p>
          <w:p w14:paraId="771F8DA1" w14:textId="77777777" w:rsidR="002052FC" w:rsidRPr="004661F8" w:rsidRDefault="002052FC" w:rsidP="002052FC">
            <w:pPr>
              <w:rPr>
                <w:rFonts w:eastAsia="Times New Roman"/>
                <w:sz w:val="18"/>
                <w:szCs w:val="14"/>
                <w:lang w:val="en-US" w:eastAsia="en-GB"/>
              </w:rPr>
            </w:pPr>
          </w:p>
        </w:tc>
      </w:tr>
      <w:tr w:rsidR="002052FC" w:rsidRPr="004661F8" w14:paraId="1F7EEBDC" w14:textId="77777777" w:rsidTr="004661F8">
        <w:trPr>
          <w:trHeight w:val="297"/>
        </w:trPr>
        <w:tc>
          <w:tcPr>
            <w:tcW w:w="948" w:type="pct"/>
            <w:noWrap/>
          </w:tcPr>
          <w:p w14:paraId="7E06A6B4"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 xml:space="preserve">Training </w:t>
            </w:r>
            <w:proofErr w:type="gramStart"/>
            <w:r w:rsidRPr="004661F8">
              <w:rPr>
                <w:rFonts w:eastAsia="Times New Roman"/>
                <w:sz w:val="18"/>
                <w:szCs w:val="14"/>
                <w:lang w:val="en-US" w:eastAsia="en-GB"/>
              </w:rPr>
              <w:t>types</w:t>
            </w:r>
            <w:proofErr w:type="gramEnd"/>
            <w:r w:rsidRPr="004661F8">
              <w:rPr>
                <w:rFonts w:eastAsia="Times New Roman"/>
                <w:sz w:val="18"/>
                <w:szCs w:val="14"/>
                <w:lang w:val="en-US" w:eastAsia="en-GB"/>
              </w:rPr>
              <w:t xml:space="preserve"> assumption</w:t>
            </w:r>
          </w:p>
        </w:tc>
        <w:tc>
          <w:tcPr>
            <w:tcW w:w="4052" w:type="pct"/>
          </w:tcPr>
          <w:p w14:paraId="6036559A"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offline training</w:t>
            </w:r>
          </w:p>
        </w:tc>
      </w:tr>
      <w:tr w:rsidR="002052FC" w:rsidRPr="004661F8" w14:paraId="6088DC33" w14:textId="77777777" w:rsidTr="004661F8">
        <w:trPr>
          <w:trHeight w:val="297"/>
        </w:trPr>
        <w:tc>
          <w:tcPr>
            <w:tcW w:w="948" w:type="pct"/>
            <w:noWrap/>
          </w:tcPr>
          <w:p w14:paraId="632B1483"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KPI</w:t>
            </w:r>
          </w:p>
        </w:tc>
        <w:tc>
          <w:tcPr>
            <w:tcW w:w="4052" w:type="pct"/>
          </w:tcPr>
          <w:p w14:paraId="06BECB45"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NMSE, SGCS, throughput, ratio of CSI-RS overhead</w:t>
            </w:r>
          </w:p>
        </w:tc>
      </w:tr>
      <w:tr w:rsidR="002052FC" w:rsidRPr="004661F8" w14:paraId="6A6F00DF" w14:textId="77777777" w:rsidTr="004661F8">
        <w:trPr>
          <w:trHeight w:val="297"/>
        </w:trPr>
        <w:tc>
          <w:tcPr>
            <w:tcW w:w="948" w:type="pct"/>
            <w:noWrap/>
          </w:tcPr>
          <w:p w14:paraId="7D746AF6" w14:textId="77777777" w:rsidR="002052FC" w:rsidRPr="004661F8" w:rsidRDefault="002052FC" w:rsidP="002052FC">
            <w:pPr>
              <w:rPr>
                <w:rFonts w:eastAsia="Times New Roman" w:cs="Times"/>
                <w:color w:val="000000"/>
                <w:sz w:val="18"/>
                <w:szCs w:val="14"/>
                <w:lang w:val="en-US" w:eastAsia="en-GB"/>
              </w:rPr>
            </w:pPr>
            <w:r w:rsidRPr="004661F8">
              <w:rPr>
                <w:rFonts w:eastAsia="Times New Roman"/>
                <w:sz w:val="18"/>
                <w:szCs w:val="14"/>
                <w:lang w:val="en-US" w:eastAsia="en-GB"/>
              </w:rPr>
              <w:t>Benchmark</w:t>
            </w:r>
          </w:p>
        </w:tc>
        <w:tc>
          <w:tcPr>
            <w:tcW w:w="4052" w:type="pct"/>
          </w:tcPr>
          <w:p w14:paraId="763868C8" w14:textId="77777777" w:rsidR="002052FC" w:rsidRPr="004661F8" w:rsidRDefault="002052FC" w:rsidP="001C4008">
            <w:pPr>
              <w:numPr>
                <w:ilvl w:val="0"/>
                <w:numId w:val="51"/>
              </w:numPr>
              <w:spacing w:after="160"/>
              <w:contextualSpacing/>
              <w:rPr>
                <w:rFonts w:eastAsia="DengXian"/>
                <w:sz w:val="18"/>
                <w:szCs w:val="14"/>
                <w:lang w:val="en-US" w:eastAsia="en-GB"/>
              </w:rPr>
            </w:pPr>
            <w:r w:rsidRPr="004661F8">
              <w:rPr>
                <w:rFonts w:eastAsia="DengXian"/>
                <w:sz w:val="18"/>
                <w:szCs w:val="14"/>
                <w:lang w:val="en-US" w:eastAsia="en-GB"/>
              </w:rPr>
              <w:t>Sample and hold</w:t>
            </w:r>
          </w:p>
          <w:p w14:paraId="6D18C5F4"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2. Ground truth of future time occasions</w:t>
            </w:r>
          </w:p>
        </w:tc>
      </w:tr>
      <w:tr w:rsidR="002052FC" w:rsidRPr="004661F8" w14:paraId="4186FDE3" w14:textId="77777777" w:rsidTr="004661F8">
        <w:trPr>
          <w:trHeight w:val="297"/>
        </w:trPr>
        <w:tc>
          <w:tcPr>
            <w:tcW w:w="948" w:type="pct"/>
            <w:noWrap/>
          </w:tcPr>
          <w:p w14:paraId="3F81661F" w14:textId="77777777" w:rsidR="002052FC" w:rsidRPr="004661F8" w:rsidRDefault="002052FC" w:rsidP="002052FC">
            <w:pPr>
              <w:rPr>
                <w:rFonts w:eastAsia="Times New Roman" w:cs="Times"/>
                <w:color w:val="000000"/>
                <w:sz w:val="18"/>
                <w:szCs w:val="14"/>
                <w:lang w:val="en-US" w:eastAsia="en-GB"/>
              </w:rPr>
            </w:pPr>
            <w:r w:rsidRPr="004661F8">
              <w:rPr>
                <w:rFonts w:eastAsia="Times New Roman"/>
                <w:sz w:val="18"/>
                <w:szCs w:val="14"/>
                <w:lang w:val="en-US" w:eastAsia="en-GB"/>
              </w:rPr>
              <w:t>Model location for inference</w:t>
            </w:r>
          </w:p>
        </w:tc>
        <w:tc>
          <w:tcPr>
            <w:tcW w:w="4052" w:type="pct"/>
          </w:tcPr>
          <w:p w14:paraId="62377772"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UE-sided model</w:t>
            </w:r>
          </w:p>
          <w:p w14:paraId="04EE357F"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NW-sided model</w:t>
            </w:r>
            <w:r w:rsidRPr="004661F8">
              <w:rPr>
                <w:rFonts w:eastAsia="Times New Roman"/>
                <w:sz w:val="18"/>
                <w:szCs w:val="14"/>
                <w:vertAlign w:val="superscript"/>
                <w:lang w:val="en-US" w:eastAsia="en-GB"/>
              </w:rPr>
              <w:t>1</w:t>
            </w:r>
          </w:p>
        </w:tc>
      </w:tr>
      <w:tr w:rsidR="002052FC" w:rsidRPr="004661F8" w14:paraId="79FFC2E2" w14:textId="77777777" w:rsidTr="004661F8">
        <w:trPr>
          <w:trHeight w:val="297"/>
        </w:trPr>
        <w:tc>
          <w:tcPr>
            <w:tcW w:w="948" w:type="pct"/>
            <w:noWrap/>
          </w:tcPr>
          <w:p w14:paraId="72C6C281"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Collaboration/interaction between UE and NW</w:t>
            </w:r>
          </w:p>
        </w:tc>
        <w:tc>
          <w:tcPr>
            <w:tcW w:w="4052" w:type="pct"/>
          </w:tcPr>
          <w:p w14:paraId="4E20D549"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As UE-sided model in NR</w:t>
            </w:r>
          </w:p>
          <w:p w14:paraId="5CA32643"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rPr>
              <w:t>As NW-sided model in NR</w:t>
            </w:r>
            <w:r w:rsidRPr="004661F8">
              <w:rPr>
                <w:rFonts w:eastAsia="Times New Roman"/>
                <w:sz w:val="18"/>
                <w:szCs w:val="14"/>
                <w:vertAlign w:val="superscript"/>
                <w:lang w:val="en-US" w:eastAsia="en-GB"/>
              </w:rPr>
              <w:t>1</w:t>
            </w:r>
          </w:p>
        </w:tc>
      </w:tr>
      <w:tr w:rsidR="002052FC" w:rsidRPr="004661F8" w14:paraId="7BE74D6D" w14:textId="77777777" w:rsidTr="004661F8">
        <w:trPr>
          <w:trHeight w:val="34"/>
        </w:trPr>
        <w:tc>
          <w:tcPr>
            <w:tcW w:w="948" w:type="pct"/>
            <w:noWrap/>
          </w:tcPr>
          <w:p w14:paraId="63E4638B"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Potential spec impact</w:t>
            </w:r>
          </w:p>
        </w:tc>
        <w:tc>
          <w:tcPr>
            <w:tcW w:w="4052" w:type="pct"/>
          </w:tcPr>
          <w:p w14:paraId="4BCBA6AF" w14:textId="77777777" w:rsidR="002052FC" w:rsidRPr="004661F8" w:rsidRDefault="002052FC" w:rsidP="002052FC">
            <w:pPr>
              <w:rPr>
                <w:rFonts w:eastAsia="Times New Roman"/>
                <w:sz w:val="18"/>
                <w:szCs w:val="14"/>
                <w:lang w:val="en-US" w:eastAsia="en-GB"/>
              </w:rPr>
            </w:pPr>
            <w:r w:rsidRPr="004661F8">
              <w:rPr>
                <w:rFonts w:eastAsia="Times New Roman"/>
                <w:sz w:val="18"/>
                <w:szCs w:val="14"/>
                <w:lang w:val="en-US" w:eastAsia="en-GB"/>
              </w:rPr>
              <w:t xml:space="preserve">1. As AI based CSI prediction in NR </w:t>
            </w:r>
          </w:p>
          <w:p w14:paraId="5EC66396" w14:textId="6DCB908A" w:rsidR="002052FC" w:rsidRPr="004661F8" w:rsidRDefault="002052FC" w:rsidP="002052FC">
            <w:pPr>
              <w:rPr>
                <w:rFonts w:eastAsia="Times New Roman"/>
                <w:sz w:val="18"/>
                <w:szCs w:val="14"/>
                <w:lang w:val="en-US"/>
              </w:rPr>
            </w:pPr>
            <w:r w:rsidRPr="004661F8">
              <w:rPr>
                <w:rFonts w:eastAsia="Times New Roman"/>
                <w:sz w:val="18"/>
                <w:szCs w:val="14"/>
                <w:lang w:val="en-US"/>
              </w:rPr>
              <w:t xml:space="preserve">2. Reporting content, </w:t>
            </w:r>
            <w:r w:rsidR="00AA581D" w:rsidRPr="004661F8">
              <w:rPr>
                <w:rFonts w:eastAsia="Times New Roman"/>
                <w:sz w:val="18"/>
                <w:szCs w:val="14"/>
                <w:lang w:val="en-US"/>
              </w:rPr>
              <w:t>signaling</w:t>
            </w:r>
            <w:r w:rsidRPr="004661F8">
              <w:rPr>
                <w:rFonts w:eastAsia="Times New Roman"/>
                <w:sz w:val="18"/>
                <w:szCs w:val="14"/>
                <w:lang w:val="en-US"/>
              </w:rPr>
              <w:t xml:space="preserve"> and procedure for LCM for extension cases</w:t>
            </w:r>
            <w:r w:rsidRPr="004661F8">
              <w:rPr>
                <w:rFonts w:eastAsia="Times New Roman"/>
                <w:sz w:val="18"/>
                <w:szCs w:val="14"/>
                <w:vertAlign w:val="superscript"/>
                <w:lang w:val="en-US" w:eastAsia="en-GB"/>
              </w:rPr>
              <w:t>1</w:t>
            </w:r>
          </w:p>
        </w:tc>
      </w:tr>
    </w:tbl>
    <w:p w14:paraId="79601070" w14:textId="77777777" w:rsidR="002052FC" w:rsidRPr="00EB603C" w:rsidRDefault="002052FC" w:rsidP="00CE4B8B">
      <w:pPr>
        <w:spacing w:after="0" w:line="240" w:lineRule="auto"/>
        <w:rPr>
          <w:lang w:val="en-US"/>
        </w:rPr>
      </w:pPr>
    </w:p>
    <w:p w14:paraId="56F104D1" w14:textId="77777777" w:rsidR="002052FC" w:rsidRPr="00EB603C" w:rsidRDefault="002052FC" w:rsidP="00CE4B8B">
      <w:pPr>
        <w:spacing w:after="0" w:line="240" w:lineRule="auto"/>
        <w:rPr>
          <w:lang w:val="en-US"/>
        </w:rPr>
      </w:pPr>
    </w:p>
    <w:p w14:paraId="6312147E" w14:textId="4FC1A818" w:rsidR="00CE4B8B" w:rsidRPr="00EB603C" w:rsidRDefault="00CE4B8B" w:rsidP="00CE4B8B">
      <w:pPr>
        <w:spacing w:after="0" w:line="240" w:lineRule="auto"/>
        <w:rPr>
          <w:lang w:val="en-US"/>
        </w:rPr>
      </w:pPr>
      <w:r w:rsidRPr="00EB603C">
        <w:rPr>
          <w:lang w:val="en-US"/>
        </w:rPr>
        <w:t xml:space="preserve">In Release 19, AI/ML CSI </w:t>
      </w:r>
      <w:r w:rsidR="008B03A3" w:rsidRPr="00EB603C">
        <w:rPr>
          <w:lang w:val="en-US"/>
        </w:rPr>
        <w:t>p</w:t>
      </w:r>
      <w:r w:rsidRPr="00EB603C">
        <w:rPr>
          <w:lang w:val="en-US"/>
        </w:rPr>
        <w:t xml:space="preserve">rediction at UE side was standardized with the aim </w:t>
      </w:r>
      <w:proofErr w:type="gramStart"/>
      <w:r w:rsidRPr="00EB603C">
        <w:rPr>
          <w:lang w:val="en-US"/>
        </w:rPr>
        <w:t>to overcome</w:t>
      </w:r>
      <w:proofErr w:type="gramEnd"/>
      <w:r w:rsidRPr="00EB603C">
        <w:rPr>
          <w:lang w:val="en-US"/>
        </w:rPr>
        <w:t xml:space="preserve"> scheduling delays at gNB side. That is, the UE is expected to:</w:t>
      </w:r>
    </w:p>
    <w:p w14:paraId="47A91006" w14:textId="77777777" w:rsidR="00CE4B8B" w:rsidRPr="00EB603C" w:rsidRDefault="00CE4B8B" w:rsidP="001C4008">
      <w:pPr>
        <w:pStyle w:val="ListParagraph"/>
        <w:numPr>
          <w:ilvl w:val="0"/>
          <w:numId w:val="49"/>
        </w:numPr>
        <w:spacing w:line="240" w:lineRule="auto"/>
        <w:rPr>
          <w:lang w:val="en-US"/>
        </w:rPr>
      </w:pPr>
      <w:r w:rsidRPr="00EB603C">
        <w:rPr>
          <w:lang w:val="en-US"/>
        </w:rPr>
        <w:t>receive downlink CSI-RS for a certain observation time window,</w:t>
      </w:r>
    </w:p>
    <w:p w14:paraId="3BD87F63" w14:textId="77777777" w:rsidR="00CE4B8B" w:rsidRPr="00EB603C" w:rsidRDefault="00CE4B8B" w:rsidP="001C4008">
      <w:pPr>
        <w:pStyle w:val="ListParagraph"/>
        <w:numPr>
          <w:ilvl w:val="0"/>
          <w:numId w:val="49"/>
        </w:numPr>
        <w:spacing w:line="240" w:lineRule="auto"/>
        <w:rPr>
          <w:lang w:val="en-US"/>
        </w:rPr>
      </w:pPr>
      <w:r w:rsidRPr="00EB603C">
        <w:rPr>
          <w:lang w:val="en-US"/>
        </w:rPr>
        <w:t xml:space="preserve">perform channel prediction to a certain prediction time window, and </w:t>
      </w:r>
    </w:p>
    <w:p w14:paraId="7B9BBE32" w14:textId="77777777" w:rsidR="00CE4B8B" w:rsidRPr="00EB603C" w:rsidRDefault="00CE4B8B" w:rsidP="001C4008">
      <w:pPr>
        <w:pStyle w:val="ListParagraph"/>
        <w:numPr>
          <w:ilvl w:val="0"/>
          <w:numId w:val="49"/>
        </w:numPr>
        <w:spacing w:line="240" w:lineRule="auto"/>
        <w:rPr>
          <w:lang w:val="en-US"/>
        </w:rPr>
      </w:pPr>
      <w:r w:rsidRPr="00EB603C">
        <w:rPr>
          <w:lang w:val="en-US"/>
        </w:rPr>
        <w:t xml:space="preserve">report the PMI(s) for the corresponding prediction time window. </w:t>
      </w:r>
    </w:p>
    <w:p w14:paraId="20DC7E13" w14:textId="77777777" w:rsidR="00CE4B8B" w:rsidRPr="00EB603C" w:rsidRDefault="00CE4B8B" w:rsidP="00CE4B8B">
      <w:pPr>
        <w:spacing w:after="0" w:line="240" w:lineRule="auto"/>
        <w:rPr>
          <w:lang w:val="en-US"/>
        </w:rPr>
      </w:pPr>
    </w:p>
    <w:p w14:paraId="45DD66C2" w14:textId="0DCF012A" w:rsidR="00CE4B8B" w:rsidRPr="00EB603C" w:rsidRDefault="00CE4B8B" w:rsidP="00CE4B8B">
      <w:pPr>
        <w:spacing w:after="0" w:line="240" w:lineRule="auto"/>
        <w:rPr>
          <w:lang w:val="en-US"/>
        </w:rPr>
      </w:pPr>
      <w:r w:rsidRPr="00EB603C">
        <w:rPr>
          <w:lang w:val="en-US"/>
        </w:rPr>
        <w:t xml:space="preserve">In this regard, much of the standardized </w:t>
      </w:r>
      <w:r w:rsidR="002D1BF7" w:rsidRPr="00EB603C">
        <w:rPr>
          <w:lang w:val="en-US"/>
        </w:rPr>
        <w:t>signaling</w:t>
      </w:r>
      <w:r w:rsidRPr="00EB603C">
        <w:rPr>
          <w:lang w:val="en-US"/>
        </w:rPr>
        <w:t xml:space="preserve"> for time domain channel property (TDCP) developed in Release 18 was re-used, as well as the Type II Doppler codebook for prediction reporting. The novel aspect in Release 19 relies mainly on the introduction of a performance monitoring mechanism, the CSI prediction accuracy indicator (CSI-PAI). The reporting of CSI-PAI for a reference predictor and an AI/ML predictor allow the gNB to identify a possible failure of the AI/ML predictor and distinguish if the functional failure is due to an AI/ML predictor malfunctioning or due to inherently bad channel conditions. </w:t>
      </w:r>
    </w:p>
    <w:p w14:paraId="59BC01BB" w14:textId="77777777" w:rsidR="00CE4B8B" w:rsidRPr="00EB603C" w:rsidRDefault="00CE4B8B" w:rsidP="00CE4B8B">
      <w:pPr>
        <w:spacing w:after="0" w:line="240" w:lineRule="auto"/>
        <w:rPr>
          <w:lang w:val="en-US"/>
        </w:rPr>
      </w:pPr>
    </w:p>
    <w:p w14:paraId="0EE3D6A7" w14:textId="44E554BA" w:rsidR="00CE4B8B" w:rsidRPr="00EB603C" w:rsidRDefault="00CE4B8B" w:rsidP="00773E40">
      <w:pPr>
        <w:pStyle w:val="Proposals"/>
        <w:rPr>
          <w:lang w:val="en-US"/>
        </w:rPr>
      </w:pPr>
      <w:bookmarkStart w:id="57" w:name="_Ref220667200"/>
      <w:r w:rsidRPr="00EB603C">
        <w:rPr>
          <w:lang w:val="en-US"/>
        </w:rPr>
        <w:t xml:space="preserve">Take AI/ML CSI </w:t>
      </w:r>
      <w:r w:rsidR="009E0621" w:rsidRPr="00EB603C">
        <w:rPr>
          <w:lang w:val="en-US"/>
        </w:rPr>
        <w:t>p</w:t>
      </w:r>
      <w:r w:rsidRPr="00EB603C">
        <w:rPr>
          <w:lang w:val="en-US"/>
        </w:rPr>
        <w:t xml:space="preserve">rediction Release 19 as a starting point for </w:t>
      </w:r>
      <w:r w:rsidR="005F2477" w:rsidRPr="00EB603C">
        <w:rPr>
          <w:lang w:val="en-US"/>
        </w:rPr>
        <w:t>further studies on temporal domain CSI prediction</w:t>
      </w:r>
      <w:r w:rsidRPr="00EB603C">
        <w:rPr>
          <w:lang w:val="en-US"/>
        </w:rPr>
        <w:t>.</w:t>
      </w:r>
      <w:bookmarkEnd w:id="57"/>
      <w:r w:rsidRPr="00EB603C">
        <w:rPr>
          <w:lang w:val="en-US"/>
        </w:rPr>
        <w:t xml:space="preserve"> </w:t>
      </w:r>
    </w:p>
    <w:p w14:paraId="55AE6B41" w14:textId="2CF03FE2" w:rsidR="00CE4B8B" w:rsidRPr="00EB603C" w:rsidRDefault="00CE4B8B" w:rsidP="00CE4B8B">
      <w:pPr>
        <w:spacing w:after="0" w:line="240" w:lineRule="auto"/>
        <w:rPr>
          <w:lang w:val="en-US"/>
        </w:rPr>
      </w:pPr>
      <w:r w:rsidRPr="00EB603C">
        <w:rPr>
          <w:lang w:val="en-US"/>
        </w:rPr>
        <w:t xml:space="preserve">Nonetheless, the introduction of CSI </w:t>
      </w:r>
      <w:r w:rsidR="00E30D7F" w:rsidRPr="00EB603C">
        <w:rPr>
          <w:lang w:val="en-US"/>
        </w:rPr>
        <w:t>p</w:t>
      </w:r>
      <w:r w:rsidRPr="00EB603C">
        <w:rPr>
          <w:lang w:val="en-US"/>
        </w:rPr>
        <w:t>rediction functionality does</w:t>
      </w:r>
      <w:r w:rsidR="00773E40">
        <w:rPr>
          <w:lang w:val="en-US"/>
        </w:rPr>
        <w:t xml:space="preserve"> not</w:t>
      </w:r>
      <w:r w:rsidRPr="00EB603C">
        <w:rPr>
          <w:lang w:val="en-US"/>
        </w:rPr>
        <w:t xml:space="preserve"> mean that the gNB would skip the CSI-RS downlink transmission for a time step that was previously predicted by a UE, e.g., periodic CSI-RS. Hence, the gain of implementing AI/ML CSI </w:t>
      </w:r>
      <w:r w:rsidR="00EE20AD" w:rsidRPr="00EB603C">
        <w:rPr>
          <w:lang w:val="en-US"/>
        </w:rPr>
        <w:t>p</w:t>
      </w:r>
      <w:r w:rsidRPr="00EB603C">
        <w:rPr>
          <w:lang w:val="en-US"/>
        </w:rPr>
        <w:t xml:space="preserve">rediction arises from reporting PMIs which are less channel aged, i.e. the PMI that corresponds to the time instant when the UE is scheduled for data transmission. In the following, we list follow up problems of time domain CSI </w:t>
      </w:r>
      <w:r w:rsidR="00EE20AD" w:rsidRPr="00EB603C">
        <w:rPr>
          <w:lang w:val="en-US"/>
        </w:rPr>
        <w:t>p</w:t>
      </w:r>
      <w:r w:rsidRPr="00EB603C">
        <w:rPr>
          <w:lang w:val="en-US"/>
        </w:rPr>
        <w:t xml:space="preserve">rediction that could be addressed in Release 20: </w:t>
      </w:r>
    </w:p>
    <w:p w14:paraId="1F558B5C" w14:textId="77777777" w:rsidR="00CE4B8B" w:rsidRPr="00EB603C" w:rsidRDefault="00CE4B8B" w:rsidP="00CE4B8B">
      <w:pPr>
        <w:spacing w:after="0" w:line="240" w:lineRule="auto"/>
        <w:rPr>
          <w:lang w:val="en-US"/>
        </w:rPr>
      </w:pPr>
    </w:p>
    <w:p w14:paraId="2FD00DBB" w14:textId="77777777" w:rsidR="00CE4B8B" w:rsidRPr="00EB603C" w:rsidRDefault="00CE4B8B" w:rsidP="001C4008">
      <w:pPr>
        <w:pStyle w:val="ListParagraph"/>
        <w:numPr>
          <w:ilvl w:val="0"/>
          <w:numId w:val="50"/>
        </w:numPr>
        <w:spacing w:line="240" w:lineRule="auto"/>
        <w:rPr>
          <w:lang w:val="en-US"/>
        </w:rPr>
      </w:pPr>
      <w:r w:rsidRPr="00EB603C">
        <w:rPr>
          <w:b/>
          <w:i/>
          <w:lang w:val="en-US"/>
        </w:rPr>
        <w:t>Building the observation window by combining different CSI-RS resource types</w:t>
      </w:r>
      <w:r w:rsidRPr="00EB603C">
        <w:rPr>
          <w:lang w:val="en-US"/>
        </w:rPr>
        <w:t xml:space="preserve">, e.g., periodic CSI-RS and aperiodic CSI-RS, for efficient resource usage at gNB side. </w:t>
      </w:r>
    </w:p>
    <w:p w14:paraId="5BAB9972" w14:textId="77777777" w:rsidR="00CE4B8B" w:rsidRPr="00EB603C" w:rsidRDefault="00CE4B8B" w:rsidP="00CE4B8B">
      <w:pPr>
        <w:pStyle w:val="ListParagraph"/>
        <w:spacing w:line="240" w:lineRule="auto"/>
        <w:rPr>
          <w:lang w:val="en-US"/>
        </w:rPr>
      </w:pPr>
    </w:p>
    <w:p w14:paraId="612A9470" w14:textId="68C6C4DB" w:rsidR="00CE4B8B" w:rsidRPr="00EB603C" w:rsidRDefault="00CE4B8B" w:rsidP="00CE4B8B">
      <w:pPr>
        <w:pStyle w:val="ListParagraph"/>
        <w:spacing w:line="240" w:lineRule="auto"/>
        <w:rPr>
          <w:lang w:val="en-US"/>
        </w:rPr>
      </w:pPr>
      <w:r w:rsidRPr="00EB603C">
        <w:rPr>
          <w:lang w:val="en-US"/>
        </w:rPr>
        <w:t xml:space="preserve">For instance, the gNB is transmitting periodic CSI-RS every 20ms. Following, CSI prediction is activated using aperiodic CSI-RS with observation window size K=4. Instead of transmitting K+1 CSI-RSs in downlink, </w:t>
      </w:r>
      <w:r w:rsidR="00E36318" w:rsidRPr="00E36318">
        <w:rPr>
          <w:lang w:val="en-US"/>
        </w:rPr>
        <w:t>accounting for the periodic CSI-RS plus the K aperiodic burst</w:t>
      </w:r>
      <w:r w:rsidR="00E36318">
        <w:rPr>
          <w:lang w:val="en-US"/>
        </w:rPr>
        <w:t>;</w:t>
      </w:r>
      <w:r w:rsidRPr="00EB603C">
        <w:rPr>
          <w:lang w:val="en-US"/>
        </w:rPr>
        <w:t xml:space="preserve"> the gNB would use the periodic CSI-RS resource as the first instance of the observation window and align the other K-1 transmissions according to the aperiodic CSI configuration. In this scenario, the UE should be aware that it should also merge the different CSI resources. We illustrate this in </w:t>
      </w:r>
      <w:r w:rsidR="00AF70DF">
        <w:rPr>
          <w:color w:val="FF0000"/>
          <w:lang w:val="en-US"/>
        </w:rPr>
        <w:fldChar w:fldCharType="begin"/>
      </w:r>
      <w:r w:rsidR="00AF70DF">
        <w:rPr>
          <w:lang w:val="en-US"/>
        </w:rPr>
        <w:instrText xml:space="preserve"> REF _Ref220542991 \h </w:instrText>
      </w:r>
      <w:r w:rsidR="00AF70DF">
        <w:rPr>
          <w:color w:val="FF0000"/>
          <w:lang w:val="en-US"/>
        </w:rPr>
      </w:r>
      <w:r w:rsidR="00AF70DF">
        <w:rPr>
          <w:color w:val="FF0000"/>
          <w:lang w:val="en-US"/>
        </w:rPr>
        <w:fldChar w:fldCharType="separate"/>
      </w:r>
      <w:r w:rsidR="00AF70DF" w:rsidRPr="00EB603C">
        <w:rPr>
          <w:lang w:val="en-US"/>
        </w:rPr>
        <w:t xml:space="preserve">Figure </w:t>
      </w:r>
      <w:r w:rsidR="00AF70DF">
        <w:rPr>
          <w:noProof/>
          <w:lang w:val="en-US"/>
        </w:rPr>
        <w:t>3</w:t>
      </w:r>
      <w:r w:rsidR="00AF70DF">
        <w:rPr>
          <w:color w:val="FF0000"/>
          <w:lang w:val="en-US"/>
        </w:rPr>
        <w:fldChar w:fldCharType="end"/>
      </w:r>
      <w:r w:rsidRPr="00EB603C">
        <w:rPr>
          <w:lang w:val="en-US"/>
        </w:rPr>
        <w:t>.</w:t>
      </w:r>
    </w:p>
    <w:p w14:paraId="398D675A" w14:textId="77777777" w:rsidR="00CE4B8B" w:rsidRPr="00EB603C" w:rsidRDefault="00CE4B8B" w:rsidP="00CE4B8B">
      <w:pPr>
        <w:pStyle w:val="ListParagraph"/>
        <w:spacing w:line="240" w:lineRule="auto"/>
        <w:rPr>
          <w:lang w:val="en-US"/>
        </w:rPr>
      </w:pPr>
    </w:p>
    <w:p w14:paraId="65CFA7E3" w14:textId="77777777" w:rsidR="009836AB" w:rsidRPr="00EB603C" w:rsidRDefault="00CE4B8B" w:rsidP="009836AB">
      <w:pPr>
        <w:keepNext/>
        <w:spacing w:after="0" w:line="240" w:lineRule="auto"/>
        <w:rPr>
          <w:lang w:val="en-US"/>
        </w:rPr>
      </w:pPr>
      <w:r w:rsidRPr="00EB603C">
        <w:rPr>
          <w:noProof/>
          <w:lang w:val="en-US"/>
        </w:rPr>
        <w:lastRenderedPageBreak/>
        <w:drawing>
          <wp:inline distT="0" distB="0" distL="0" distR="0" wp14:anchorId="67962677" wp14:editId="064EA071">
            <wp:extent cx="5943600" cy="1666240"/>
            <wp:effectExtent l="0" t="0" r="0" b="0"/>
            <wp:docPr id="809733386"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23807" name="Picture 1" descr="A diagram of a window&#10;&#10;AI-generated content may be incorrect."/>
                    <pic:cNvPicPr/>
                  </pic:nvPicPr>
                  <pic:blipFill rotWithShape="1">
                    <a:blip r:embed="rId18"/>
                    <a:srcRect b="1943"/>
                    <a:stretch>
                      <a:fillRect/>
                    </a:stretch>
                  </pic:blipFill>
                  <pic:spPr bwMode="auto">
                    <a:xfrm>
                      <a:off x="0" y="0"/>
                      <a:ext cx="5943600" cy="1666240"/>
                    </a:xfrm>
                    <a:prstGeom prst="rect">
                      <a:avLst/>
                    </a:prstGeom>
                    <a:ln>
                      <a:noFill/>
                    </a:ln>
                    <a:extLst>
                      <a:ext uri="{53640926-AAD7-44D8-BBD7-CCE9431645EC}">
                        <a14:shadowObscured xmlns:a14="http://schemas.microsoft.com/office/drawing/2010/main"/>
                      </a:ext>
                    </a:extLst>
                  </pic:spPr>
                </pic:pic>
              </a:graphicData>
            </a:graphic>
          </wp:inline>
        </w:drawing>
      </w:r>
    </w:p>
    <w:p w14:paraId="494B44AB" w14:textId="5D39CD57" w:rsidR="00CE4B8B" w:rsidRPr="00EB603C" w:rsidRDefault="009836AB" w:rsidP="00773E40">
      <w:pPr>
        <w:pStyle w:val="Caption"/>
        <w:jc w:val="center"/>
        <w:rPr>
          <w:lang w:val="en-US"/>
        </w:rPr>
      </w:pPr>
      <w:bookmarkStart w:id="58" w:name="_Ref220542991"/>
      <w:r w:rsidRPr="00EB603C">
        <w:rPr>
          <w:lang w:val="en-US"/>
        </w:rPr>
        <w:t xml:space="preserve">Figure </w:t>
      </w:r>
      <w:r w:rsidRPr="00EB603C">
        <w:rPr>
          <w:lang w:val="en-US"/>
        </w:rPr>
        <w:fldChar w:fldCharType="begin"/>
      </w:r>
      <w:r w:rsidRPr="00EB603C">
        <w:rPr>
          <w:lang w:val="en-US"/>
        </w:rPr>
        <w:instrText xml:space="preserve"> SEQ Figure \* ARABIC </w:instrText>
      </w:r>
      <w:r w:rsidRPr="00EB603C">
        <w:rPr>
          <w:lang w:val="en-US"/>
        </w:rPr>
        <w:fldChar w:fldCharType="separate"/>
      </w:r>
      <w:r w:rsidR="0001695A">
        <w:rPr>
          <w:noProof/>
          <w:lang w:val="en-US"/>
        </w:rPr>
        <w:t>3</w:t>
      </w:r>
      <w:r w:rsidRPr="00EB603C">
        <w:rPr>
          <w:lang w:val="en-US"/>
        </w:rPr>
        <w:fldChar w:fldCharType="end"/>
      </w:r>
      <w:bookmarkEnd w:id="58"/>
      <w:r w:rsidRPr="00EB603C">
        <w:rPr>
          <w:lang w:val="en-US"/>
        </w:rPr>
        <w:t>. Combining different CSI-RS resource types and its impact to processing timeline.</w:t>
      </w:r>
    </w:p>
    <w:p w14:paraId="5D20CAA6" w14:textId="76FA8791" w:rsidR="00BB463F" w:rsidRPr="00EB603C" w:rsidRDefault="00BB463F" w:rsidP="00773E40">
      <w:pPr>
        <w:spacing w:after="0" w:line="240" w:lineRule="auto"/>
        <w:rPr>
          <w:color w:val="FF0000"/>
          <w:lang w:val="en-US"/>
        </w:rPr>
      </w:pPr>
    </w:p>
    <w:p w14:paraId="3A34AE98" w14:textId="196C9ACA" w:rsidR="00F1796D" w:rsidRPr="00EB603C" w:rsidRDefault="00976669" w:rsidP="00F1796D">
      <w:pPr>
        <w:pStyle w:val="Proposals"/>
        <w:rPr>
          <w:lang w:val="en-US"/>
        </w:rPr>
      </w:pPr>
      <w:bookmarkStart w:id="59" w:name="_Ref220667214"/>
      <w:r w:rsidRPr="00EB603C">
        <w:rPr>
          <w:lang w:val="en-US"/>
        </w:rPr>
        <w:t>Study enhanced CSI time-domain prediction by jointly leveraging multiple CSI-RS resource types to form a larger observation window for channel evolution tracking.</w:t>
      </w:r>
      <w:bookmarkEnd w:id="59"/>
    </w:p>
    <w:p w14:paraId="65F36D79" w14:textId="038DD993" w:rsidR="00CE4B8B" w:rsidRPr="00EB603C" w:rsidRDefault="00202DBF" w:rsidP="001C4008">
      <w:pPr>
        <w:pStyle w:val="ListParagraph"/>
        <w:numPr>
          <w:ilvl w:val="0"/>
          <w:numId w:val="50"/>
        </w:numPr>
        <w:rPr>
          <w:lang w:val="en-US"/>
        </w:rPr>
      </w:pPr>
      <w:r w:rsidRPr="00EB603C">
        <w:rPr>
          <w:b/>
          <w:i/>
          <w:lang w:val="en-US"/>
        </w:rPr>
        <w:t>Evaluate fine-tuning as a life cycle management (LCM) procedure for enhancing AI/ML CSI prediction performance</w:t>
      </w:r>
      <w:r w:rsidRPr="00EB603C">
        <w:rPr>
          <w:lang w:val="en-US"/>
        </w:rPr>
        <w:t xml:space="preserve">. The propagation environment changes randomly, in a way that </w:t>
      </w:r>
      <w:r w:rsidR="00485960" w:rsidRPr="00EB603C">
        <w:rPr>
          <w:lang w:val="en-US"/>
        </w:rPr>
        <w:t xml:space="preserve">a </w:t>
      </w:r>
      <w:r w:rsidRPr="00EB603C">
        <w:rPr>
          <w:lang w:val="en-US"/>
        </w:rPr>
        <w:t xml:space="preserve">big dataset collection might not be representative </w:t>
      </w:r>
      <w:r w:rsidR="00167C1D" w:rsidRPr="00EB603C">
        <w:rPr>
          <w:lang w:val="en-US"/>
        </w:rPr>
        <w:t>of</w:t>
      </w:r>
      <w:r w:rsidRPr="00EB603C">
        <w:rPr>
          <w:lang w:val="en-US"/>
        </w:rPr>
        <w:t xml:space="preserve"> a certain deployment within a certain timeframe, i.e., hours or days. Moreover, there are various real life deployment impairments that are difficult to model. To address this problem, it would be beneficial to introduce fine-tuning for AI/ML CSI prediction. A fine-tuning procedure allows the UE to fast adapt its own local AI/ML model to its received channel measurements. A small dataset collection window, e.g., 100ms with 5ms periodicity, would allow the UE to adapt its deployed AI/ML model to the local environment conditions, e.g. using few-shot learning techniques.</w:t>
      </w:r>
    </w:p>
    <w:p w14:paraId="4A7F4FD3" w14:textId="77777777" w:rsidR="00422F18" w:rsidRPr="00327809" w:rsidRDefault="00422F18" w:rsidP="00422F18">
      <w:pPr>
        <w:pStyle w:val="ListParagraph"/>
        <w:rPr>
          <w:lang w:val="en-US"/>
        </w:rPr>
      </w:pPr>
    </w:p>
    <w:p w14:paraId="55406013" w14:textId="507DAA25" w:rsidR="00EE17A5" w:rsidRPr="00327809" w:rsidRDefault="00F6730C" w:rsidP="00773E40">
      <w:pPr>
        <w:pStyle w:val="Observations"/>
        <w:rPr>
          <w:bCs/>
          <w:iCs w:val="0"/>
          <w:lang w:val="en-US"/>
        </w:rPr>
      </w:pPr>
      <w:bookmarkStart w:id="60" w:name="_Ref220667227"/>
      <w:r>
        <w:rPr>
          <w:lang w:val="en-US"/>
        </w:rPr>
        <w:t>For channel prediction,</w:t>
      </w:r>
      <w:r w:rsidDel="002F6490">
        <w:rPr>
          <w:lang w:val="en-US"/>
        </w:rPr>
        <w:t xml:space="preserve"> </w:t>
      </w:r>
      <w:r w:rsidR="006A07AD">
        <w:rPr>
          <w:lang w:val="en-US"/>
        </w:rPr>
        <w:t xml:space="preserve">real world </w:t>
      </w:r>
      <w:r w:rsidR="00327809">
        <w:rPr>
          <w:lang w:val="en-US"/>
        </w:rPr>
        <w:t xml:space="preserve">channel </w:t>
      </w:r>
      <w:r w:rsidR="006A07AD">
        <w:rPr>
          <w:lang w:val="en-US"/>
        </w:rPr>
        <w:t xml:space="preserve">characteristics </w:t>
      </w:r>
      <w:r w:rsidR="00D72975">
        <w:rPr>
          <w:lang w:val="en-US"/>
        </w:rPr>
        <w:t>change</w:t>
      </w:r>
      <w:r w:rsidR="006A07AD">
        <w:rPr>
          <w:lang w:val="en-US"/>
        </w:rPr>
        <w:t xml:space="preserve"> </w:t>
      </w:r>
      <w:r w:rsidR="00BB3F7F">
        <w:rPr>
          <w:lang w:val="en-US"/>
        </w:rPr>
        <w:t>frequently</w:t>
      </w:r>
      <w:r w:rsidR="004D194A">
        <w:rPr>
          <w:lang w:val="en-US"/>
        </w:rPr>
        <w:t xml:space="preserve">. This </w:t>
      </w:r>
      <w:r w:rsidR="0066458B">
        <w:rPr>
          <w:lang w:val="en-US"/>
        </w:rPr>
        <w:t xml:space="preserve">may </w:t>
      </w:r>
      <w:r w:rsidR="00015745">
        <w:rPr>
          <w:lang w:val="en-US"/>
        </w:rPr>
        <w:t xml:space="preserve">lead to </w:t>
      </w:r>
      <w:r w:rsidR="003261CE">
        <w:rPr>
          <w:lang w:val="en-US"/>
        </w:rPr>
        <w:t xml:space="preserve">performance issues </w:t>
      </w:r>
      <w:r w:rsidR="0066458B">
        <w:rPr>
          <w:lang w:val="en-US"/>
        </w:rPr>
        <w:t xml:space="preserve">even for models trained </w:t>
      </w:r>
      <w:r w:rsidR="00686447">
        <w:rPr>
          <w:lang w:val="en-US"/>
        </w:rPr>
        <w:t xml:space="preserve">over big </w:t>
      </w:r>
      <w:r w:rsidR="00A12AB7">
        <w:rPr>
          <w:lang w:val="en-US"/>
        </w:rPr>
        <w:t>data</w:t>
      </w:r>
      <w:r w:rsidR="0035795C">
        <w:rPr>
          <w:lang w:val="en-US"/>
        </w:rPr>
        <w:t>set collection</w:t>
      </w:r>
      <w:r w:rsidR="00315CA7">
        <w:rPr>
          <w:lang w:val="en-US"/>
        </w:rPr>
        <w:t>.</w:t>
      </w:r>
      <w:bookmarkEnd w:id="60"/>
      <w:r w:rsidR="00315CA7">
        <w:rPr>
          <w:lang w:val="en-US"/>
        </w:rPr>
        <w:t xml:space="preserve"> </w:t>
      </w:r>
    </w:p>
    <w:p w14:paraId="1356C553" w14:textId="62C188C9" w:rsidR="0037506F" w:rsidRPr="0037506F" w:rsidRDefault="001B6A68" w:rsidP="002F6490">
      <w:pPr>
        <w:pStyle w:val="Proposals"/>
        <w:rPr>
          <w:lang w:val="en-US"/>
        </w:rPr>
      </w:pPr>
      <w:bookmarkStart w:id="61" w:name="_Ref220667237"/>
      <w:r>
        <w:rPr>
          <w:lang w:val="en-US"/>
        </w:rPr>
        <w:t xml:space="preserve">Study the benefits of </w:t>
      </w:r>
      <w:r w:rsidR="004E5A6A">
        <w:rPr>
          <w:lang w:val="en-US"/>
        </w:rPr>
        <w:t>supporting fine</w:t>
      </w:r>
      <w:r w:rsidR="00B96F4A">
        <w:rPr>
          <w:lang w:val="en-US"/>
        </w:rPr>
        <w:t xml:space="preserve">-tuning </w:t>
      </w:r>
      <w:r w:rsidR="00127FB9">
        <w:rPr>
          <w:lang w:val="en-US"/>
        </w:rPr>
        <w:t xml:space="preserve">for inference-based </w:t>
      </w:r>
      <w:r w:rsidR="006B0671">
        <w:rPr>
          <w:lang w:val="en-US"/>
        </w:rPr>
        <w:t xml:space="preserve">CSI prediction in time domain </w:t>
      </w:r>
      <w:r w:rsidR="00BE142B">
        <w:rPr>
          <w:lang w:val="en-US"/>
        </w:rPr>
        <w:t>as</w:t>
      </w:r>
      <w:r w:rsidR="00127FB9">
        <w:rPr>
          <w:lang w:val="en-US"/>
        </w:rPr>
        <w:t xml:space="preserve"> part of</w:t>
      </w:r>
      <w:r w:rsidR="00BE142B" w:rsidDel="00D11288">
        <w:rPr>
          <w:lang w:val="en-US"/>
        </w:rPr>
        <w:t xml:space="preserve"> </w:t>
      </w:r>
      <w:r w:rsidR="00BE142B">
        <w:rPr>
          <w:lang w:val="en-US"/>
        </w:rPr>
        <w:t xml:space="preserve">LCM </w:t>
      </w:r>
      <w:r w:rsidR="0050714A">
        <w:rPr>
          <w:lang w:val="en-US"/>
        </w:rPr>
        <w:t>procedure</w:t>
      </w:r>
      <w:r w:rsidR="00D11288">
        <w:rPr>
          <w:lang w:val="en-US"/>
        </w:rPr>
        <w:t>s</w:t>
      </w:r>
      <w:r w:rsidR="0050714A">
        <w:rPr>
          <w:lang w:val="en-US"/>
        </w:rPr>
        <w:t>.</w:t>
      </w:r>
      <w:bookmarkEnd w:id="61"/>
    </w:p>
    <w:p w14:paraId="3E9F4CFB" w14:textId="77777777" w:rsidR="00782E38" w:rsidRPr="00EB603C" w:rsidRDefault="00782E38" w:rsidP="00422F18">
      <w:pPr>
        <w:pStyle w:val="ListParagraph"/>
        <w:rPr>
          <w:color w:val="FF0000"/>
          <w:lang w:val="en-US"/>
        </w:rPr>
      </w:pPr>
    </w:p>
    <w:p w14:paraId="3DEEE32A" w14:textId="77777777" w:rsidR="00252890" w:rsidRPr="00EB603C" w:rsidRDefault="00252890" w:rsidP="008B49BC">
      <w:pPr>
        <w:rPr>
          <w:lang w:val="en-US"/>
        </w:rPr>
      </w:pPr>
    </w:p>
    <w:p w14:paraId="72C374D4" w14:textId="4D8E7B36" w:rsidR="00EF2AEA" w:rsidRPr="00EB603C" w:rsidRDefault="006D10A4" w:rsidP="00EF2AEA">
      <w:pPr>
        <w:pStyle w:val="Heading1"/>
        <w:rPr>
          <w:lang w:val="en-US"/>
        </w:rPr>
      </w:pPr>
      <w:r w:rsidRPr="00EB603C">
        <w:rPr>
          <w:lang w:val="en-US"/>
        </w:rPr>
        <w:t>CSI reporting</w:t>
      </w:r>
      <w:r w:rsidR="00EF2AEA" w:rsidRPr="00EB603C">
        <w:rPr>
          <w:lang w:val="en-US"/>
        </w:rPr>
        <w:t xml:space="preserve"> mechanisms</w:t>
      </w:r>
    </w:p>
    <w:p w14:paraId="3FDED4F6" w14:textId="53100AF5" w:rsidR="00C14D34" w:rsidRPr="00EB603C" w:rsidRDefault="00D34607" w:rsidP="00C14D34">
      <w:pPr>
        <w:pStyle w:val="Heading2"/>
        <w:rPr>
          <w:lang w:val="en-US"/>
        </w:rPr>
      </w:pPr>
      <w:r w:rsidRPr="00EB603C">
        <w:rPr>
          <w:lang w:val="en-US"/>
        </w:rPr>
        <w:t>Signaling</w:t>
      </w:r>
      <w:r w:rsidR="00C14D34" w:rsidRPr="00EB603C">
        <w:rPr>
          <w:lang w:val="en-US"/>
        </w:rPr>
        <w:t xml:space="preserve"> framework for CSI reporting</w:t>
      </w:r>
      <w:r w:rsidR="00E63844" w:rsidRPr="00EB603C">
        <w:rPr>
          <w:lang w:val="en-US"/>
        </w:rPr>
        <w:t xml:space="preserve"> </w:t>
      </w:r>
    </w:p>
    <w:p w14:paraId="788D467F" w14:textId="23DEEE2E" w:rsidR="00761FED" w:rsidRPr="00761FED" w:rsidRDefault="00761FED" w:rsidP="0079593E">
      <w:pPr>
        <w:rPr>
          <w:lang w:val="en-US"/>
        </w:rPr>
      </w:pPr>
      <w:r w:rsidRPr="00761FED">
        <w:rPr>
          <w:lang w:val="en-US"/>
        </w:rPr>
        <w:t xml:space="preserve">In legacy, there are two </w:t>
      </w:r>
      <w:proofErr w:type="gramStart"/>
      <w:r w:rsidRPr="00761FED">
        <w:rPr>
          <w:lang w:val="en-US"/>
        </w:rPr>
        <w:t>reporting types</w:t>
      </w:r>
      <w:proofErr w:type="gramEnd"/>
      <w:r w:rsidRPr="00761FED">
        <w:rPr>
          <w:lang w:val="en-US"/>
        </w:rPr>
        <w:t xml:space="preserve"> under which CSI report(s) is carried on PUCCH, namely periodic and semi-persistent CSI reporting. </w:t>
      </w:r>
      <w:r w:rsidR="0016458C">
        <w:rPr>
          <w:lang w:val="en-US"/>
        </w:rPr>
        <w:t>S</w:t>
      </w:r>
      <w:r w:rsidRPr="00761FED">
        <w:rPr>
          <w:lang w:val="en-US"/>
        </w:rPr>
        <w:t xml:space="preserve">ince semi-persistent CSI reporting can largely replace periodic CSI reporting, and since one option for semi-persistent CSI reporting is to use PUSCH, then it seems feasible not to use PUCCH for CSI reporting. Moving CSI to PUSCH-only can result in simplifying UCI handling (multiplexing/prioritization) rules and procedures as well as PUCCH resource determination, which are rather complex with </w:t>
      </w:r>
      <w:proofErr w:type="gramStart"/>
      <w:r w:rsidRPr="00761FED">
        <w:rPr>
          <w:lang w:val="en-US"/>
        </w:rPr>
        <w:t>a large number of</w:t>
      </w:r>
      <w:proofErr w:type="gramEnd"/>
      <w:r w:rsidRPr="00761FED">
        <w:rPr>
          <w:lang w:val="en-US"/>
        </w:rPr>
        <w:t xml:space="preserve"> overlapping cases consider</w:t>
      </w:r>
      <w:r w:rsidR="00196293">
        <w:rPr>
          <w:lang w:val="en-US"/>
        </w:rPr>
        <w:t>ed</w:t>
      </w:r>
      <w:r w:rsidRPr="00761FED">
        <w:rPr>
          <w:lang w:val="en-US"/>
        </w:rPr>
        <w:t xml:space="preserve"> in 5G NR. </w:t>
      </w:r>
    </w:p>
    <w:p w14:paraId="5ED675D0" w14:textId="071EACDE" w:rsidR="00761FED" w:rsidRPr="00EB603C" w:rsidRDefault="00761FED" w:rsidP="002D6364">
      <w:pPr>
        <w:pStyle w:val="Observations"/>
        <w:rPr>
          <w:lang w:val="en-US"/>
        </w:rPr>
      </w:pPr>
      <w:bookmarkStart w:id="62" w:name="_Ref220667248"/>
      <w:r w:rsidRPr="00EB603C">
        <w:rPr>
          <w:lang w:val="en-US"/>
        </w:rPr>
        <w:t>Moving CSI to PUSCH-only can result in simplifying UCI handling (multiplexing/prioritization) rules and procedures as well as PUCCH resource determination, which are rather complex with a larger number of overlapping cases consider</w:t>
      </w:r>
      <w:r w:rsidR="00196293" w:rsidRPr="00EB603C">
        <w:rPr>
          <w:lang w:val="en-US"/>
        </w:rPr>
        <w:t>ed</w:t>
      </w:r>
      <w:r w:rsidRPr="00EB603C">
        <w:rPr>
          <w:lang w:val="en-US"/>
        </w:rPr>
        <w:t xml:space="preserve"> in 5G NR.</w:t>
      </w:r>
      <w:bookmarkEnd w:id="62"/>
    </w:p>
    <w:p w14:paraId="45F4E6CB" w14:textId="27FCE2CC" w:rsidR="00705698" w:rsidRDefault="00705698" w:rsidP="0079593E">
      <w:pPr>
        <w:rPr>
          <w:lang w:val="en-US"/>
        </w:rPr>
      </w:pPr>
      <w:r>
        <w:rPr>
          <w:lang w:val="en-US"/>
        </w:rPr>
        <w:t xml:space="preserve">In Rel-19 NR, under </w:t>
      </w:r>
      <w:r w:rsidRPr="00D22214">
        <w:rPr>
          <w:lang w:val="en-US"/>
        </w:rPr>
        <w:t>UEIBR</w:t>
      </w:r>
      <w:r>
        <w:rPr>
          <w:lang w:val="en-US"/>
        </w:rPr>
        <w:t xml:space="preserve"> for MIMO, the options on whether to use L1-UCI or MAC CE (or more generally L2 signaling) as signaling for beam reporting were debated, and eventually L1-UCI was agreed. On the other hand, a different route was taken for LTM, where it was concluded to use MAC CE for similar L1-measurement reporting. Regardless of how the CSI is reported, as previously discussed, event-based CSI reporting</w:t>
      </w:r>
      <w:r w:rsidRPr="00026824">
        <w:rPr>
          <w:lang w:val="en-US"/>
        </w:rPr>
        <w:t xml:space="preserve"> operation is also envisioned for 6G</w:t>
      </w:r>
      <w:r w:rsidR="00CC0CAB">
        <w:rPr>
          <w:lang w:val="en-US"/>
        </w:rPr>
        <w:t>R</w:t>
      </w:r>
      <w:r>
        <w:rPr>
          <w:lang w:val="en-US"/>
        </w:rPr>
        <w:t>.</w:t>
      </w:r>
    </w:p>
    <w:p w14:paraId="5F46C14D" w14:textId="27CE1C13" w:rsidR="00705698" w:rsidRPr="006B6280" w:rsidRDefault="00705698" w:rsidP="0079593E">
      <w:pPr>
        <w:rPr>
          <w:b/>
          <w:bCs/>
          <w:lang w:val="en-US"/>
        </w:rPr>
      </w:pPr>
      <w:r>
        <w:rPr>
          <w:lang w:val="en-US"/>
        </w:rPr>
        <w:t>Be it for event-based CSI reporting or for A-CSI/SP-CSI reporting, the above two options can be compared taking several aspects and considerations into account such as flexibility, r</w:t>
      </w:r>
      <w:r w:rsidRPr="009A5CDF">
        <w:rPr>
          <w:lang w:val="en-US"/>
        </w:rPr>
        <w:t>eliability</w:t>
      </w:r>
      <w:r>
        <w:rPr>
          <w:lang w:val="en-US"/>
        </w:rPr>
        <w:t>, r</w:t>
      </w:r>
      <w:r w:rsidRPr="009A5CDF">
        <w:rPr>
          <w:lang w:val="en-US"/>
        </w:rPr>
        <w:t xml:space="preserve">esource </w:t>
      </w:r>
      <w:r>
        <w:rPr>
          <w:lang w:val="en-US"/>
        </w:rPr>
        <w:t>u</w:t>
      </w:r>
      <w:r w:rsidRPr="009A5CDF">
        <w:rPr>
          <w:lang w:val="en-US"/>
        </w:rPr>
        <w:t>tilization</w:t>
      </w:r>
      <w:r>
        <w:rPr>
          <w:lang w:val="en-US"/>
        </w:rPr>
        <w:t>, t</w:t>
      </w:r>
      <w:r w:rsidRPr="009A5CDF">
        <w:rPr>
          <w:lang w:val="en-US"/>
        </w:rPr>
        <w:t>iming</w:t>
      </w:r>
      <w:r>
        <w:rPr>
          <w:lang w:val="en-US"/>
        </w:rPr>
        <w:t>, c</w:t>
      </w:r>
      <w:r w:rsidRPr="009A5CDF">
        <w:rPr>
          <w:lang w:val="en-US"/>
        </w:rPr>
        <w:t>omplexity</w:t>
      </w:r>
      <w:r>
        <w:rPr>
          <w:lang w:val="en-US"/>
        </w:rPr>
        <w:t xml:space="preserve">, etc. where each option has its pros and cons. </w:t>
      </w:r>
      <w:r w:rsidRPr="00EC0349">
        <w:rPr>
          <w:lang w:val="en-US"/>
        </w:rPr>
        <w:t xml:space="preserve">CSI </w:t>
      </w:r>
      <w:r>
        <w:rPr>
          <w:lang w:val="en-US"/>
        </w:rPr>
        <w:t>reporting via</w:t>
      </w:r>
      <w:r w:rsidRPr="00EC0349">
        <w:rPr>
          <w:lang w:val="en-US"/>
        </w:rPr>
        <w:t xml:space="preserve"> MAC </w:t>
      </w:r>
      <w:r>
        <w:rPr>
          <w:lang w:val="en-US"/>
        </w:rPr>
        <w:t xml:space="preserve">CE </w:t>
      </w:r>
      <w:r w:rsidRPr="00EC0349">
        <w:rPr>
          <w:lang w:val="en-US"/>
        </w:rPr>
        <w:t>offers certain advantages, such as in terms of flexibility, scalability, timeline</w:t>
      </w:r>
      <w:r>
        <w:rPr>
          <w:lang w:val="en-US"/>
        </w:rPr>
        <w:t>. For example</w:t>
      </w:r>
      <w:proofErr w:type="gramStart"/>
      <w:r>
        <w:rPr>
          <w:lang w:val="en-US"/>
        </w:rPr>
        <w:t>,</w:t>
      </w:r>
      <w:r w:rsidR="006C2639">
        <w:rPr>
          <w:lang w:val="en-US"/>
        </w:rPr>
        <w:t xml:space="preserve"> generally speaking</w:t>
      </w:r>
      <w:r>
        <w:rPr>
          <w:lang w:val="en-US"/>
        </w:rPr>
        <w:t>, event-based</w:t>
      </w:r>
      <w:proofErr w:type="gramEnd"/>
      <w:r>
        <w:rPr>
          <w:lang w:val="en-US"/>
        </w:rPr>
        <w:t xml:space="preserve"> CSI reporting </w:t>
      </w:r>
      <w:r w:rsidR="0069169B">
        <w:rPr>
          <w:lang w:val="en-US"/>
        </w:rPr>
        <w:t>may</w:t>
      </w:r>
      <w:r>
        <w:rPr>
          <w:lang w:val="en-US"/>
        </w:rPr>
        <w:t xml:space="preserve"> be more suitable using MAC CE </w:t>
      </w:r>
      <w:r>
        <w:rPr>
          <w:lang w:val="en-US"/>
        </w:rPr>
        <w:lastRenderedPageBreak/>
        <w:t xml:space="preserve">than L1-UCI, as MAC CE based reporting would be self-contained and flexible for such cases where the network is not </w:t>
      </w:r>
      <w:proofErr w:type="gramStart"/>
      <w:r>
        <w:rPr>
          <w:lang w:val="en-US"/>
        </w:rPr>
        <w:t>aware</w:t>
      </w:r>
      <w:proofErr w:type="gramEnd"/>
      <w:r>
        <w:rPr>
          <w:lang w:val="en-US"/>
        </w:rPr>
        <w:t xml:space="preserve"> when/whether the event has occurred. On the other </w:t>
      </w:r>
      <w:proofErr w:type="gramStart"/>
      <w:r>
        <w:rPr>
          <w:lang w:val="en-US"/>
        </w:rPr>
        <w:t>side</w:t>
      </w:r>
      <w:proofErr w:type="gramEnd"/>
      <w:r>
        <w:rPr>
          <w:lang w:val="en-US"/>
        </w:rPr>
        <w:t xml:space="preserve">, MAC </w:t>
      </w:r>
      <w:proofErr w:type="gramStart"/>
      <w:r>
        <w:rPr>
          <w:lang w:val="en-US"/>
        </w:rPr>
        <w:t>CE based</w:t>
      </w:r>
      <w:proofErr w:type="gramEnd"/>
      <w:r>
        <w:rPr>
          <w:lang w:val="en-US"/>
        </w:rPr>
        <w:t xml:space="preserve"> reporting may suffer from latency due to</w:t>
      </w:r>
      <w:r w:rsidRPr="00974194">
        <w:rPr>
          <w:lang w:val="en-US"/>
        </w:rPr>
        <w:t xml:space="preserve"> HARQ re-Tx delay</w:t>
      </w:r>
      <w:r>
        <w:rPr>
          <w:lang w:val="en-US"/>
        </w:rPr>
        <w:t xml:space="preserve"> and may result in inefficiencies when jointly coded, in a same transport block, with data with different target (service) requirements.</w:t>
      </w:r>
    </w:p>
    <w:p w14:paraId="77A940BC" w14:textId="548C4FF9" w:rsidR="009F5F87" w:rsidRDefault="009F5F87" w:rsidP="002D6364">
      <w:pPr>
        <w:pStyle w:val="Observations"/>
        <w:rPr>
          <w:lang w:val="en-US"/>
        </w:rPr>
      </w:pPr>
      <w:bookmarkStart w:id="63" w:name="_Ref220667258"/>
      <w:r w:rsidRPr="00EB603C">
        <w:rPr>
          <w:lang w:val="en-US"/>
        </w:rPr>
        <w:t xml:space="preserve">CSI reporting via MAC CE (or more generally L2 signaling) offers certain advantages, such as in terms of flexibility, scalability, </w:t>
      </w:r>
      <w:r w:rsidR="002D6364" w:rsidRPr="00EB603C">
        <w:rPr>
          <w:lang w:val="en-US"/>
        </w:rPr>
        <w:t>and timeline</w:t>
      </w:r>
      <w:r w:rsidRPr="00EB603C">
        <w:rPr>
          <w:lang w:val="en-US"/>
        </w:rPr>
        <w:t>. On the other side, MAC CE based reporting may suffer from latency due to HARQ re-Tx delay and may result in inefficiencies when jointly coded with data.</w:t>
      </w:r>
      <w:bookmarkEnd w:id="63"/>
    </w:p>
    <w:p w14:paraId="5C198B9D" w14:textId="5F5D8D82" w:rsidR="000F087C" w:rsidRPr="00EB603C" w:rsidRDefault="009F5F87" w:rsidP="002D6364">
      <w:pPr>
        <w:pStyle w:val="Proposals"/>
        <w:rPr>
          <w:lang w:val="en-US"/>
        </w:rPr>
      </w:pPr>
      <w:bookmarkStart w:id="64" w:name="_Ref220667268"/>
      <w:r w:rsidRPr="00EB603C">
        <w:rPr>
          <w:lang w:val="en-US"/>
        </w:rPr>
        <w:t>Study the possibility</w:t>
      </w:r>
      <w:r w:rsidR="004C45F5" w:rsidRPr="00EB603C">
        <w:rPr>
          <w:lang w:val="en-US"/>
        </w:rPr>
        <w:t>/feasibility</w:t>
      </w:r>
      <w:r w:rsidRPr="00EB603C">
        <w:rPr>
          <w:lang w:val="en-US"/>
        </w:rPr>
        <w:t xml:space="preserve"> to limit CSI reporting to PUSCH-only in 6GR, where CSI reporting via L2 and via L1 signaling are considered.</w:t>
      </w:r>
      <w:bookmarkEnd w:id="64"/>
    </w:p>
    <w:p w14:paraId="2066471E" w14:textId="77777777" w:rsidR="004B4997" w:rsidRPr="00EB603C" w:rsidRDefault="004B4997" w:rsidP="00C14D34">
      <w:pPr>
        <w:rPr>
          <w:lang w:val="en-US"/>
        </w:rPr>
      </w:pPr>
    </w:p>
    <w:p w14:paraId="228F78AD" w14:textId="5713866D" w:rsidR="00026FFD" w:rsidRPr="00EB603C" w:rsidRDefault="00026FFD" w:rsidP="00026FFD">
      <w:pPr>
        <w:pStyle w:val="Heading2"/>
        <w:rPr>
          <w:lang w:val="en-US"/>
        </w:rPr>
      </w:pPr>
      <w:r w:rsidRPr="00EB603C">
        <w:rPr>
          <w:lang w:val="en-US"/>
        </w:rPr>
        <w:t xml:space="preserve">Time-domain </w:t>
      </w:r>
      <w:r w:rsidR="00BB5606" w:rsidRPr="00EB603C">
        <w:rPr>
          <w:lang w:val="en-US"/>
        </w:rPr>
        <w:t>behavior</w:t>
      </w:r>
      <w:r w:rsidRPr="00EB603C">
        <w:rPr>
          <w:lang w:val="en-US"/>
        </w:rPr>
        <w:t xml:space="preserve"> for CSI reporting</w:t>
      </w:r>
    </w:p>
    <w:p w14:paraId="65E8C2F5" w14:textId="601365E4" w:rsidR="00B47297" w:rsidRPr="00551844" w:rsidRDefault="00B47297" w:rsidP="00C415EA">
      <w:pPr>
        <w:rPr>
          <w:lang w:val="en-US"/>
        </w:rPr>
      </w:pPr>
      <w:r>
        <w:rPr>
          <w:lang w:val="en-US"/>
        </w:rPr>
        <w:t xml:space="preserve">Until Rel-18 NR, there </w:t>
      </w:r>
      <w:r w:rsidR="007F6879">
        <w:rPr>
          <w:lang w:val="en-US"/>
        </w:rPr>
        <w:t>were</w:t>
      </w:r>
      <w:r>
        <w:rPr>
          <w:lang w:val="en-US"/>
        </w:rPr>
        <w:t xml:space="preserve"> three types of CSI reporting when it comes to time domain behavior: periodic, semi-persistent, </w:t>
      </w:r>
      <w:r w:rsidR="00580322">
        <w:rPr>
          <w:lang w:val="en-US"/>
        </w:rPr>
        <w:t xml:space="preserve">and </w:t>
      </w:r>
      <w:r>
        <w:rPr>
          <w:lang w:val="en-US"/>
        </w:rPr>
        <w:t>aperiodic CSI reporting. Under p</w:t>
      </w:r>
      <w:r w:rsidRPr="00551844">
        <w:rPr>
          <w:lang w:val="en-US"/>
        </w:rPr>
        <w:t>eriodic</w:t>
      </w:r>
      <w:r>
        <w:rPr>
          <w:lang w:val="en-US"/>
        </w:rPr>
        <w:t>, the</w:t>
      </w:r>
      <w:r w:rsidRPr="00551844">
        <w:rPr>
          <w:lang w:val="en-US"/>
        </w:rPr>
        <w:t xml:space="preserve"> CSI reporting </w:t>
      </w:r>
      <w:r>
        <w:rPr>
          <w:lang w:val="en-US"/>
        </w:rPr>
        <w:t>is</w:t>
      </w:r>
      <w:r w:rsidRPr="00551844">
        <w:rPr>
          <w:lang w:val="en-US"/>
        </w:rPr>
        <w:t xml:space="preserve"> transmitted continuously as configured through RRC</w:t>
      </w:r>
      <w:r>
        <w:rPr>
          <w:lang w:val="en-US"/>
        </w:rPr>
        <w:t>. Under s</w:t>
      </w:r>
      <w:r w:rsidRPr="00551844">
        <w:rPr>
          <w:lang w:val="en-US"/>
        </w:rPr>
        <w:t>emi-persistent</w:t>
      </w:r>
      <w:r>
        <w:rPr>
          <w:lang w:val="en-US"/>
        </w:rPr>
        <w:t>, the</w:t>
      </w:r>
      <w:r w:rsidRPr="00551844">
        <w:rPr>
          <w:lang w:val="en-US"/>
        </w:rPr>
        <w:t xml:space="preserve"> </w:t>
      </w:r>
      <w:r w:rsidRPr="00410A96">
        <w:rPr>
          <w:lang w:val="en-US"/>
        </w:rPr>
        <w:t xml:space="preserve">CSI reporting </w:t>
      </w:r>
      <w:r>
        <w:rPr>
          <w:lang w:val="en-US"/>
        </w:rPr>
        <w:t xml:space="preserve">is </w:t>
      </w:r>
      <w:r w:rsidRPr="00551844">
        <w:rPr>
          <w:lang w:val="en-US"/>
        </w:rPr>
        <w:t>(de)activated for persistent transmission using</w:t>
      </w:r>
      <w:r>
        <w:rPr>
          <w:lang w:val="en-US"/>
        </w:rPr>
        <w:t xml:space="preserve"> (i) </w:t>
      </w:r>
      <w:r w:rsidRPr="00551844">
        <w:rPr>
          <w:lang w:val="en-US"/>
        </w:rPr>
        <w:t xml:space="preserve">MAC-CE for UCI transmission on PUCCH </w:t>
      </w:r>
      <w:r>
        <w:rPr>
          <w:lang w:val="en-US"/>
        </w:rPr>
        <w:t xml:space="preserve">(ii) </w:t>
      </w:r>
      <w:r w:rsidRPr="00551844">
        <w:rPr>
          <w:lang w:val="en-US"/>
        </w:rPr>
        <w:t>DCI for UCI transmission on PUSCH</w:t>
      </w:r>
      <w:r>
        <w:rPr>
          <w:lang w:val="en-US"/>
        </w:rPr>
        <w:t>. Under aperiodic, the CSI reporting is triggered via DCI for UCI transmission on PUSCH.</w:t>
      </w:r>
    </w:p>
    <w:p w14:paraId="2D8C1CC1" w14:textId="090D845F" w:rsidR="00B47297" w:rsidRDefault="00B47297" w:rsidP="00C415EA">
      <w:pPr>
        <w:rPr>
          <w:lang w:val="en-US"/>
        </w:rPr>
      </w:pPr>
      <w:r>
        <w:rPr>
          <w:lang w:val="en-US"/>
        </w:rPr>
        <w:t xml:space="preserve">The key difference of semi-persistent CSI reporting compared to periodic CSI reporting is the need to </w:t>
      </w:r>
      <w:r w:rsidRPr="00410A96">
        <w:rPr>
          <w:lang w:val="en-US"/>
        </w:rPr>
        <w:t xml:space="preserve">(de)activate </w:t>
      </w:r>
      <w:r>
        <w:rPr>
          <w:lang w:val="en-US"/>
        </w:rPr>
        <w:t xml:space="preserve">the reporting via MAC CE or DCI, whereas under periodic CSI reporting RRC reconfiguration is the only means to deactivate or </w:t>
      </w:r>
      <w:r w:rsidR="002D6364">
        <w:rPr>
          <w:lang w:val="en-US"/>
        </w:rPr>
        <w:t>update</w:t>
      </w:r>
      <w:r>
        <w:rPr>
          <w:lang w:val="en-US"/>
        </w:rPr>
        <w:t xml:space="preserve"> periodic CSI reporting configuration. </w:t>
      </w:r>
      <w:r w:rsidRPr="003077A4">
        <w:rPr>
          <w:lang w:val="en-US"/>
        </w:rPr>
        <w:t>Semi-persistent CSI reporting allows CSI reporting in a periodic manner, but offers more flexibility compared to periodic CSI reporting in terms of (de)activation and configuration update</w:t>
      </w:r>
      <w:r>
        <w:rPr>
          <w:lang w:val="en-US"/>
        </w:rPr>
        <w:t xml:space="preserve">. It’s thus questionable if periodic CSI reporting is </w:t>
      </w:r>
      <w:r w:rsidR="002C33F2">
        <w:rPr>
          <w:lang w:val="en-US"/>
        </w:rPr>
        <w:t>necessary</w:t>
      </w:r>
      <w:r>
        <w:rPr>
          <w:lang w:val="en-US"/>
        </w:rPr>
        <w:t xml:space="preserve"> on top of semi-persistent CSI reporting.</w:t>
      </w:r>
    </w:p>
    <w:p w14:paraId="47C23F4E" w14:textId="6A266F3F" w:rsidR="00BF2A96" w:rsidRPr="00EB603C" w:rsidRDefault="00BF2A96" w:rsidP="002D6364">
      <w:pPr>
        <w:pStyle w:val="Observations"/>
        <w:rPr>
          <w:lang w:val="en-US"/>
        </w:rPr>
      </w:pPr>
      <w:bookmarkStart w:id="65" w:name="_Ref220667284"/>
      <w:r w:rsidRPr="00EB603C">
        <w:rPr>
          <w:lang w:val="en-US"/>
        </w:rPr>
        <w:t>Semi-persistent CSI reporting allows CSI reporting in a periodic manner, but offers more flexibility compared to periodic CSI reporting in terms of (de)activation and configuration update. It’s thus questionable if periodic CSI reporting is necessary on top of semi-persistent CSI reporting.</w:t>
      </w:r>
      <w:bookmarkEnd w:id="65"/>
    </w:p>
    <w:p w14:paraId="59C2A7DD" w14:textId="3873673B" w:rsidR="00D04A8B" w:rsidRPr="00C659BE" w:rsidRDefault="00BF2A96" w:rsidP="00D04A8B">
      <w:pPr>
        <w:pStyle w:val="Proposals"/>
        <w:rPr>
          <w:b/>
          <w:bCs/>
          <w:lang w:val="en-US"/>
        </w:rPr>
      </w:pPr>
      <w:bookmarkStart w:id="66" w:name="_Hlk199628458"/>
      <w:r w:rsidRPr="00EB603C">
        <w:rPr>
          <w:lang w:val="en-US"/>
        </w:rPr>
        <w:t xml:space="preserve">Study whether periodic CSI reporting </w:t>
      </w:r>
      <w:r w:rsidR="00340CD5" w:rsidRPr="00EB603C">
        <w:rPr>
          <w:lang w:val="en-US"/>
        </w:rPr>
        <w:t>is needed</w:t>
      </w:r>
      <w:r w:rsidR="00CB13E4" w:rsidRPr="00EB603C">
        <w:rPr>
          <w:lang w:val="en-US"/>
        </w:rPr>
        <w:t xml:space="preserve"> </w:t>
      </w:r>
      <w:r w:rsidRPr="00EB603C">
        <w:rPr>
          <w:lang w:val="en-US"/>
        </w:rPr>
        <w:t>in 6GR.</w:t>
      </w:r>
      <w:bookmarkEnd w:id="66"/>
    </w:p>
    <w:p w14:paraId="3E388743" w14:textId="1C49419D" w:rsidR="000E52EE" w:rsidRPr="002D6364" w:rsidRDefault="005536C0" w:rsidP="00D04A8B">
      <w:pPr>
        <w:rPr>
          <w:b/>
          <w:lang w:val="en-US"/>
        </w:rPr>
      </w:pPr>
      <w:r w:rsidRPr="002D6364">
        <w:rPr>
          <w:b/>
          <w:lang w:val="en-US"/>
        </w:rPr>
        <w:t>A-</w:t>
      </w:r>
      <w:r w:rsidR="000E52EE" w:rsidRPr="002D6364">
        <w:rPr>
          <w:b/>
          <w:lang w:val="en-US"/>
        </w:rPr>
        <w:t>CSI Timeline and Reporting</w:t>
      </w:r>
    </w:p>
    <w:p w14:paraId="0ADEEBA7" w14:textId="6C118887" w:rsidR="006F06C3" w:rsidRDefault="006F06C3" w:rsidP="00C415EA">
      <w:pPr>
        <w:rPr>
          <w:lang w:val="en-US"/>
        </w:rPr>
      </w:pPr>
      <w:r>
        <w:rPr>
          <w:lang w:val="en-US"/>
        </w:rPr>
        <w:t>Under</w:t>
      </w:r>
      <w:r w:rsidRPr="00314A34">
        <w:rPr>
          <w:lang w:val="en-US"/>
        </w:rPr>
        <w:t xml:space="preserve"> A</w:t>
      </w:r>
      <w:r>
        <w:rPr>
          <w:lang w:val="en-US"/>
        </w:rPr>
        <w:t xml:space="preserve">periodic </w:t>
      </w:r>
      <w:r w:rsidRPr="00314A34">
        <w:rPr>
          <w:lang w:val="en-US"/>
        </w:rPr>
        <w:t>CSI</w:t>
      </w:r>
      <w:r>
        <w:rPr>
          <w:lang w:val="en-US"/>
        </w:rPr>
        <w:t xml:space="preserve"> (A-CSI)</w:t>
      </w:r>
      <w:r w:rsidRPr="00314A34">
        <w:rPr>
          <w:lang w:val="en-US"/>
        </w:rPr>
        <w:t xml:space="preserve"> reporting</w:t>
      </w:r>
      <w:r>
        <w:rPr>
          <w:lang w:val="en-US"/>
        </w:rPr>
        <w:t xml:space="preserve">, there is </w:t>
      </w:r>
      <w:r w:rsidR="0074678E">
        <w:rPr>
          <w:lang w:val="en-US"/>
        </w:rPr>
        <w:t xml:space="preserve">a </w:t>
      </w:r>
      <w:r>
        <w:rPr>
          <w:lang w:val="en-US"/>
        </w:rPr>
        <w:t>need to account for CSI processing timeline requirements. And there is longer/relaxed</w:t>
      </w:r>
      <w:r w:rsidRPr="00314A34">
        <w:rPr>
          <w:lang w:val="en-US"/>
        </w:rPr>
        <w:t xml:space="preserve"> processing timeline to deliver PUSCH when A-CSI is scheduled on </w:t>
      </w:r>
      <w:r>
        <w:rPr>
          <w:lang w:val="en-US"/>
        </w:rPr>
        <w:t xml:space="preserve">the </w:t>
      </w:r>
      <w:r w:rsidRPr="00314A34">
        <w:rPr>
          <w:lang w:val="en-US"/>
        </w:rPr>
        <w:t>PUSCH</w:t>
      </w:r>
      <w:r>
        <w:rPr>
          <w:lang w:val="en-US"/>
        </w:rPr>
        <w:t xml:space="preserve"> c</w:t>
      </w:r>
      <w:r w:rsidRPr="00314A34">
        <w:rPr>
          <w:lang w:val="en-US"/>
        </w:rPr>
        <w:t>ompared to timeline requirements for PUSCH with data only.</w:t>
      </w:r>
      <w:r>
        <w:rPr>
          <w:lang w:val="en-US"/>
        </w:rPr>
        <w:t xml:space="preserve"> That combined with the synchronous nature of A-CSI reporting and the o</w:t>
      </w:r>
      <w:r w:rsidRPr="00314A34">
        <w:rPr>
          <w:lang w:val="en-US"/>
        </w:rPr>
        <w:t>ut-of-</w:t>
      </w:r>
      <w:r>
        <w:rPr>
          <w:lang w:val="en-US"/>
        </w:rPr>
        <w:t>o</w:t>
      </w:r>
      <w:r w:rsidRPr="00314A34">
        <w:rPr>
          <w:lang w:val="en-US"/>
        </w:rPr>
        <w:t>rder restrictions</w:t>
      </w:r>
      <w:r>
        <w:rPr>
          <w:lang w:val="en-US"/>
        </w:rPr>
        <w:t xml:space="preserve"> can lead to increased delays for PUSCH scheduling</w:t>
      </w:r>
      <w:r w:rsidR="006E0D93">
        <w:rPr>
          <w:lang w:val="en-US"/>
        </w:rPr>
        <w:t xml:space="preserve"> (as shown in the figure below)</w:t>
      </w:r>
      <w:r>
        <w:rPr>
          <w:lang w:val="en-US"/>
        </w:rPr>
        <w:t xml:space="preserve"> and for HARQ-ACK feedback reporting  as the UE should first deliver a scheduled PUSCH to carry A-CSI.  </w:t>
      </w:r>
    </w:p>
    <w:p w14:paraId="7390184C" w14:textId="77777777" w:rsidR="007E41BF" w:rsidRDefault="00EF1938" w:rsidP="007E41BF">
      <w:pPr>
        <w:keepNext/>
        <w:jc w:val="center"/>
      </w:pPr>
      <w:r>
        <w:rPr>
          <w:noProof/>
          <w:lang w:val="en-US"/>
        </w:rPr>
        <w:drawing>
          <wp:inline distT="0" distB="0" distL="0" distR="0" wp14:anchorId="33D681B7" wp14:editId="5F8A28D2">
            <wp:extent cx="4922559" cy="1022941"/>
            <wp:effectExtent l="19050" t="19050" r="11430" b="25400"/>
            <wp:docPr id="17076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9908" cy="1028624"/>
                    </a:xfrm>
                    <a:prstGeom prst="rect">
                      <a:avLst/>
                    </a:prstGeom>
                    <a:noFill/>
                    <a:ln>
                      <a:solidFill>
                        <a:schemeClr val="tx1"/>
                      </a:solidFill>
                    </a:ln>
                  </pic:spPr>
                </pic:pic>
              </a:graphicData>
            </a:graphic>
          </wp:inline>
        </w:drawing>
      </w:r>
    </w:p>
    <w:p w14:paraId="2E6979BD" w14:textId="5D02A83D" w:rsidR="00EF1938" w:rsidRDefault="007E41BF" w:rsidP="007E41BF">
      <w:pPr>
        <w:pStyle w:val="Caption"/>
        <w:jc w:val="center"/>
        <w:rPr>
          <w:lang w:val="en-US"/>
        </w:rPr>
      </w:pPr>
      <w:r>
        <w:t xml:space="preserve">Figure </w:t>
      </w:r>
      <w:r>
        <w:fldChar w:fldCharType="begin"/>
      </w:r>
      <w:r>
        <w:instrText xml:space="preserve"> SEQ Figure \* ARABIC </w:instrText>
      </w:r>
      <w:r>
        <w:fldChar w:fldCharType="separate"/>
      </w:r>
      <w:r w:rsidR="00474D99">
        <w:rPr>
          <w:noProof/>
        </w:rPr>
        <w:t>6</w:t>
      </w:r>
      <w:r>
        <w:fldChar w:fldCharType="end"/>
      </w:r>
      <w:r>
        <w:t xml:space="preserve">. </w:t>
      </w:r>
      <w:r>
        <w:rPr>
          <w:lang w:val="en-US"/>
        </w:rPr>
        <w:t>Example of out-of-order restriction for PUSCH scheduling considering A-CSI reporting.</w:t>
      </w:r>
    </w:p>
    <w:p w14:paraId="56A65FA3" w14:textId="363A39EA" w:rsidR="00586648" w:rsidRDefault="00586648" w:rsidP="00FC5C48">
      <w:pPr>
        <w:rPr>
          <w:lang w:val="en-US"/>
        </w:rPr>
      </w:pPr>
    </w:p>
    <w:p w14:paraId="2503188C" w14:textId="17AD178D" w:rsidR="006F06C3" w:rsidRPr="00EB603C" w:rsidRDefault="000524F6" w:rsidP="002D6364">
      <w:pPr>
        <w:pStyle w:val="Observations"/>
        <w:rPr>
          <w:lang w:val="en-US"/>
        </w:rPr>
      </w:pPr>
      <w:bookmarkStart w:id="67" w:name="_Ref220667305"/>
      <w:r w:rsidRPr="00EB603C">
        <w:rPr>
          <w:lang w:val="en-US"/>
        </w:rPr>
        <w:t>In 5GR NR, t</w:t>
      </w:r>
      <w:r w:rsidR="006F06C3" w:rsidRPr="00EB603C">
        <w:rPr>
          <w:lang w:val="en-US"/>
        </w:rPr>
        <w:t xml:space="preserve">he synchronous nature of A-CSI reporting and the out-of-order restrictions can lead to increased delays for PUSCH scheduling and for HARQ-ACK feedback reporting, and thus unnecessary limitations </w:t>
      </w:r>
      <w:r w:rsidR="0081349B" w:rsidRPr="00EB603C">
        <w:rPr>
          <w:lang w:val="en-US"/>
        </w:rPr>
        <w:t xml:space="preserve">on </w:t>
      </w:r>
      <w:r w:rsidR="006F06C3" w:rsidRPr="00EB603C">
        <w:rPr>
          <w:lang w:val="en-US"/>
        </w:rPr>
        <w:t xml:space="preserve">PUSCH </w:t>
      </w:r>
      <w:r w:rsidR="0081349B" w:rsidRPr="00EB603C">
        <w:rPr>
          <w:lang w:val="en-US"/>
        </w:rPr>
        <w:t xml:space="preserve">and PDSCH </w:t>
      </w:r>
      <w:r w:rsidR="006F06C3" w:rsidRPr="00EB603C">
        <w:rPr>
          <w:lang w:val="en-US"/>
        </w:rPr>
        <w:t>scheduling.</w:t>
      </w:r>
      <w:bookmarkEnd w:id="67"/>
    </w:p>
    <w:p w14:paraId="1335D231" w14:textId="4F7CE784" w:rsidR="00363478" w:rsidRPr="00EB603C" w:rsidRDefault="006F06C3" w:rsidP="002D6364">
      <w:pPr>
        <w:pStyle w:val="Proposals"/>
        <w:rPr>
          <w:lang w:val="en-US"/>
        </w:rPr>
      </w:pPr>
      <w:bookmarkStart w:id="68" w:name="_Ref220667316"/>
      <w:r w:rsidRPr="00EB603C">
        <w:rPr>
          <w:lang w:val="en-US"/>
        </w:rPr>
        <w:t xml:space="preserve">Study how CSI triggering and reporting framework can be evolved to avoid unnecessary limitations on PUSCH </w:t>
      </w:r>
      <w:r w:rsidR="001566D2" w:rsidRPr="00EB603C">
        <w:rPr>
          <w:lang w:val="en-US"/>
        </w:rPr>
        <w:t xml:space="preserve">and PDSCH </w:t>
      </w:r>
      <w:r w:rsidRPr="00EB603C">
        <w:rPr>
          <w:lang w:val="en-US"/>
        </w:rPr>
        <w:t>scheduling.</w:t>
      </w:r>
      <w:bookmarkEnd w:id="68"/>
    </w:p>
    <w:p w14:paraId="71BEB647" w14:textId="089919AF" w:rsidR="00C14D34" w:rsidRPr="00EB603C" w:rsidRDefault="00C14D34" w:rsidP="00C14D34">
      <w:pPr>
        <w:pStyle w:val="Heading2"/>
        <w:rPr>
          <w:lang w:val="en-US"/>
        </w:rPr>
      </w:pPr>
      <w:r w:rsidRPr="00EB603C">
        <w:rPr>
          <w:lang w:val="en-US"/>
        </w:rPr>
        <w:lastRenderedPageBreak/>
        <w:t>UE-initiated</w:t>
      </w:r>
      <w:r w:rsidR="006D5143" w:rsidRPr="00EB603C">
        <w:rPr>
          <w:lang w:val="en-US"/>
        </w:rPr>
        <w:t>/</w:t>
      </w:r>
      <w:r w:rsidRPr="00EB603C">
        <w:rPr>
          <w:lang w:val="en-US"/>
        </w:rPr>
        <w:t>event-driven CSI reporting</w:t>
      </w:r>
    </w:p>
    <w:p w14:paraId="100BEF86" w14:textId="05CA8740" w:rsidR="00C03D3A" w:rsidRPr="00123774" w:rsidRDefault="00E645EA" w:rsidP="00C415EA">
      <w:pPr>
        <w:rPr>
          <w:lang w:val="en-US"/>
        </w:rPr>
      </w:pPr>
      <w:r>
        <w:rPr>
          <w:lang w:val="en-US"/>
        </w:rPr>
        <w:t xml:space="preserve">UE-initiated </w:t>
      </w:r>
      <w:r w:rsidR="009B1806" w:rsidRPr="00123774">
        <w:rPr>
          <w:lang w:val="en-US"/>
        </w:rPr>
        <w:t xml:space="preserve">(or </w:t>
      </w:r>
      <w:r w:rsidR="002D6364">
        <w:rPr>
          <w:lang w:val="en-US"/>
        </w:rPr>
        <w:t>e</w:t>
      </w:r>
      <w:r w:rsidR="00C03D3A" w:rsidRPr="000C4698">
        <w:rPr>
          <w:lang w:val="en-US"/>
        </w:rPr>
        <w:t>ve</w:t>
      </w:r>
      <w:r w:rsidR="00C03D3A" w:rsidRPr="00123774">
        <w:rPr>
          <w:lang w:val="en-US"/>
        </w:rPr>
        <w:t>nt-</w:t>
      </w:r>
      <w:r w:rsidR="009B1806">
        <w:rPr>
          <w:lang w:val="en-US"/>
        </w:rPr>
        <w:t>based</w:t>
      </w:r>
      <w:r w:rsidR="00C03D3A" w:rsidRPr="00123774">
        <w:rPr>
          <w:lang w:val="en-US"/>
        </w:rPr>
        <w:t>) beam reporting has been discussed and specified in Rel-19 NR.</w:t>
      </w:r>
      <w:r w:rsidR="00C03D3A">
        <w:rPr>
          <w:lang w:val="en-US"/>
        </w:rPr>
        <w:t xml:space="preserve"> Event-</w:t>
      </w:r>
      <w:r w:rsidR="0010364C">
        <w:rPr>
          <w:lang w:val="en-US"/>
        </w:rPr>
        <w:t>based</w:t>
      </w:r>
      <w:r w:rsidR="00C03D3A">
        <w:rPr>
          <w:lang w:val="en-US"/>
        </w:rPr>
        <w:t xml:space="preserve"> can be seen as another type of reporting</w:t>
      </w:r>
      <w:r w:rsidR="00F20B18">
        <w:rPr>
          <w:lang w:val="en-US"/>
        </w:rPr>
        <w:t xml:space="preserve"> </w:t>
      </w:r>
      <w:r w:rsidR="00611788">
        <w:rPr>
          <w:lang w:val="en-US"/>
        </w:rPr>
        <w:t>in addition to periodic, semi-persistent and aperiodic CSI reporting</w:t>
      </w:r>
      <w:r w:rsidR="00C03D3A">
        <w:rPr>
          <w:lang w:val="en-US"/>
        </w:rPr>
        <w:t xml:space="preserve">. </w:t>
      </w:r>
      <w:r w:rsidR="005A2784" w:rsidRPr="005A2784">
        <w:rPr>
          <w:lang w:val="en-US"/>
        </w:rPr>
        <w:t xml:space="preserve">With </w:t>
      </w:r>
      <w:r w:rsidR="005A2784">
        <w:rPr>
          <w:lang w:val="en-US"/>
        </w:rPr>
        <w:t>Rel-19 UEIBR</w:t>
      </w:r>
      <w:r w:rsidR="005A2784" w:rsidRPr="005A2784">
        <w:rPr>
          <w:lang w:val="en-US"/>
        </w:rPr>
        <w:t xml:space="preserve"> a UE is configured with at least one event/condition, and the UE starts L1-RSRP reporting if at least one event/condition is satisfied</w:t>
      </w:r>
      <w:r w:rsidR="005A2784">
        <w:rPr>
          <w:lang w:val="en-US"/>
        </w:rPr>
        <w:t>.</w:t>
      </w:r>
      <w:r w:rsidR="00C03D3A">
        <w:rPr>
          <w:lang w:val="en-US"/>
        </w:rPr>
        <w:t xml:space="preserve"> The justification for specifying this new reporting type was that </w:t>
      </w:r>
      <w:r w:rsidR="00C03D3A" w:rsidRPr="00123774">
        <w:rPr>
          <w:lang w:val="en-US"/>
        </w:rPr>
        <w:t xml:space="preserve">UE has better and more-timely knowledge of beam quality changes, </w:t>
      </w:r>
      <w:r w:rsidR="00274BA2" w:rsidRPr="00EB603C">
        <w:rPr>
          <w:lang w:val="en-US"/>
        </w:rPr>
        <w:t>providing two types of gains: on one side a reduced overhead, such that beam reports are sent only when needed, avoiding unnecessary beam reports in case of periodic/semi-persistent reporting with small periodicity, and on the other side a reduced latency, such that, as soon as certain events/conditions are met, a beam report is sent, avoiding long delays in case of periodic/semi-persistent reporting with large periodicity</w:t>
      </w:r>
      <w:r w:rsidR="00C03D3A" w:rsidRPr="00123774">
        <w:rPr>
          <w:lang w:val="en-US"/>
        </w:rPr>
        <w:t xml:space="preserve"> especially</w:t>
      </w:r>
      <w:r w:rsidR="00C03D3A">
        <w:rPr>
          <w:lang w:val="en-US"/>
        </w:rPr>
        <w:t>.</w:t>
      </w:r>
    </w:p>
    <w:p w14:paraId="34F0AB7E" w14:textId="74A3245C" w:rsidR="00C03D3A" w:rsidRPr="00123774" w:rsidRDefault="00C03D3A" w:rsidP="00C415EA">
      <w:pPr>
        <w:spacing w:after="0"/>
        <w:rPr>
          <w:lang w:val="en-US"/>
        </w:rPr>
      </w:pPr>
      <w:r>
        <w:rPr>
          <w:lang w:val="en-US"/>
        </w:rPr>
        <w:t>The justifications used for event-</w:t>
      </w:r>
      <w:r w:rsidR="00781286">
        <w:rPr>
          <w:lang w:val="en-US"/>
        </w:rPr>
        <w:t>based</w:t>
      </w:r>
      <w:r>
        <w:rPr>
          <w:lang w:val="en-US"/>
        </w:rPr>
        <w:t xml:space="preserve"> beam reporting can hold more generally for CSI reporting</w:t>
      </w:r>
      <w:r w:rsidR="0085207B">
        <w:rPr>
          <w:lang w:val="en-US"/>
        </w:rPr>
        <w:t xml:space="preserve"> </w:t>
      </w:r>
      <w:r w:rsidR="0085207B" w:rsidRPr="00EB603C">
        <w:rPr>
          <w:lang w:val="en-US"/>
        </w:rPr>
        <w:t>considering also other metrics</w:t>
      </w:r>
      <w:r>
        <w:rPr>
          <w:lang w:val="en-US"/>
        </w:rPr>
        <w:t>. In fact, e</w:t>
      </w:r>
      <w:r w:rsidRPr="00123774">
        <w:rPr>
          <w:lang w:val="en-US"/>
        </w:rPr>
        <w:t xml:space="preserve">xisting CSI framework may incur high overhead and latency, e.g., depending on how frequent the CSI reporting </w:t>
      </w:r>
      <w:r w:rsidR="00274BA2">
        <w:rPr>
          <w:lang w:val="en-US"/>
        </w:rPr>
        <w:t xml:space="preserve">is </w:t>
      </w:r>
      <w:r w:rsidRPr="00123774">
        <w:rPr>
          <w:lang w:val="en-US"/>
        </w:rPr>
        <w:t>or depending on the CSI type/granularity</w:t>
      </w:r>
      <w:r>
        <w:rPr>
          <w:lang w:val="en-US"/>
        </w:rPr>
        <w:t xml:space="preserve">. Hence, </w:t>
      </w:r>
      <w:r w:rsidRPr="00123774">
        <w:rPr>
          <w:lang w:val="en-US"/>
        </w:rPr>
        <w:t xml:space="preserve">those limitations </w:t>
      </w:r>
      <w:r>
        <w:rPr>
          <w:lang w:val="en-US"/>
        </w:rPr>
        <w:t xml:space="preserve">can be addressed </w:t>
      </w:r>
      <w:r w:rsidRPr="00123774">
        <w:rPr>
          <w:lang w:val="en-US"/>
        </w:rPr>
        <w:t>by leveraging event-</w:t>
      </w:r>
      <w:r w:rsidR="00781286">
        <w:rPr>
          <w:lang w:val="en-US"/>
        </w:rPr>
        <w:t>based</w:t>
      </w:r>
      <w:r w:rsidRPr="00123774">
        <w:rPr>
          <w:lang w:val="en-US"/>
        </w:rPr>
        <w:t xml:space="preserve"> (or UE-</w:t>
      </w:r>
      <w:r w:rsidR="00781286">
        <w:rPr>
          <w:lang w:val="en-US"/>
        </w:rPr>
        <w:t>initiated</w:t>
      </w:r>
      <w:r w:rsidRPr="00123774">
        <w:rPr>
          <w:lang w:val="en-US"/>
        </w:rPr>
        <w:t>) CSI reporting.</w:t>
      </w:r>
      <w:r>
        <w:rPr>
          <w:lang w:val="en-US"/>
        </w:rPr>
        <w:t xml:space="preserve"> Two related examples are provided below:</w:t>
      </w:r>
    </w:p>
    <w:p w14:paraId="1945CCEE" w14:textId="4C62648F" w:rsidR="002D6364" w:rsidRPr="00551844" w:rsidRDefault="00C03D3A" w:rsidP="00C16956">
      <w:pPr>
        <w:pStyle w:val="ListParagraph"/>
        <w:numPr>
          <w:ilvl w:val="0"/>
          <w:numId w:val="42"/>
        </w:numPr>
        <w:spacing w:line="240" w:lineRule="auto"/>
        <w:rPr>
          <w:lang w:val="en-US"/>
        </w:rPr>
      </w:pPr>
      <w:r w:rsidRPr="00551844">
        <w:rPr>
          <w:szCs w:val="20"/>
          <w:lang w:val="en-US"/>
        </w:rPr>
        <w:t xml:space="preserve">Example 1 - overhead reduction: </w:t>
      </w:r>
      <w:r>
        <w:rPr>
          <w:szCs w:val="20"/>
          <w:lang w:val="en-US"/>
        </w:rPr>
        <w:t>Some CSI components may change less frequently than other components. Hence, it would be reasonable to r</w:t>
      </w:r>
      <w:r w:rsidRPr="00551844">
        <w:rPr>
          <w:szCs w:val="20"/>
          <w:lang w:val="en-US"/>
        </w:rPr>
        <w:t xml:space="preserve">eport more frequently only part of a CSI report which somewhat changes fast and </w:t>
      </w:r>
      <w:proofErr w:type="gramStart"/>
      <w:r w:rsidRPr="00551844">
        <w:rPr>
          <w:szCs w:val="20"/>
          <w:lang w:val="en-US"/>
        </w:rPr>
        <w:t>omit</w:t>
      </w:r>
      <w:proofErr w:type="gramEnd"/>
      <w:r w:rsidRPr="00551844">
        <w:rPr>
          <w:szCs w:val="20"/>
          <w:lang w:val="en-US"/>
        </w:rPr>
        <w:t xml:space="preserve"> other components which do not change as fast. </w:t>
      </w:r>
    </w:p>
    <w:p w14:paraId="16A221BD" w14:textId="24772CA4" w:rsidR="00A71FDD" w:rsidRDefault="00C03D3A" w:rsidP="00C415EA">
      <w:pPr>
        <w:pStyle w:val="ListParagraph"/>
        <w:numPr>
          <w:ilvl w:val="0"/>
          <w:numId w:val="42"/>
        </w:numPr>
        <w:spacing w:line="240" w:lineRule="auto"/>
        <w:rPr>
          <w:lang w:val="en-US"/>
        </w:rPr>
      </w:pPr>
      <w:r w:rsidRPr="00551844">
        <w:rPr>
          <w:szCs w:val="20"/>
          <w:lang w:val="en-US"/>
        </w:rPr>
        <w:t xml:space="preserve">Example 2 </w:t>
      </w:r>
      <w:r>
        <w:rPr>
          <w:szCs w:val="20"/>
          <w:lang w:val="en-US"/>
        </w:rPr>
        <w:t>–</w:t>
      </w:r>
      <w:r w:rsidRPr="00551844">
        <w:rPr>
          <w:szCs w:val="20"/>
          <w:lang w:val="en-US"/>
        </w:rPr>
        <w:t xml:space="preserve"> latency</w:t>
      </w:r>
      <w:r>
        <w:rPr>
          <w:szCs w:val="20"/>
          <w:lang w:val="en-US"/>
        </w:rPr>
        <w:t xml:space="preserve"> &amp; overhead</w:t>
      </w:r>
      <w:r w:rsidRPr="00551844">
        <w:rPr>
          <w:szCs w:val="20"/>
          <w:lang w:val="en-US"/>
        </w:rPr>
        <w:t xml:space="preserve"> reduction: For TDCP (time domain channel properties) reporting, latency could be an issue because: (i) the gNB needs to trigger a TDCP report, (ii) UE then measures one or more TRS sets and (iii) reports back to the gNB. gNB uses the TDCP report to determine e.g., whether Type-I or Type-II CSI should be triggered/activated. The latency of this mechanism can be significantly shortened if a UE could determine when the Doppler characteristics of the channel have changed and initiate related CSI reporting.</w:t>
      </w:r>
    </w:p>
    <w:p w14:paraId="6005AD1B" w14:textId="77777777" w:rsidR="000A509C" w:rsidRDefault="000A509C" w:rsidP="000A509C">
      <w:pPr>
        <w:tabs>
          <w:tab w:val="left" w:pos="2977"/>
        </w:tabs>
        <w:spacing w:line="240" w:lineRule="auto"/>
        <w:rPr>
          <w:lang w:val="en-US"/>
        </w:rPr>
      </w:pPr>
    </w:p>
    <w:p w14:paraId="2C4680A3" w14:textId="74AE5BD3" w:rsidR="00A71FDD" w:rsidRDefault="00367095" w:rsidP="000A509C">
      <w:pPr>
        <w:tabs>
          <w:tab w:val="left" w:pos="2977"/>
        </w:tabs>
        <w:spacing w:line="240" w:lineRule="auto"/>
        <w:rPr>
          <w:lang w:val="en-US"/>
        </w:rPr>
      </w:pPr>
      <w:r>
        <w:rPr>
          <w:lang w:val="en-US"/>
        </w:rPr>
        <w:t>Be</w:t>
      </w:r>
      <w:r w:rsidR="00FC14FD">
        <w:rPr>
          <w:lang w:val="en-US"/>
        </w:rPr>
        <w:t>low</w:t>
      </w:r>
      <w:r w:rsidR="00EA4657">
        <w:rPr>
          <w:lang w:val="en-US"/>
        </w:rPr>
        <w:t xml:space="preserve"> </w:t>
      </w:r>
      <w:r w:rsidR="00A71FDD" w:rsidRPr="00A71FDD">
        <w:rPr>
          <w:lang w:val="en-US"/>
        </w:rPr>
        <w:t>we show some initial field data analysis (with details about the network configuration in the caption), highlighting how often there is a CSI report change/transition, and distinguishing also which components (CRI, CQI, PMI, RI, LI) are actually changed: note that for a certain UE a CSI transition may be observed immediately on two consecutive CSI reports or potentially with a larger delay between two CSI reports, so with a sequence of identical CSI reports in-between. The analysis shows that</w:t>
      </w:r>
      <w:r w:rsidR="00A71FDD">
        <w:rPr>
          <w:lang w:val="en-US"/>
        </w:rPr>
        <w:t>,</w:t>
      </w:r>
      <w:r w:rsidR="00A71FDD" w:rsidRPr="00A71FDD">
        <w:rPr>
          <w:lang w:val="en-US"/>
        </w:rPr>
        <w:t xml:space="preserve"> despite the </w:t>
      </w:r>
      <w:proofErr w:type="gramStart"/>
      <w:r w:rsidR="00A71FDD" w:rsidRPr="00A71FDD">
        <w:rPr>
          <w:lang w:val="en-US"/>
        </w:rPr>
        <w:t>large configured</w:t>
      </w:r>
      <w:proofErr w:type="gramEnd"/>
      <w:r w:rsidR="00A71FDD" w:rsidRPr="00A71FDD">
        <w:rPr>
          <w:lang w:val="en-US"/>
        </w:rPr>
        <w:t xml:space="preserve"> CSI reporting periodicity of 160 ms, almost half, i.e., about 41% of the time, of the CSI </w:t>
      </w:r>
      <w:proofErr w:type="gramStart"/>
      <w:r w:rsidR="00A71FDD" w:rsidRPr="00A71FDD">
        <w:rPr>
          <w:lang w:val="en-US"/>
        </w:rPr>
        <w:t>reports,</w:t>
      </w:r>
      <w:proofErr w:type="gramEnd"/>
      <w:r w:rsidR="00A71FDD" w:rsidRPr="00A71FDD">
        <w:rPr>
          <w:lang w:val="en-US"/>
        </w:rPr>
        <w:t xml:space="preserve"> are redundant. </w:t>
      </w:r>
      <w:r w:rsidR="00A71FDD">
        <w:rPr>
          <w:lang w:val="en-US"/>
        </w:rPr>
        <w:t xml:space="preserve">As </w:t>
      </w:r>
      <w:r w:rsidR="00A71FDD" w:rsidRPr="00A71FDD">
        <w:rPr>
          <w:lang w:val="en-US"/>
        </w:rPr>
        <w:t xml:space="preserve">CSI is not changing significantly within the observation window of 160 ms, </w:t>
      </w:r>
      <w:r w:rsidR="00A71FDD">
        <w:rPr>
          <w:lang w:val="en-US"/>
        </w:rPr>
        <w:t>it</w:t>
      </w:r>
      <w:r w:rsidR="00A71FDD" w:rsidRPr="00A71FDD">
        <w:rPr>
          <w:lang w:val="en-US"/>
        </w:rPr>
        <w:t xml:space="preserve"> could be skipped by a proper UE-initiated CSI reporting mechanism</w:t>
      </w:r>
      <w:r w:rsidR="00A71FDD">
        <w:rPr>
          <w:lang w:val="en-US"/>
        </w:rPr>
        <w:t xml:space="preserve">. Among the </w:t>
      </w:r>
      <w:r w:rsidR="00792BF6">
        <w:rPr>
          <w:lang w:val="en-US"/>
        </w:rPr>
        <w:t>report</w:t>
      </w:r>
      <w:r w:rsidR="00E07927">
        <w:rPr>
          <w:lang w:val="en-US"/>
        </w:rPr>
        <w:t>ed CSI components,</w:t>
      </w:r>
      <w:r w:rsidR="00A71FDD" w:rsidRPr="00A71FDD">
        <w:rPr>
          <w:lang w:val="en-US"/>
        </w:rPr>
        <w:t xml:space="preserve"> CQI and PMI are the metrics that mostly change, with CRI, RI, and LI </w:t>
      </w:r>
      <w:r w:rsidR="00E07927">
        <w:rPr>
          <w:lang w:val="en-US"/>
        </w:rPr>
        <w:t xml:space="preserve">tend to be </w:t>
      </w:r>
      <w:r w:rsidR="00A71FDD" w:rsidRPr="00A71FDD">
        <w:rPr>
          <w:lang w:val="en-US"/>
        </w:rPr>
        <w:t>rather stable.</w:t>
      </w:r>
    </w:p>
    <w:p w14:paraId="7CCE47D6" w14:textId="0B45EC24" w:rsidR="001A4EF6" w:rsidRDefault="001A4EF6" w:rsidP="001A4EF6">
      <w:pPr>
        <w:spacing w:line="240" w:lineRule="auto"/>
        <w:jc w:val="center"/>
        <w:rPr>
          <w:lang w:val="en-US"/>
        </w:rPr>
      </w:pPr>
      <w:r>
        <w:rPr>
          <w:noProof/>
          <w:lang w:val="en-US"/>
        </w:rPr>
        <w:drawing>
          <wp:inline distT="0" distB="0" distL="0" distR="0" wp14:anchorId="1480D1DC" wp14:editId="35057C80">
            <wp:extent cx="3223387" cy="1936372"/>
            <wp:effectExtent l="0" t="0" r="0" b="6985"/>
            <wp:docPr id="1165729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29316" name="Picture 116572931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6365" cy="1944168"/>
                    </a:xfrm>
                    <a:prstGeom prst="rect">
                      <a:avLst/>
                    </a:prstGeom>
                  </pic:spPr>
                </pic:pic>
              </a:graphicData>
            </a:graphic>
          </wp:inline>
        </w:drawing>
      </w:r>
    </w:p>
    <w:p w14:paraId="4BA313E9" w14:textId="2F768179" w:rsidR="00EA4657" w:rsidRPr="00A71FDD" w:rsidRDefault="00EA4657" w:rsidP="00EA4657">
      <w:pPr>
        <w:pStyle w:val="Caption"/>
        <w:jc w:val="center"/>
        <w:rPr>
          <w:lang w:val="en-US"/>
        </w:rPr>
      </w:pPr>
      <w:bookmarkStart w:id="69" w:name="_Ref218720515"/>
      <w:r w:rsidRPr="00EB603C">
        <w:rPr>
          <w:lang w:val="en-US"/>
        </w:rPr>
        <w:t xml:space="preserve">Figure </w:t>
      </w:r>
      <w:r w:rsidRPr="00EB603C">
        <w:rPr>
          <w:lang w:val="en-US"/>
        </w:rPr>
        <w:fldChar w:fldCharType="begin"/>
      </w:r>
      <w:r>
        <w:instrText xml:space="preserve"> SEQ Figure \* ARABIC </w:instrText>
      </w:r>
      <w:r w:rsidRPr="00EB603C">
        <w:rPr>
          <w:lang w:val="en-US"/>
        </w:rPr>
        <w:fldChar w:fldCharType="separate"/>
      </w:r>
      <w:r w:rsidR="00474D99">
        <w:rPr>
          <w:noProof/>
        </w:rPr>
        <w:t>7</w:t>
      </w:r>
      <w:r w:rsidRPr="00EB603C">
        <w:rPr>
          <w:lang w:val="en-US"/>
        </w:rPr>
        <w:fldChar w:fldCharType="end"/>
      </w:r>
      <w:bookmarkEnd w:id="69"/>
      <w:r w:rsidRPr="00EB603C">
        <w:rPr>
          <w:lang w:val="en-US"/>
        </w:rPr>
        <w:t xml:space="preserve">. </w:t>
      </w:r>
      <w:r w:rsidR="00020396" w:rsidRPr="00EB603C">
        <w:rPr>
          <w:lang w:val="en-US"/>
        </w:rPr>
        <w:t>Field data analysis in TDD FR1, Bandwidth = 100 MHz, SCS = 30 kHz, CSI reporting periodicity = 160 ms, number of TXRUs = 32, Type I codebook.</w:t>
      </w:r>
    </w:p>
    <w:p w14:paraId="052778F3" w14:textId="521C75F3" w:rsidR="00C03D3A" w:rsidRDefault="00C03D3A" w:rsidP="00C415EA">
      <w:pPr>
        <w:rPr>
          <w:lang w:val="en-US"/>
        </w:rPr>
      </w:pPr>
      <w:r>
        <w:rPr>
          <w:lang w:val="en-US"/>
        </w:rPr>
        <w:t>It</w:t>
      </w:r>
      <w:r w:rsidR="002D6364">
        <w:rPr>
          <w:lang w:val="en-US"/>
        </w:rPr>
        <w:t xml:space="preserve"> is</w:t>
      </w:r>
      <w:r>
        <w:rPr>
          <w:lang w:val="en-US"/>
        </w:rPr>
        <w:t xml:space="preserve"> worth noting that event-based CSI reporting does not necessarily need to be restricted to events defined based on channel measurements. In fact, an event may be based on received configuration or instruction from the gNB such as an activation of an SCell etc.</w:t>
      </w:r>
    </w:p>
    <w:p w14:paraId="3E467A70" w14:textId="7B703F9B" w:rsidR="00C95604" w:rsidRDefault="00C03D3A" w:rsidP="002D6364">
      <w:pPr>
        <w:pStyle w:val="Proposals"/>
        <w:rPr>
          <w:lang w:val="en-US"/>
        </w:rPr>
      </w:pPr>
      <w:bookmarkStart w:id="70" w:name="_Ref220667326"/>
      <w:r w:rsidRPr="00EB603C">
        <w:rPr>
          <w:lang w:val="en-US"/>
        </w:rPr>
        <w:t xml:space="preserve">Study adopting </w:t>
      </w:r>
      <w:r w:rsidR="00E07927" w:rsidRPr="00EB603C">
        <w:rPr>
          <w:lang w:val="en-US"/>
        </w:rPr>
        <w:t>UE-initiated/</w:t>
      </w:r>
      <w:r w:rsidRPr="00EB603C">
        <w:rPr>
          <w:lang w:val="en-US"/>
        </w:rPr>
        <w:t>event-</w:t>
      </w:r>
      <w:r w:rsidR="00030259" w:rsidRPr="00EB603C">
        <w:rPr>
          <w:lang w:val="en-US"/>
        </w:rPr>
        <w:t>based</w:t>
      </w:r>
      <w:r w:rsidRPr="00EB603C">
        <w:rPr>
          <w:lang w:val="en-US"/>
        </w:rPr>
        <w:t xml:space="preserve"> CSI reporting as a new CSI reporting type in </w:t>
      </w:r>
      <w:proofErr w:type="gramStart"/>
      <w:r w:rsidRPr="00EB603C">
        <w:rPr>
          <w:lang w:val="en-US"/>
        </w:rPr>
        <w:t>6GR</w:t>
      </w:r>
      <w:r w:rsidR="00030259" w:rsidRPr="00EB603C">
        <w:rPr>
          <w:lang w:val="en-US"/>
        </w:rPr>
        <w:t>, and</w:t>
      </w:r>
      <w:proofErr w:type="gramEnd"/>
      <w:r w:rsidR="00030259" w:rsidRPr="00EB603C">
        <w:rPr>
          <w:lang w:val="en-US"/>
        </w:rPr>
        <w:t xml:space="preserve"> discuss its scope in terms of applicable scenarios</w:t>
      </w:r>
      <w:r w:rsidR="00750E2A" w:rsidRPr="00EB603C">
        <w:rPr>
          <w:lang w:val="en-US"/>
        </w:rPr>
        <w:t xml:space="preserve"> and</w:t>
      </w:r>
      <w:r w:rsidR="00030259" w:rsidRPr="00EB603C">
        <w:rPr>
          <w:lang w:val="en-US"/>
        </w:rPr>
        <w:t xml:space="preserve"> associated events/conditions.</w:t>
      </w:r>
      <w:bookmarkEnd w:id="70"/>
      <w:r w:rsidR="00030259" w:rsidRPr="00EB603C">
        <w:rPr>
          <w:lang w:val="en-US"/>
        </w:rPr>
        <w:t xml:space="preserve"> </w:t>
      </w:r>
    </w:p>
    <w:p w14:paraId="216AD31F" w14:textId="1C45272E" w:rsidR="00C95604" w:rsidRPr="00C95604" w:rsidRDefault="003972CF" w:rsidP="002D6364">
      <w:pPr>
        <w:rPr>
          <w:lang w:val="en-US"/>
        </w:rPr>
      </w:pPr>
      <w:r>
        <w:rPr>
          <w:lang w:val="en-US"/>
        </w:rPr>
        <w:t>It</w:t>
      </w:r>
      <w:r w:rsidR="002D6364">
        <w:rPr>
          <w:lang w:val="en-US"/>
        </w:rPr>
        <w:t xml:space="preserve"> is</w:t>
      </w:r>
      <w:r>
        <w:rPr>
          <w:lang w:val="en-US"/>
        </w:rPr>
        <w:t xml:space="preserve"> worth highlighting that i</w:t>
      </w:r>
      <w:r w:rsidR="000A1C28" w:rsidRPr="000A1C28">
        <w:rPr>
          <w:lang w:val="en-US"/>
        </w:rPr>
        <w:t>f</w:t>
      </w:r>
      <w:r w:rsidR="006800FC">
        <w:rPr>
          <w:lang w:val="en-US"/>
        </w:rPr>
        <w:t xml:space="preserve"> UE-initiated/event-based CSI reporting </w:t>
      </w:r>
      <w:r w:rsidR="000C1CC3">
        <w:rPr>
          <w:lang w:val="en-US"/>
        </w:rPr>
        <w:t xml:space="preserve">framework </w:t>
      </w:r>
      <w:r w:rsidR="006800FC">
        <w:rPr>
          <w:lang w:val="en-US"/>
        </w:rPr>
        <w:t>is supported in 6GR, it’s</w:t>
      </w:r>
      <w:r w:rsidR="00124CAA">
        <w:rPr>
          <w:lang w:val="en-US"/>
        </w:rPr>
        <w:t xml:space="preserve"> expected</w:t>
      </w:r>
      <w:r w:rsidR="00C95604" w:rsidRPr="00C95604">
        <w:rPr>
          <w:lang w:val="en-US"/>
        </w:rPr>
        <w:t xml:space="preserve"> that </w:t>
      </w:r>
      <w:r w:rsidR="00124CAA">
        <w:rPr>
          <w:lang w:val="en-US"/>
        </w:rPr>
        <w:t xml:space="preserve">beam reporting </w:t>
      </w:r>
      <w:r w:rsidR="000C1CC3">
        <w:rPr>
          <w:lang w:val="en-US"/>
        </w:rPr>
        <w:t>would</w:t>
      </w:r>
      <w:r w:rsidR="00C95604" w:rsidRPr="00C95604">
        <w:rPr>
          <w:lang w:val="en-US"/>
        </w:rPr>
        <w:t xml:space="preserve"> be </w:t>
      </w:r>
      <w:r w:rsidR="000A1C28" w:rsidRPr="000A1C28">
        <w:rPr>
          <w:lang w:val="en-US"/>
        </w:rPr>
        <w:t xml:space="preserve">treated as </w:t>
      </w:r>
      <w:r w:rsidR="000C1CC3">
        <w:rPr>
          <w:lang w:val="en-US"/>
        </w:rPr>
        <w:t xml:space="preserve">a special case </w:t>
      </w:r>
      <w:r w:rsidR="000A1C28" w:rsidRPr="000A1C28">
        <w:rPr>
          <w:lang w:val="en-US"/>
        </w:rPr>
        <w:t xml:space="preserve">of CSI reporting </w:t>
      </w:r>
      <w:r w:rsidR="00812B82" w:rsidRPr="00EB603C">
        <w:rPr>
          <w:lang w:val="en-US"/>
        </w:rPr>
        <w:t>at least from</w:t>
      </w:r>
      <w:r w:rsidR="005961B0" w:rsidRPr="00EB603C">
        <w:rPr>
          <w:lang w:val="en-US"/>
        </w:rPr>
        <w:t xml:space="preserve"> </w:t>
      </w:r>
      <w:r w:rsidR="00493FAA" w:rsidRPr="00EB603C">
        <w:rPr>
          <w:lang w:val="en-US"/>
        </w:rPr>
        <w:t xml:space="preserve">signaling </w:t>
      </w:r>
      <w:r w:rsidR="00812B82" w:rsidRPr="00EB603C">
        <w:rPr>
          <w:lang w:val="en-US"/>
        </w:rPr>
        <w:t>perspective</w:t>
      </w:r>
      <w:r w:rsidR="005961B0">
        <w:rPr>
          <w:lang w:val="en-US"/>
        </w:rPr>
        <w:t xml:space="preserve">, meaning that no separate </w:t>
      </w:r>
      <w:r w:rsidR="00493FAA" w:rsidRPr="00EB603C">
        <w:rPr>
          <w:lang w:val="en-US"/>
        </w:rPr>
        <w:t>signaling framework</w:t>
      </w:r>
      <w:r w:rsidR="005961B0">
        <w:rPr>
          <w:lang w:val="en-US"/>
        </w:rPr>
        <w:t xml:space="preserve"> would be expected for beam reporting as such.</w:t>
      </w:r>
      <w:r w:rsidR="00124CAA">
        <w:rPr>
          <w:lang w:val="en-US"/>
        </w:rPr>
        <w:t xml:space="preserve"> </w:t>
      </w:r>
      <w:r w:rsidR="000A1C28" w:rsidRPr="000A1C28">
        <w:rPr>
          <w:lang w:val="en-US"/>
        </w:rPr>
        <w:t xml:space="preserve">In other words, we should strive for a unified </w:t>
      </w:r>
      <w:r w:rsidR="0083112E" w:rsidRPr="00EB603C">
        <w:rPr>
          <w:lang w:val="en-US"/>
        </w:rPr>
        <w:lastRenderedPageBreak/>
        <w:t xml:space="preserve">signaling </w:t>
      </w:r>
      <w:r w:rsidR="000A1C28" w:rsidRPr="000A1C28">
        <w:rPr>
          <w:lang w:val="en-US"/>
        </w:rPr>
        <w:t>framework for UE-initiated/event-based CSI reporting as much as possible regardless of the reported quantity.</w:t>
      </w:r>
      <w:r w:rsidR="00124CAA">
        <w:rPr>
          <w:lang w:val="en-US"/>
        </w:rPr>
        <w:t xml:space="preserve"> </w:t>
      </w:r>
      <w:r w:rsidR="009E5853">
        <w:rPr>
          <w:lang w:val="en-US"/>
        </w:rPr>
        <w:t xml:space="preserve">This is somewhat important to avoid ending up with </w:t>
      </w:r>
      <w:r w:rsidR="00913E9A">
        <w:rPr>
          <w:lang w:val="en-US"/>
        </w:rPr>
        <w:t>different</w:t>
      </w:r>
      <w:r w:rsidR="009E5853">
        <w:rPr>
          <w:lang w:val="en-US"/>
        </w:rPr>
        <w:t xml:space="preserve"> designs for a similar </w:t>
      </w:r>
      <w:r w:rsidR="000A1C28" w:rsidRPr="000A1C28">
        <w:rPr>
          <w:lang w:val="en-US"/>
        </w:rPr>
        <w:t>functionality</w:t>
      </w:r>
      <w:r w:rsidR="00C95604" w:rsidRPr="00C95604">
        <w:rPr>
          <w:lang w:val="en-US"/>
        </w:rPr>
        <w:t xml:space="preserve">. </w:t>
      </w:r>
    </w:p>
    <w:p w14:paraId="73B806A9" w14:textId="551144F7" w:rsidR="00EB177C" w:rsidRDefault="003A22B9" w:rsidP="002D6364">
      <w:pPr>
        <w:pStyle w:val="Proposals"/>
        <w:rPr>
          <w:lang w:val="en-US"/>
        </w:rPr>
      </w:pPr>
      <w:bookmarkStart w:id="71" w:name="_Ref220667342"/>
      <w:r w:rsidRPr="00EB603C">
        <w:rPr>
          <w:lang w:val="en-US"/>
        </w:rPr>
        <w:t>If UE-initiated/event-based CSI</w:t>
      </w:r>
      <w:r w:rsidR="006A7162" w:rsidRPr="00EB603C">
        <w:rPr>
          <w:lang w:val="en-US"/>
        </w:rPr>
        <w:t xml:space="preserve"> reporting framework is supported in 6GR, s</w:t>
      </w:r>
      <w:r w:rsidR="00FC57F7" w:rsidRPr="00EB603C">
        <w:rPr>
          <w:lang w:val="en-US"/>
        </w:rPr>
        <w:t>trive</w:t>
      </w:r>
      <w:r w:rsidR="00184B04" w:rsidRPr="00EB603C">
        <w:rPr>
          <w:lang w:val="en-US"/>
        </w:rPr>
        <w:t xml:space="preserve"> for </w:t>
      </w:r>
      <w:r w:rsidR="005649D3" w:rsidRPr="00EB603C">
        <w:rPr>
          <w:lang w:val="en-US"/>
        </w:rPr>
        <w:t xml:space="preserve">a </w:t>
      </w:r>
      <w:r w:rsidR="00184B04" w:rsidRPr="00EB603C">
        <w:rPr>
          <w:lang w:val="en-US"/>
        </w:rPr>
        <w:t xml:space="preserve">unified </w:t>
      </w:r>
      <w:r w:rsidR="006A7162" w:rsidRPr="00EB603C">
        <w:rPr>
          <w:lang w:val="en-US"/>
        </w:rPr>
        <w:t>signaling framework</w:t>
      </w:r>
      <w:r w:rsidR="00184B04" w:rsidRPr="00EB603C">
        <w:rPr>
          <w:lang w:val="en-US"/>
        </w:rPr>
        <w:t xml:space="preserve"> regardless of the reported quantity</w:t>
      </w:r>
      <w:r w:rsidR="00C95604" w:rsidRPr="00EB603C">
        <w:rPr>
          <w:lang w:val="en-US"/>
        </w:rPr>
        <w:t>.</w:t>
      </w:r>
      <w:bookmarkEnd w:id="71"/>
    </w:p>
    <w:p w14:paraId="56F3EC50" w14:textId="77777777" w:rsidR="004C7840" w:rsidRPr="004C7840" w:rsidRDefault="004C7840" w:rsidP="004C7840">
      <w:pPr>
        <w:pStyle w:val="Proposals"/>
        <w:numPr>
          <w:ilvl w:val="0"/>
          <w:numId w:val="0"/>
        </w:numPr>
        <w:rPr>
          <w:i w:val="0"/>
          <w:iCs w:val="0"/>
          <w:lang w:val="en-US"/>
        </w:rPr>
      </w:pPr>
    </w:p>
    <w:p w14:paraId="1E94BE03" w14:textId="250B83CD" w:rsidR="00C14D34" w:rsidRPr="00EB603C" w:rsidRDefault="00C14D34" w:rsidP="002D6364">
      <w:pPr>
        <w:pStyle w:val="Heading2"/>
        <w:jc w:val="both"/>
        <w:rPr>
          <w:lang w:val="en-US"/>
        </w:rPr>
      </w:pPr>
      <w:r w:rsidRPr="00EB603C">
        <w:rPr>
          <w:lang w:val="en-US"/>
        </w:rPr>
        <w:t>CSI processing criteria</w:t>
      </w:r>
      <w:r w:rsidR="004946D4" w:rsidRPr="00EB603C">
        <w:rPr>
          <w:lang w:val="en-US"/>
        </w:rPr>
        <w:t xml:space="preserve"> </w:t>
      </w:r>
      <w:r w:rsidRPr="00EB603C">
        <w:rPr>
          <w:lang w:val="en-US"/>
        </w:rPr>
        <w:t>and computation time</w:t>
      </w:r>
    </w:p>
    <w:p w14:paraId="30BB364B" w14:textId="77777777" w:rsidR="007A1595" w:rsidRDefault="007A1595" w:rsidP="002D75A7">
      <w:pPr>
        <w:rPr>
          <w:lang w:val="en-US"/>
        </w:rPr>
      </w:pPr>
      <w:r w:rsidRPr="00173B05">
        <w:rPr>
          <w:lang w:val="en-US"/>
        </w:rPr>
        <w:t>The 5G NR framework regarding CSI processing consists in a fixed CSI processing budgets directly related to UE capabilities reporting, such as for CSI processing units (CPUs), active CSI-RS resources and active CSI-RS ports.</w:t>
      </w:r>
      <w:r>
        <w:rPr>
          <w:lang w:val="en-US"/>
        </w:rPr>
        <w:t xml:space="preserve"> </w:t>
      </w:r>
      <w:r w:rsidRPr="00173B05">
        <w:rPr>
          <w:lang w:val="en-US"/>
        </w:rPr>
        <w:t>Specifically, UE indicates several capabilities related to those parameters, then related processing occupancies or counts procedures are performed</w:t>
      </w:r>
      <w:r>
        <w:rPr>
          <w:lang w:val="en-US"/>
        </w:rPr>
        <w:t>,</w:t>
      </w:r>
      <w:r w:rsidRPr="00173B05">
        <w:rPr>
          <w:lang w:val="en-US"/>
        </w:rPr>
        <w:t xml:space="preserve"> based on such capabilities</w:t>
      </w:r>
      <w:r>
        <w:rPr>
          <w:lang w:val="en-US"/>
        </w:rPr>
        <w:t>, according to a set of rules hardcoded in the specifications</w:t>
      </w:r>
      <w:r w:rsidRPr="00173B05">
        <w:rPr>
          <w:lang w:val="en-US"/>
        </w:rPr>
        <w:t xml:space="preserve">. </w:t>
      </w:r>
      <w:r>
        <w:rPr>
          <w:lang w:val="en-US"/>
        </w:rPr>
        <w:t>It’s expected that the network</w:t>
      </w:r>
      <w:r w:rsidRPr="00173B05">
        <w:rPr>
          <w:lang w:val="en-US"/>
        </w:rPr>
        <w:t xml:space="preserve"> would essentially need to track such resource counting</w:t>
      </w:r>
      <w:r>
        <w:rPr>
          <w:lang w:val="en-US"/>
        </w:rPr>
        <w:t xml:space="preserve"> for each UE to avoid requesting the UE more than what it can support</w:t>
      </w:r>
      <w:r w:rsidRPr="00173B05">
        <w:rPr>
          <w:lang w:val="en-US"/>
        </w:rPr>
        <w:t xml:space="preserve">, </w:t>
      </w:r>
      <w:r>
        <w:rPr>
          <w:lang w:val="en-US"/>
        </w:rPr>
        <w:t xml:space="preserve">and this </w:t>
      </w:r>
      <w:r w:rsidRPr="00173B05">
        <w:rPr>
          <w:lang w:val="en-US"/>
        </w:rPr>
        <w:t xml:space="preserve">adds burden at the </w:t>
      </w:r>
      <w:r>
        <w:rPr>
          <w:lang w:val="en-US"/>
        </w:rPr>
        <w:t>network. Also,</w:t>
      </w:r>
      <w:r w:rsidRPr="00173B05">
        <w:rPr>
          <w:lang w:val="en-US"/>
        </w:rPr>
        <w:t xml:space="preserve"> </w:t>
      </w:r>
      <w:r>
        <w:rPr>
          <w:lang w:val="en-US"/>
        </w:rPr>
        <w:t xml:space="preserve">the legacy framework </w:t>
      </w:r>
      <w:r w:rsidRPr="00173B05">
        <w:rPr>
          <w:lang w:val="en-US"/>
        </w:rPr>
        <w:t xml:space="preserve">does not guarantee </w:t>
      </w:r>
      <w:r>
        <w:rPr>
          <w:lang w:val="en-US"/>
        </w:rPr>
        <w:t>absence of</w:t>
      </w:r>
      <w:r w:rsidRPr="00173B05">
        <w:rPr>
          <w:lang w:val="en-US"/>
        </w:rPr>
        <w:t xml:space="preserve"> ambiguity or discrepancy between </w:t>
      </w:r>
      <w:r>
        <w:rPr>
          <w:lang w:val="en-US"/>
        </w:rPr>
        <w:t xml:space="preserve">the </w:t>
      </w:r>
      <w:r w:rsidRPr="00173B05">
        <w:rPr>
          <w:lang w:val="en-US"/>
        </w:rPr>
        <w:t xml:space="preserve">UE and </w:t>
      </w:r>
      <w:r>
        <w:rPr>
          <w:lang w:val="en-US"/>
        </w:rPr>
        <w:t>network regarding the counting and occupancy</w:t>
      </w:r>
      <w:r w:rsidRPr="00173B05">
        <w:rPr>
          <w:lang w:val="en-US"/>
        </w:rPr>
        <w:t xml:space="preserve">. </w:t>
      </w:r>
    </w:p>
    <w:p w14:paraId="191EB071" w14:textId="77777777" w:rsidR="007A1595" w:rsidRDefault="007A1595" w:rsidP="002D75A7">
      <w:pPr>
        <w:rPr>
          <w:lang w:val="en-US"/>
        </w:rPr>
      </w:pPr>
      <w:r>
        <w:rPr>
          <w:lang w:val="en-US"/>
        </w:rPr>
        <w:t xml:space="preserve">As can be observed, the </w:t>
      </w:r>
      <w:proofErr w:type="gramStart"/>
      <w:r>
        <w:rPr>
          <w:lang w:val="en-US"/>
        </w:rPr>
        <w:t>legacy</w:t>
      </w:r>
      <w:proofErr w:type="gramEnd"/>
      <w:r>
        <w:rPr>
          <w:lang w:val="en-US"/>
        </w:rPr>
        <w:t xml:space="preserve"> CSI processing framework suffers from some limitations and shortcomings. On the other </w:t>
      </w:r>
      <w:r w:rsidRPr="009C4879">
        <w:rPr>
          <w:lang w:val="en-US"/>
        </w:rPr>
        <w:t>hand, for CSI processing counting and occupancies</w:t>
      </w:r>
      <w:r>
        <w:rPr>
          <w:lang w:val="en-US"/>
        </w:rPr>
        <w:t>,</w:t>
      </w:r>
      <w:r w:rsidRPr="009C4879">
        <w:rPr>
          <w:lang w:val="en-US"/>
        </w:rPr>
        <w:t xml:space="preserve"> what is</w:t>
      </w:r>
      <w:r>
        <w:rPr>
          <w:lang w:val="en-US"/>
        </w:rPr>
        <w:t xml:space="preserve"> mainly important for the network to know is when the UE is close to reaching its capability CSI processing capability limits or if the UE has reached those limits.</w:t>
      </w:r>
    </w:p>
    <w:p w14:paraId="4963A6AF" w14:textId="74C6A4E3" w:rsidR="007A1595" w:rsidRPr="00EB603C" w:rsidRDefault="007A1595" w:rsidP="002D6364">
      <w:pPr>
        <w:pStyle w:val="Observations"/>
        <w:rPr>
          <w:lang w:val="en-US"/>
        </w:rPr>
      </w:pPr>
      <w:bookmarkStart w:id="72" w:name="_Ref220667353"/>
      <w:r w:rsidRPr="00EB603C">
        <w:rPr>
          <w:lang w:val="en-US"/>
        </w:rPr>
        <w:t>The legacy CSI processing framework (i) is somewhat static based on complicated set of rules hardcoded in the specifications and (ii) does not guarantee absence of ambiguity between the UE and network regarding CSI processing counting and occupancy. Besides, what is mainly important for the network to know is when the UE is close to reaching its CSI processing capability limits.</w:t>
      </w:r>
      <w:bookmarkEnd w:id="72"/>
    </w:p>
    <w:p w14:paraId="0EFE53EE" w14:textId="2981826C" w:rsidR="007A1595" w:rsidRPr="00EB603C" w:rsidRDefault="007A1595" w:rsidP="002D6364">
      <w:pPr>
        <w:pStyle w:val="Proposals"/>
        <w:rPr>
          <w:lang w:val="en-US"/>
        </w:rPr>
      </w:pPr>
      <w:bookmarkStart w:id="73" w:name="_Ref220667422"/>
      <w:r w:rsidRPr="00EB603C">
        <w:rPr>
          <w:lang w:val="en-US"/>
        </w:rPr>
        <w:t>Study how/whether to evolve and simplify the CSI processing framework in 6GR.</w:t>
      </w:r>
      <w:bookmarkEnd w:id="73"/>
    </w:p>
    <w:p w14:paraId="6AD15584" w14:textId="77777777" w:rsidR="00EB177C" w:rsidRPr="00EB603C" w:rsidRDefault="00EB177C" w:rsidP="002D75A7">
      <w:pPr>
        <w:rPr>
          <w:lang w:val="en-US"/>
        </w:rPr>
      </w:pPr>
      <w:r w:rsidRPr="00EB603C">
        <w:rPr>
          <w:lang w:val="en-US"/>
        </w:rPr>
        <w:t>In 5G, it was also observed that when reporting is handled by higher layers (L2 or L3), there was some ambiguity among UE vendors regarding the CSI processing budget, specifically, whether any CSI processing budget should be allocated at L1 for making measurements and forwarding them to higher layers. Therefore, it is important to consider different reporting frameworks, in terms of reporting time type, layer at which event evaluation (for event-based CSI) is performed, and reporting container while studying the CSI processing framework.</w:t>
      </w:r>
    </w:p>
    <w:p w14:paraId="4737A4BC" w14:textId="4C35B42F" w:rsidR="00710E63" w:rsidRPr="00EB603C" w:rsidRDefault="00EB177C" w:rsidP="002D6364">
      <w:pPr>
        <w:pStyle w:val="Proposals"/>
        <w:rPr>
          <w:lang w:val="en-US"/>
        </w:rPr>
      </w:pPr>
      <w:bookmarkStart w:id="74" w:name="_Ref220667436"/>
      <w:r w:rsidRPr="00EB603C">
        <w:rPr>
          <w:lang w:val="en-US"/>
        </w:rPr>
        <w:t>Study the CSI processing framework under different reporting configurations, considering aspects such as reporting time type, the layer at which event evaluation (for event-based CSI) is performed, and the reporting container.</w:t>
      </w:r>
      <w:bookmarkEnd w:id="74"/>
    </w:p>
    <w:p w14:paraId="0B24D7F2" w14:textId="366DF1E2" w:rsidR="00B91A48" w:rsidRPr="00EB603C" w:rsidRDefault="00B91A48" w:rsidP="00B91A48">
      <w:pPr>
        <w:pStyle w:val="Heading1"/>
        <w:rPr>
          <w:lang w:val="en-US"/>
        </w:rPr>
      </w:pPr>
      <w:r w:rsidRPr="00EB603C">
        <w:rPr>
          <w:lang w:val="en-US"/>
        </w:rPr>
        <w:t>Conclusion</w:t>
      </w:r>
    </w:p>
    <w:p w14:paraId="4250F1DE" w14:textId="1BAF1370" w:rsidR="00023034" w:rsidRDefault="0040569E" w:rsidP="00023034">
      <w:pPr>
        <w:pStyle w:val="Reference"/>
        <w:numPr>
          <w:ilvl w:val="0"/>
          <w:numId w:val="0"/>
        </w:numPr>
      </w:pPr>
      <w:r>
        <w:t xml:space="preserve">Hereafter is a summary of </w:t>
      </w:r>
      <w:r w:rsidR="00DE20FA">
        <w:t>observations and proposals on DL-based CSI acquisition for 6GR</w:t>
      </w:r>
    </w:p>
    <w:p w14:paraId="036868FF" w14:textId="77777777" w:rsidR="00DE20FA" w:rsidRDefault="00DE20FA" w:rsidP="00023034">
      <w:pPr>
        <w:pStyle w:val="Reference"/>
        <w:numPr>
          <w:ilvl w:val="0"/>
          <w:numId w:val="0"/>
        </w:numPr>
      </w:pPr>
    </w:p>
    <w:p w14:paraId="01CB8468" w14:textId="69936E2E" w:rsidR="007E0286" w:rsidRPr="007E0286" w:rsidRDefault="00660ED6" w:rsidP="00347313">
      <w:pPr>
        <w:pStyle w:val="Reference"/>
        <w:numPr>
          <w:ilvl w:val="0"/>
          <w:numId w:val="0"/>
        </w:numPr>
        <w:ind w:left="1418" w:hanging="1418"/>
        <w:rPr>
          <w:i/>
          <w:iCs/>
        </w:rPr>
      </w:pPr>
      <w:r w:rsidRPr="007E0286">
        <w:rPr>
          <w:b/>
          <w:bCs/>
          <w:i/>
          <w:iCs/>
        </w:rPr>
        <w:fldChar w:fldCharType="begin"/>
      </w:r>
      <w:r w:rsidRPr="007E0286">
        <w:rPr>
          <w:b/>
          <w:bCs/>
          <w:i/>
          <w:iCs/>
        </w:rPr>
        <w:instrText xml:space="preserve"> REF _Ref220665755 \r \h </w:instrText>
      </w:r>
      <w:r w:rsidR="007E0286" w:rsidRPr="007E0286">
        <w:rPr>
          <w:b/>
          <w:bCs/>
          <w:i/>
          <w:iCs/>
        </w:rPr>
        <w:instrText xml:space="preserve"> \* MERGEFORMAT </w:instrText>
      </w:r>
      <w:r w:rsidRPr="007E0286">
        <w:rPr>
          <w:b/>
          <w:bCs/>
          <w:i/>
          <w:iCs/>
        </w:rPr>
      </w:r>
      <w:r w:rsidRPr="007E0286">
        <w:rPr>
          <w:b/>
          <w:bCs/>
          <w:i/>
          <w:iCs/>
        </w:rPr>
        <w:fldChar w:fldCharType="separate"/>
      </w:r>
      <w:r w:rsidRPr="007E0286">
        <w:rPr>
          <w:b/>
          <w:bCs/>
          <w:i/>
          <w:iCs/>
        </w:rPr>
        <w:t>Proposal 1</w:t>
      </w:r>
      <w:r w:rsidRPr="007E0286">
        <w:rPr>
          <w:b/>
          <w:bCs/>
          <w:i/>
          <w:iCs/>
        </w:rPr>
        <w:fldChar w:fldCharType="end"/>
      </w:r>
      <w:r w:rsidR="00406E0E">
        <w:tab/>
      </w:r>
      <w:r w:rsidRPr="007E0286">
        <w:rPr>
          <w:i/>
          <w:iCs/>
        </w:rPr>
        <w:fldChar w:fldCharType="begin"/>
      </w:r>
      <w:r w:rsidRPr="007E0286">
        <w:rPr>
          <w:i/>
          <w:iCs/>
        </w:rPr>
        <w:instrText xml:space="preserve"> REF _Ref220665755 \h </w:instrText>
      </w:r>
      <w:r w:rsidR="007E0286">
        <w:rPr>
          <w:i/>
          <w:iCs/>
        </w:rPr>
        <w:instrText xml:space="preserve"> \* MERGEFORMAT </w:instrText>
      </w:r>
      <w:r w:rsidRPr="007E0286">
        <w:rPr>
          <w:i/>
          <w:iCs/>
        </w:rPr>
      </w:r>
      <w:r w:rsidRPr="007E0286">
        <w:rPr>
          <w:i/>
          <w:iCs/>
        </w:rPr>
        <w:fldChar w:fldCharType="separate"/>
      </w:r>
      <w:r w:rsidRPr="007E0286">
        <w:rPr>
          <w:i/>
          <w:iCs/>
        </w:rPr>
        <w:t>6GR discussions on CSI acquisition framework to consider at least the following guiding design principles:</w:t>
      </w:r>
      <w:r w:rsidRPr="007E0286">
        <w:rPr>
          <w:i/>
          <w:iCs/>
        </w:rPr>
        <w:fldChar w:fldCharType="end"/>
      </w:r>
    </w:p>
    <w:p w14:paraId="77A32AD2" w14:textId="77777777" w:rsidR="007E0286" w:rsidRPr="00EB603C" w:rsidRDefault="007E0286" w:rsidP="00347313">
      <w:pPr>
        <w:pStyle w:val="Proposals"/>
        <w:numPr>
          <w:ilvl w:val="0"/>
          <w:numId w:val="58"/>
        </w:numPr>
        <w:spacing w:after="0" w:line="240" w:lineRule="auto"/>
        <w:ind w:left="1701" w:hanging="284"/>
        <w:rPr>
          <w:lang w:val="en-US"/>
        </w:rPr>
      </w:pPr>
      <w:r w:rsidRPr="00EB603C">
        <w:rPr>
          <w:lang w:val="en-US"/>
        </w:rPr>
        <w:t>Minimize overhead and save energy while at least maintaining, and preferably increasing, the system performance relative to 5G NR.</w:t>
      </w:r>
    </w:p>
    <w:p w14:paraId="49AEBE77" w14:textId="77777777" w:rsidR="007E0286" w:rsidRPr="00EB603C" w:rsidRDefault="007E0286" w:rsidP="00347313">
      <w:pPr>
        <w:pStyle w:val="Proposals"/>
        <w:numPr>
          <w:ilvl w:val="0"/>
          <w:numId w:val="58"/>
        </w:numPr>
        <w:spacing w:after="0" w:line="240" w:lineRule="auto"/>
        <w:ind w:left="1701" w:hanging="284"/>
        <w:rPr>
          <w:lang w:val="en-US"/>
        </w:rPr>
      </w:pPr>
      <w:r w:rsidRPr="00EB603C">
        <w:rPr>
          <w:lang w:val="en-US"/>
        </w:rPr>
        <w:t>Tackle CSI aging</w:t>
      </w:r>
    </w:p>
    <w:p w14:paraId="4FCDB5AB" w14:textId="77777777" w:rsidR="007E0286" w:rsidRPr="00FC366B" w:rsidRDefault="007E0286" w:rsidP="00347313">
      <w:pPr>
        <w:pStyle w:val="Proposals"/>
        <w:numPr>
          <w:ilvl w:val="0"/>
          <w:numId w:val="58"/>
        </w:numPr>
        <w:spacing w:after="0" w:line="240" w:lineRule="auto"/>
        <w:ind w:left="1701" w:hanging="284"/>
      </w:pPr>
      <w:r w:rsidRPr="00EB603C">
        <w:rPr>
          <w:lang w:val="en-US"/>
        </w:rPr>
        <w:t>Support</w:t>
      </w:r>
      <w:r w:rsidRPr="00FC366B">
        <w:t xml:space="preserve"> UEs with different capabilities</w:t>
      </w:r>
    </w:p>
    <w:p w14:paraId="441EE105" w14:textId="77777777" w:rsidR="007E0286" w:rsidRPr="007E0286" w:rsidRDefault="007E0286" w:rsidP="00347313">
      <w:pPr>
        <w:pStyle w:val="Proposals"/>
        <w:numPr>
          <w:ilvl w:val="0"/>
          <w:numId w:val="58"/>
        </w:numPr>
        <w:spacing w:after="0" w:line="240" w:lineRule="auto"/>
        <w:ind w:left="1701" w:hanging="284"/>
      </w:pPr>
      <w:r w:rsidRPr="00EB603C">
        <w:rPr>
          <w:lang w:val="en-US"/>
        </w:rPr>
        <w:t>Enable flexible CSI reporting</w:t>
      </w:r>
    </w:p>
    <w:p w14:paraId="5D3E29C7" w14:textId="7E7AB280" w:rsidR="007E0286" w:rsidRPr="00EB603C" w:rsidRDefault="007E0286" w:rsidP="00347313">
      <w:pPr>
        <w:pStyle w:val="Proposals"/>
        <w:numPr>
          <w:ilvl w:val="0"/>
          <w:numId w:val="58"/>
        </w:numPr>
        <w:spacing w:after="0" w:line="240" w:lineRule="auto"/>
        <w:ind w:left="1701" w:hanging="284"/>
      </w:pPr>
      <w:r w:rsidRPr="00EB603C">
        <w:rPr>
          <w:lang w:val="en-US"/>
        </w:rPr>
        <w:t>Enable</w:t>
      </w:r>
      <w:r w:rsidRPr="00FC366B">
        <w:t xml:space="preserve"> early triggering/activation</w:t>
      </w:r>
    </w:p>
    <w:p w14:paraId="22F4089C" w14:textId="77777777" w:rsidR="00406E0E" w:rsidRDefault="00406E0E" w:rsidP="00347313">
      <w:pPr>
        <w:ind w:left="1418" w:hanging="1418"/>
        <w:rPr>
          <w:lang w:val="en-US"/>
        </w:rPr>
      </w:pPr>
    </w:p>
    <w:p w14:paraId="6B0331C9" w14:textId="34AE61BF" w:rsidR="00406E0E" w:rsidRPr="00A80575" w:rsidRDefault="00B82254"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_Ref220665931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2</w:t>
      </w:r>
      <w:r w:rsidRPr="00A80575">
        <w:rPr>
          <w:b/>
          <w:bCs/>
          <w:i/>
          <w:iCs/>
          <w:lang w:val="en-US"/>
        </w:rPr>
        <w:fldChar w:fldCharType="end"/>
      </w:r>
      <w:r w:rsidRPr="00A80575">
        <w:rPr>
          <w:i/>
          <w:iCs/>
          <w:lang w:val="en-US"/>
        </w:rPr>
        <w:tab/>
      </w:r>
      <w:r w:rsidR="00406E0E" w:rsidRPr="00A80575">
        <w:rPr>
          <w:i/>
          <w:iCs/>
          <w:lang w:val="en-US"/>
        </w:rPr>
        <w:fldChar w:fldCharType="begin"/>
      </w:r>
      <w:r w:rsidR="00406E0E" w:rsidRPr="00A80575">
        <w:rPr>
          <w:i/>
          <w:iCs/>
          <w:lang w:val="en-US"/>
        </w:rPr>
        <w:instrText xml:space="preserve"> REF _Ref220665931 \h </w:instrText>
      </w:r>
      <w:r w:rsidR="00A80575">
        <w:rPr>
          <w:i/>
          <w:iCs/>
          <w:lang w:val="en-US"/>
        </w:rPr>
        <w:instrText xml:space="preserve"> \* MERGEFORMAT </w:instrText>
      </w:r>
      <w:r w:rsidR="00406E0E" w:rsidRPr="00A80575">
        <w:rPr>
          <w:i/>
          <w:iCs/>
          <w:lang w:val="en-US"/>
        </w:rPr>
      </w:r>
      <w:r w:rsidR="00406E0E" w:rsidRPr="00A80575">
        <w:rPr>
          <w:i/>
          <w:iCs/>
          <w:lang w:val="en-US"/>
        </w:rPr>
        <w:fldChar w:fldCharType="separate"/>
      </w:r>
      <w:r w:rsidR="00406E0E" w:rsidRPr="00A80575">
        <w:rPr>
          <w:i/>
          <w:iCs/>
          <w:lang w:val="en-US"/>
        </w:rPr>
        <w:t>In 6GR, support CSI-RS for CSI acquisition and other usages supported in NR. Additionally, study the use of reference signals other than CSI-RS for CSI acquisition</w:t>
      </w:r>
      <w:r w:rsidR="00406E0E" w:rsidRPr="00A80575">
        <w:rPr>
          <w:i/>
          <w:iCs/>
        </w:rPr>
        <w:t>.</w:t>
      </w:r>
      <w:r w:rsidR="00406E0E" w:rsidRPr="00A80575">
        <w:rPr>
          <w:i/>
          <w:iCs/>
          <w:lang w:val="en-US"/>
        </w:rPr>
        <w:fldChar w:fldCharType="end"/>
      </w:r>
    </w:p>
    <w:p w14:paraId="2801E4F8" w14:textId="1A53245E" w:rsidR="005011B1" w:rsidRPr="00A80575" w:rsidRDefault="005011B1"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_Ref220665997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Observation 1</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_Ref220665997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5G CSI-RS design framework enables flexible and scalable support for CSI-RS antenna ports up to 128 APs.</w:t>
      </w:r>
      <w:r w:rsidRPr="00A80575">
        <w:rPr>
          <w:i/>
          <w:iCs/>
          <w:lang w:val="en-US"/>
        </w:rPr>
        <w:fldChar w:fldCharType="end"/>
      </w:r>
    </w:p>
    <w:p w14:paraId="1AE470AC" w14:textId="568B550E" w:rsidR="007A1DAD" w:rsidRPr="00A80575" w:rsidRDefault="005011B1"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_Ref220666027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Observation 2</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_Ref220666027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Higher number of BS TXRUs APs &gt;128 has been agreed to be used for 6GR evaluations at 7GHz.</w:t>
      </w:r>
      <w:r w:rsidRPr="00A80575">
        <w:rPr>
          <w:i/>
          <w:iCs/>
          <w:lang w:val="en-US"/>
        </w:rPr>
        <w:fldChar w:fldCharType="end"/>
      </w:r>
    </w:p>
    <w:p w14:paraId="2A86C0FC" w14:textId="64DC0652" w:rsidR="00667147" w:rsidRPr="00A80575" w:rsidRDefault="00667147" w:rsidP="00347313">
      <w:pPr>
        <w:ind w:left="1418" w:hanging="1418"/>
        <w:rPr>
          <w:i/>
          <w:iCs/>
          <w:lang w:val="en-US"/>
        </w:rPr>
      </w:pPr>
      <w:r w:rsidRPr="00A80575">
        <w:rPr>
          <w:b/>
          <w:bCs/>
          <w:i/>
          <w:iCs/>
          <w:lang w:val="en-US"/>
        </w:rPr>
        <w:lastRenderedPageBreak/>
        <w:fldChar w:fldCharType="begin"/>
      </w:r>
      <w:r w:rsidRPr="00A80575">
        <w:rPr>
          <w:b/>
          <w:bCs/>
          <w:i/>
          <w:iCs/>
          <w:lang w:val="en-US"/>
        </w:rPr>
        <w:instrText xml:space="preserve"> REF _Ref220666198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3</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_Ref220666198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and identify antenna array configuration options applicable for CSI acquisition purposes in 6GR.</w:t>
      </w:r>
      <w:r w:rsidRPr="00A80575">
        <w:rPr>
          <w:i/>
          <w:iCs/>
          <w:lang w:val="en-US"/>
        </w:rPr>
        <w:fldChar w:fldCharType="end"/>
      </w:r>
    </w:p>
    <w:p w14:paraId="67826E76" w14:textId="4CFD18C0" w:rsidR="00667147" w:rsidRPr="00A80575" w:rsidRDefault="00667147"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_Ref220666215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4</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_Ref220666215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5G Rel-20 CSI-RS design up to 128 APs should be used as a baseline for 6GR CSI-RS design for CSI acquisition.</w:t>
      </w:r>
      <w:r w:rsidRPr="00A80575">
        <w:rPr>
          <w:i/>
          <w:iCs/>
          <w:lang w:val="en-US"/>
        </w:rPr>
        <w:fldChar w:fldCharType="end"/>
      </w:r>
    </w:p>
    <w:p w14:paraId="3C16CF7F" w14:textId="5CC7A7F7" w:rsidR="00667147" w:rsidRPr="00A80575" w:rsidRDefault="00667147"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_Ref220666233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5</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_Ref220666233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6GR should strive for </w:t>
      </w:r>
      <w:proofErr w:type="gramStart"/>
      <w:r w:rsidRPr="00A80575">
        <w:rPr>
          <w:i/>
          <w:iCs/>
          <w:lang w:val="en-US"/>
        </w:rPr>
        <w:t>reusing of</w:t>
      </w:r>
      <w:proofErr w:type="gramEnd"/>
      <w:r w:rsidRPr="00A80575">
        <w:rPr>
          <w:i/>
          <w:iCs/>
          <w:lang w:val="en-US"/>
        </w:rPr>
        <w:t xml:space="preserve"> existing 5G CSI-RS design principles for potential new 6GR antenna array configurations with CSI acquisition.</w:t>
      </w:r>
      <w:r w:rsidRPr="00A80575">
        <w:rPr>
          <w:i/>
          <w:iCs/>
          <w:lang w:val="en-US"/>
        </w:rPr>
        <w:fldChar w:fldCharType="end"/>
      </w:r>
    </w:p>
    <w:p w14:paraId="48D20B36" w14:textId="3D3A6245"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_Ref220666253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6</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_Ref220666253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existing CSI-RS resource mappings with different number of antenna ports and densities as well as number of aggregated CSI-RS resources to support new 6GR antenna array configurations for CSI acquisition.</w:t>
      </w:r>
      <w:r w:rsidRPr="00A80575">
        <w:rPr>
          <w:i/>
          <w:iCs/>
          <w:lang w:val="en-US"/>
        </w:rPr>
        <w:fldChar w:fldCharType="end"/>
      </w:r>
    </w:p>
    <w:p w14:paraId="668A439B" w14:textId="2D210CA6"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_Ref220666270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7</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_Ref220666270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new frequency domain antenna port densities, e.g. 1/16 and 1/32, for 6GR CSI-RS design and how reduced frequency domain antenna port densities impact PMI selection.</w:t>
      </w:r>
      <w:r w:rsidRPr="00A80575">
        <w:rPr>
          <w:i/>
          <w:iCs/>
          <w:lang w:val="en-US"/>
        </w:rPr>
        <w:fldChar w:fldCharType="end"/>
      </w:r>
    </w:p>
    <w:p w14:paraId="323A45BB" w14:textId="557451B0"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_Ref220666280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8</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_Ref220666280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spatial domain antenna port design, e.g. baseline spatial domain antenna port densities and sparse patterns, for 6GR CSI-RS design and how reduced spatial domain antenna port densities impact PMI selection.</w:t>
      </w:r>
      <w:r w:rsidRPr="00A80575">
        <w:rPr>
          <w:i/>
          <w:iCs/>
          <w:lang w:val="en-US"/>
        </w:rPr>
        <w:fldChar w:fldCharType="end"/>
      </w:r>
    </w:p>
    <w:p w14:paraId="3918D9B8" w14:textId="33D85CC2"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_Ref220666292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9</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_Ref220666292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6GR should strive for a common CSI-RS design framework that enables the co-existence of different modes (e.g. classical and AI/ML) of CSI acquisition in 6GR.</w:t>
      </w:r>
      <w:r w:rsidRPr="00A80575">
        <w:rPr>
          <w:i/>
          <w:iCs/>
          <w:lang w:val="en-US"/>
        </w:rPr>
        <w:fldChar w:fldCharType="end"/>
      </w:r>
    </w:p>
    <w:p w14:paraId="69241CF5" w14:textId="438A56BE"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_Ref220666308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Observation 3</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_Ref220666308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CSI-RS is typically cell-specific, i.e., the same antenna array is used for the transmission of this CSI-RS towards all the UEs in the cell. However, some of these UEs </w:t>
      </w:r>
      <w:r w:rsidRPr="00A80575">
        <w:rPr>
          <w:i/>
          <w:iCs/>
        </w:rPr>
        <w:t>may have different capabilities related to maximum number of antenna ports or support of interpolation/prediction.</w:t>
      </w:r>
      <w:r w:rsidRPr="00A80575">
        <w:rPr>
          <w:i/>
          <w:iCs/>
          <w:lang w:val="en-US"/>
        </w:rPr>
        <w:fldChar w:fldCharType="end"/>
      </w:r>
    </w:p>
    <w:p w14:paraId="49148160" w14:textId="6C0B5BE4"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_Ref220666322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10</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_Ref220666322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6GR CSI acquisition framework to accommodate coexistence of UEs with different capabilities </w:t>
      </w:r>
      <w:r w:rsidRPr="00A80575">
        <w:rPr>
          <w:i/>
          <w:iCs/>
        </w:rPr>
        <w:t xml:space="preserve">(e.g., </w:t>
      </w:r>
      <w:r w:rsidRPr="00A80575">
        <w:rPr>
          <w:i/>
          <w:iCs/>
          <w:lang w:val="en-US"/>
        </w:rPr>
        <w:t xml:space="preserve">in terms of </w:t>
      </w:r>
      <w:r w:rsidRPr="00A80575">
        <w:rPr>
          <w:i/>
          <w:iCs/>
        </w:rPr>
        <w:t>maximum number of CSI-RS ports, or support of interpolation/prediction), including provisioning flexibility in selecting port group(s) for each UE.</w:t>
      </w:r>
      <w:r w:rsidRPr="00A80575">
        <w:rPr>
          <w:i/>
          <w:iCs/>
          <w:lang w:val="en-US"/>
        </w:rPr>
        <w:fldChar w:fldCharType="end"/>
      </w:r>
    </w:p>
    <w:p w14:paraId="46822049" w14:textId="13060C32"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_Ref220666332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11</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_Ref220666332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rPr>
        <w:t>Study how/whether to efficiently provision knowledge at the network to assist in selecting suitable port group(s) for a UE, especially for large antenna arrays.</w:t>
      </w:r>
      <w:r w:rsidRPr="00A80575">
        <w:rPr>
          <w:i/>
          <w:iCs/>
          <w:lang w:val="en-US"/>
        </w:rPr>
        <w:fldChar w:fldCharType="end"/>
      </w:r>
    </w:p>
    <w:p w14:paraId="46272EC4" w14:textId="4F0E53B3"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_Ref220666343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12</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_Ref220666343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supporting large antenna arrays in 6GR, study the need to (flexibly) adapt at least the number of antenna ports transmitted in a CSI-RS resource without necessarily changing the RS overhead.</w:t>
      </w:r>
      <w:r w:rsidRPr="00A80575">
        <w:rPr>
          <w:i/>
          <w:iCs/>
          <w:lang w:val="en-US"/>
        </w:rPr>
        <w:fldChar w:fldCharType="end"/>
      </w:r>
    </w:p>
    <w:p w14:paraId="5E9D92EA" w14:textId="725D3283" w:rsidR="006F214A" w:rsidRPr="00A80575" w:rsidRDefault="006F214A" w:rsidP="00347313">
      <w:pPr>
        <w:ind w:left="1418" w:hanging="1418"/>
        <w:rPr>
          <w:i/>
          <w:iCs/>
          <w:lang w:val="en-US"/>
        </w:rPr>
      </w:pPr>
      <w:r w:rsidRPr="00A80575">
        <w:rPr>
          <w:b/>
          <w:bCs/>
          <w:i/>
          <w:iCs/>
          <w:lang w:val="en-US"/>
        </w:rPr>
        <w:fldChar w:fldCharType="begin"/>
      </w:r>
      <w:r w:rsidRPr="00A80575">
        <w:rPr>
          <w:b/>
          <w:bCs/>
          <w:i/>
          <w:iCs/>
          <w:lang w:val="en-US"/>
        </w:rPr>
        <w:instrText xml:space="preserve"> REF _Ref220666362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Proposal 13</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_Ref220666362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Support CSI framework for energy/power savings in 6GR by leveraging the 5G NR framework as a starting point.</w:t>
      </w:r>
      <w:r w:rsidRPr="00A80575">
        <w:rPr>
          <w:i/>
          <w:iCs/>
          <w:lang w:val="en-US"/>
        </w:rPr>
        <w:fldChar w:fldCharType="end"/>
      </w:r>
    </w:p>
    <w:p w14:paraId="016B3C59" w14:textId="31C06200" w:rsidR="00223000" w:rsidRPr="00A80575" w:rsidRDefault="00223000" w:rsidP="00347313">
      <w:pPr>
        <w:spacing w:after="0"/>
        <w:ind w:left="1418" w:hanging="1418"/>
        <w:rPr>
          <w:i/>
          <w:iCs/>
          <w:lang w:val="en-US"/>
        </w:rPr>
      </w:pPr>
      <w:r w:rsidRPr="00A80575">
        <w:rPr>
          <w:b/>
          <w:bCs/>
          <w:i/>
          <w:iCs/>
          <w:lang w:val="en-US"/>
        </w:rPr>
        <w:fldChar w:fldCharType="begin"/>
      </w:r>
      <w:r w:rsidRPr="00A80575">
        <w:rPr>
          <w:b/>
          <w:bCs/>
          <w:i/>
          <w:iCs/>
          <w:lang w:val="en-US"/>
        </w:rPr>
        <w:instrText xml:space="preserve"> REF _Ref220666512 \r \h </w:instrText>
      </w:r>
      <w:r w:rsidR="00A80575" w:rsidRPr="00A80575">
        <w:rPr>
          <w:b/>
          <w:bCs/>
          <w:i/>
          <w:iCs/>
          <w:lang w:val="en-US"/>
        </w:rPr>
        <w:instrText xml:space="preserve"> \* MERGEFORMAT </w:instrText>
      </w:r>
      <w:r w:rsidRPr="00A80575">
        <w:rPr>
          <w:b/>
          <w:bCs/>
          <w:i/>
          <w:iCs/>
          <w:lang w:val="en-US"/>
        </w:rPr>
      </w:r>
      <w:r w:rsidRPr="00A80575">
        <w:rPr>
          <w:b/>
          <w:bCs/>
          <w:i/>
          <w:iCs/>
          <w:lang w:val="en-US"/>
        </w:rPr>
        <w:fldChar w:fldCharType="separate"/>
      </w:r>
      <w:r w:rsidRPr="00A80575">
        <w:rPr>
          <w:b/>
          <w:bCs/>
          <w:i/>
          <w:iCs/>
          <w:lang w:val="en-US"/>
        </w:rPr>
        <w:t>Observation 4</w:t>
      </w:r>
      <w:r w:rsidRPr="00A80575">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_Ref220666512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The 5G CSI framework for energy savings has some limitations and shortcomings such as:</w:t>
      </w:r>
      <w:r w:rsidRPr="00A80575">
        <w:rPr>
          <w:i/>
          <w:iCs/>
          <w:lang w:val="en-US"/>
        </w:rPr>
        <w:fldChar w:fldCharType="end"/>
      </w:r>
    </w:p>
    <w:p w14:paraId="59C2C777" w14:textId="506F08E6" w:rsidR="00223000" w:rsidRPr="00A80575" w:rsidRDefault="00223000" w:rsidP="00347313">
      <w:pPr>
        <w:numPr>
          <w:ilvl w:val="0"/>
          <w:numId w:val="44"/>
        </w:numPr>
        <w:spacing w:after="0"/>
        <w:ind w:left="1701" w:hanging="284"/>
        <w:rPr>
          <w:i/>
          <w:iCs/>
          <w:lang w:val="en-US"/>
        </w:rPr>
      </w:pPr>
      <w:r w:rsidRPr="00A80575">
        <w:rPr>
          <w:i/>
          <w:iCs/>
          <w:lang w:val="en-US"/>
        </w:rPr>
        <w:t>High reporting overhead and large higher-layer configuration overhead, especially with increased number of CSI-RS ports.</w:t>
      </w:r>
    </w:p>
    <w:p w14:paraId="206B0B28" w14:textId="77777777" w:rsidR="00223000" w:rsidRPr="00223000" w:rsidRDefault="00223000" w:rsidP="00347313">
      <w:pPr>
        <w:numPr>
          <w:ilvl w:val="0"/>
          <w:numId w:val="44"/>
        </w:numPr>
        <w:spacing w:after="0"/>
        <w:ind w:left="1701" w:hanging="284"/>
        <w:rPr>
          <w:i/>
          <w:iCs/>
          <w:lang w:val="en-US"/>
        </w:rPr>
      </w:pPr>
      <w:r w:rsidRPr="00223000">
        <w:rPr>
          <w:i/>
          <w:iCs/>
          <w:lang w:val="en-US"/>
        </w:rPr>
        <w:t>Impact of spatial/power adaptation on CSI-RS was not considered.</w:t>
      </w:r>
    </w:p>
    <w:p w14:paraId="4597B8B9" w14:textId="77777777" w:rsidR="00223000" w:rsidRPr="00223000" w:rsidRDefault="00223000" w:rsidP="00347313">
      <w:pPr>
        <w:numPr>
          <w:ilvl w:val="0"/>
          <w:numId w:val="44"/>
        </w:numPr>
        <w:spacing w:after="0"/>
        <w:ind w:left="1701" w:hanging="284"/>
        <w:rPr>
          <w:i/>
          <w:iCs/>
          <w:lang w:val="en-US"/>
        </w:rPr>
      </w:pPr>
      <w:r w:rsidRPr="00223000">
        <w:rPr>
          <w:i/>
          <w:iCs/>
          <w:lang w:val="en-US"/>
        </w:rPr>
        <w:t xml:space="preserve">Designed only for network side without considering UE power saving. </w:t>
      </w:r>
    </w:p>
    <w:p w14:paraId="68967E13" w14:textId="77777777" w:rsidR="00223000" w:rsidRPr="00223000" w:rsidRDefault="00223000" w:rsidP="00347313">
      <w:pPr>
        <w:numPr>
          <w:ilvl w:val="0"/>
          <w:numId w:val="44"/>
        </w:numPr>
        <w:ind w:left="1701" w:hanging="284"/>
        <w:rPr>
          <w:i/>
          <w:iCs/>
          <w:lang w:val="en-US"/>
        </w:rPr>
      </w:pPr>
      <w:r w:rsidRPr="00223000">
        <w:rPr>
          <w:i/>
          <w:iCs/>
          <w:lang w:val="en-US"/>
        </w:rPr>
        <w:t>Does not exploit SRS for the purpose of adaptation.</w:t>
      </w:r>
    </w:p>
    <w:p w14:paraId="4DAA62A2" w14:textId="706F9C2E" w:rsidR="00223000" w:rsidRPr="00A80575" w:rsidRDefault="00223000" w:rsidP="00347313">
      <w:pPr>
        <w:ind w:left="1418" w:hanging="1418"/>
        <w:rPr>
          <w:i/>
          <w:iCs/>
          <w:lang w:val="en-US"/>
        </w:rPr>
      </w:pPr>
    </w:p>
    <w:p w14:paraId="359695F0" w14:textId="09923D87" w:rsidR="006F214A" w:rsidRPr="00A80575" w:rsidRDefault="006F214A" w:rsidP="00347313">
      <w:pPr>
        <w:spacing w:after="0"/>
        <w:ind w:left="1418" w:hanging="1418"/>
        <w:rPr>
          <w:i/>
          <w:iCs/>
          <w:lang w:val="en-US"/>
        </w:rPr>
      </w:pPr>
      <w:r w:rsidRPr="00F312C3">
        <w:rPr>
          <w:b/>
          <w:bCs/>
          <w:i/>
          <w:iCs/>
          <w:lang w:val="en-US"/>
        </w:rPr>
        <w:fldChar w:fldCharType="begin"/>
      </w:r>
      <w:r w:rsidRPr="00F312C3">
        <w:rPr>
          <w:b/>
          <w:bCs/>
          <w:i/>
          <w:iCs/>
          <w:lang w:val="en-US"/>
        </w:rPr>
        <w:instrText xml:space="preserve"> REF _Ref220666374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14</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_Ref220666374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how to evolve the Rel-18/Rel-19 CSI framework for energy saving in 6GR to at least address the shortcomings of legacy framework, such as by focusing on the following aspects:</w:t>
      </w:r>
      <w:r w:rsidRPr="00A80575">
        <w:rPr>
          <w:i/>
          <w:iCs/>
          <w:lang w:val="en-US"/>
        </w:rPr>
        <w:fldChar w:fldCharType="end"/>
      </w:r>
    </w:p>
    <w:p w14:paraId="7DB421A2" w14:textId="13805487" w:rsidR="006F214A" w:rsidRPr="00A80575" w:rsidRDefault="006F214A" w:rsidP="00347313">
      <w:pPr>
        <w:numPr>
          <w:ilvl w:val="0"/>
          <w:numId w:val="59"/>
        </w:numPr>
        <w:spacing w:after="0"/>
        <w:ind w:left="1701" w:hanging="284"/>
        <w:rPr>
          <w:i/>
          <w:iCs/>
          <w:lang w:val="en-US"/>
        </w:rPr>
      </w:pPr>
      <w:r w:rsidRPr="00A80575">
        <w:rPr>
          <w:i/>
          <w:iCs/>
          <w:lang w:val="en-US"/>
        </w:rPr>
        <w:t xml:space="preserve">reducing reporting and higher-layer configuration overhead, </w:t>
      </w:r>
    </w:p>
    <w:p w14:paraId="027B311A" w14:textId="77777777" w:rsidR="006F214A" w:rsidRPr="006F214A" w:rsidRDefault="006F214A" w:rsidP="00347313">
      <w:pPr>
        <w:numPr>
          <w:ilvl w:val="0"/>
          <w:numId w:val="59"/>
        </w:numPr>
        <w:spacing w:after="0"/>
        <w:ind w:left="1701" w:hanging="284"/>
        <w:rPr>
          <w:i/>
          <w:iCs/>
          <w:lang w:val="en-US"/>
        </w:rPr>
      </w:pPr>
      <w:r w:rsidRPr="006F214A">
        <w:rPr>
          <w:i/>
          <w:iCs/>
          <w:lang w:val="en-US"/>
        </w:rPr>
        <w:t xml:space="preserve">considering RS (such as CSI-RS) adaptation, </w:t>
      </w:r>
    </w:p>
    <w:p w14:paraId="4B175FA0" w14:textId="77777777" w:rsidR="006F214A" w:rsidRPr="006F214A" w:rsidRDefault="006F214A" w:rsidP="00347313">
      <w:pPr>
        <w:numPr>
          <w:ilvl w:val="0"/>
          <w:numId w:val="59"/>
        </w:numPr>
        <w:spacing w:after="0"/>
        <w:ind w:left="1701" w:hanging="284"/>
        <w:rPr>
          <w:i/>
          <w:iCs/>
          <w:lang w:val="en-US"/>
        </w:rPr>
      </w:pPr>
      <w:r w:rsidRPr="006F214A">
        <w:rPr>
          <w:i/>
          <w:iCs/>
          <w:lang w:val="en-US"/>
        </w:rPr>
        <w:t xml:space="preserve">targeting </w:t>
      </w:r>
      <w:proofErr w:type="gramStart"/>
      <w:r w:rsidRPr="006F214A">
        <w:rPr>
          <w:i/>
          <w:iCs/>
          <w:lang w:val="en-US"/>
        </w:rPr>
        <w:t>jointly</w:t>
      </w:r>
      <w:proofErr w:type="gramEnd"/>
      <w:r w:rsidRPr="006F214A">
        <w:rPr>
          <w:i/>
          <w:iCs/>
          <w:lang w:val="en-US"/>
        </w:rPr>
        <w:t xml:space="preserve"> network and UE energy/power savings,</w:t>
      </w:r>
    </w:p>
    <w:p w14:paraId="5ABC6B45" w14:textId="77777777" w:rsidR="006F214A" w:rsidRPr="006F214A" w:rsidRDefault="006F214A" w:rsidP="00347313">
      <w:pPr>
        <w:numPr>
          <w:ilvl w:val="0"/>
          <w:numId w:val="59"/>
        </w:numPr>
        <w:ind w:left="1701" w:hanging="284"/>
        <w:rPr>
          <w:i/>
          <w:iCs/>
          <w:lang w:val="en-US"/>
        </w:rPr>
      </w:pPr>
      <w:r w:rsidRPr="006F214A">
        <w:rPr>
          <w:i/>
          <w:iCs/>
          <w:lang w:val="en-US"/>
        </w:rPr>
        <w:t>studying leveraging SRS for the purpose of spatial adaptation.</w:t>
      </w:r>
    </w:p>
    <w:p w14:paraId="27D87A7D" w14:textId="582C10A4" w:rsidR="006F214A"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_Ref220666651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5</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_Ref220666651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Sounding large bandwidths for many UEs in current and future TDD systems may require long latency and cause (severe) channel aging. With large bandwidths, the high latency</w:t>
      </w:r>
      <w:r w:rsidRPr="00A80575" w:rsidDel="00192F00">
        <w:rPr>
          <w:i/>
          <w:iCs/>
          <w:lang w:val="en-US"/>
        </w:rPr>
        <w:t xml:space="preserve"> </w:t>
      </w:r>
      <w:r w:rsidRPr="00A80575">
        <w:rPr>
          <w:i/>
          <w:iCs/>
          <w:lang w:val="en-US"/>
        </w:rPr>
        <w:t>of SRS-based DL channel acquisition can be avoided by acquiring CSI through UE feedback instead.</w:t>
      </w:r>
      <w:r w:rsidRPr="00A80575">
        <w:rPr>
          <w:i/>
          <w:iCs/>
          <w:lang w:val="en-US"/>
        </w:rPr>
        <w:fldChar w:fldCharType="end"/>
      </w:r>
    </w:p>
    <w:p w14:paraId="71E87AC1" w14:textId="3A90A96B"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_Ref220666664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15</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_Ref220666664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whether/how to improve CSI acquisition for TDD systems, especially with large bandwidths.</w:t>
      </w:r>
      <w:r w:rsidRPr="00A80575">
        <w:rPr>
          <w:i/>
          <w:iCs/>
          <w:lang w:val="en-US"/>
        </w:rPr>
        <w:fldChar w:fldCharType="end"/>
      </w:r>
    </w:p>
    <w:p w14:paraId="2207EB74" w14:textId="1F354FA7" w:rsidR="00F4111D" w:rsidRPr="00A80575" w:rsidRDefault="00F4111D" w:rsidP="00347313">
      <w:pPr>
        <w:ind w:left="1418" w:hanging="1418"/>
        <w:rPr>
          <w:i/>
          <w:iCs/>
          <w:lang w:val="en-US"/>
        </w:rPr>
      </w:pPr>
      <w:r w:rsidRPr="00F312C3">
        <w:rPr>
          <w:b/>
          <w:bCs/>
          <w:i/>
          <w:iCs/>
          <w:lang w:val="en-US"/>
        </w:rPr>
        <w:lastRenderedPageBreak/>
        <w:fldChar w:fldCharType="begin"/>
      </w:r>
      <w:r w:rsidRPr="00F312C3">
        <w:rPr>
          <w:b/>
          <w:bCs/>
          <w:i/>
          <w:iCs/>
          <w:lang w:val="en-US"/>
        </w:rPr>
        <w:instrText xml:space="preserve"> REF _Ref220666676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6</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_Ref220666676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Leveraging CSI-RS based UE CSI feedback with large signal bandwidths can lead to a potentially unacceptable level of UE feedback, especially when high-accuracy CSI is needed for DL MU-MIMO transmission.</w:t>
      </w:r>
      <w:r w:rsidRPr="00A80575">
        <w:rPr>
          <w:i/>
          <w:iCs/>
          <w:lang w:val="en-US"/>
        </w:rPr>
        <w:fldChar w:fldCharType="end"/>
      </w:r>
    </w:p>
    <w:p w14:paraId="2C3CC26F" w14:textId="5F15302A"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_Ref220666689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16</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_Ref220666689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enhancements to frequency-domain CSI resolution aimed at the large signal bandwidths expected for 6GR.</w:t>
      </w:r>
      <w:r w:rsidRPr="00A80575">
        <w:rPr>
          <w:i/>
          <w:iCs/>
          <w:lang w:val="en-US"/>
        </w:rPr>
        <w:fldChar w:fldCharType="end"/>
      </w:r>
    </w:p>
    <w:p w14:paraId="2BBD056B" w14:textId="64DAAEA6"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_Ref220666704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7</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_Ref220666704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In 5G NR, early CSI acquisition is specified for multiple transition scenarios, including cell change, UE transition from IDLE/INACTIVE to CONNECTED mode,</w:t>
      </w:r>
      <w:r w:rsidRPr="00A80575">
        <w:rPr>
          <w:rFonts w:cstheme="minorHAnsi"/>
          <w:i/>
          <w:iCs/>
          <w:lang w:val="en-US"/>
        </w:rPr>
        <w:t xml:space="preserve"> </w:t>
      </w:r>
      <w:proofErr w:type="spellStart"/>
      <w:r w:rsidRPr="00A80575">
        <w:rPr>
          <w:rFonts w:cstheme="minorHAnsi"/>
          <w:i/>
          <w:iCs/>
          <w:lang w:val="en-US"/>
        </w:rPr>
        <w:t>Scell</w:t>
      </w:r>
      <w:proofErr w:type="spellEnd"/>
      <w:r w:rsidRPr="00A80575">
        <w:rPr>
          <w:rFonts w:cstheme="minorHAnsi"/>
          <w:i/>
          <w:iCs/>
          <w:lang w:val="en-US"/>
        </w:rPr>
        <w:t xml:space="preserve"> deactivation to activation, and  </w:t>
      </w:r>
      <w:proofErr w:type="spellStart"/>
      <w:r w:rsidRPr="00A80575">
        <w:rPr>
          <w:rFonts w:cstheme="minorHAnsi"/>
          <w:i/>
          <w:iCs/>
          <w:lang w:val="en-US"/>
        </w:rPr>
        <w:t>Scell</w:t>
      </w:r>
      <w:proofErr w:type="spellEnd"/>
      <w:r w:rsidRPr="00A80575">
        <w:rPr>
          <w:rFonts w:cstheme="minorHAnsi"/>
          <w:i/>
          <w:iCs/>
          <w:lang w:val="en-US"/>
        </w:rPr>
        <w:t xml:space="preserve"> dormancy state to active state</w:t>
      </w:r>
      <w:r w:rsidRPr="00A80575">
        <w:rPr>
          <w:i/>
          <w:iCs/>
          <w:lang w:val="en-US"/>
        </w:rPr>
        <w:t>, to reduce throughput degradation caused by fallback transmission and reception schemes.</w:t>
      </w:r>
      <w:r w:rsidRPr="00A80575">
        <w:rPr>
          <w:i/>
          <w:iCs/>
          <w:lang w:val="en-US"/>
        </w:rPr>
        <w:fldChar w:fldCharType="end"/>
      </w:r>
    </w:p>
    <w:p w14:paraId="16EC2DE0" w14:textId="07E731F5"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_Ref220666723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17</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_Ref220666723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early CSI acquisition mechanisms in 6G to minimize throughput reduction during various UE transition scenarios.</w:t>
      </w:r>
      <w:r w:rsidRPr="00A80575">
        <w:rPr>
          <w:i/>
          <w:iCs/>
          <w:lang w:val="en-US"/>
        </w:rPr>
        <w:fldChar w:fldCharType="end"/>
      </w:r>
    </w:p>
    <w:p w14:paraId="46F92C01" w14:textId="46F99EE7"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_Ref220666734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18</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_Ref220666734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One of the codebook design goals for 6G is to introduce a unified codebook design that delivers accurate PMI representation across the full range of feedback overhead, for both high-rank SU-MIMO and MU-MIMO operations.</w:t>
      </w:r>
      <w:r w:rsidRPr="00A80575">
        <w:rPr>
          <w:i/>
          <w:iCs/>
          <w:lang w:val="en-US"/>
        </w:rPr>
        <w:fldChar w:fldCharType="end"/>
      </w:r>
    </w:p>
    <w:p w14:paraId="59F98999" w14:textId="6EC0559C"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_Ref220666745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19</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_Ref220666745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In 6GR, study a unified codebook design for PMI compression to target the best trade-off between UPT and overhead for a wide range of feedback overheads, for both SU-MIMO and MU-MIMO operations.</w:t>
      </w:r>
      <w:r w:rsidRPr="00A80575">
        <w:rPr>
          <w:i/>
          <w:iCs/>
          <w:lang w:val="en-US"/>
        </w:rPr>
        <w:fldChar w:fldCharType="end"/>
      </w:r>
    </w:p>
    <w:p w14:paraId="4F00E7FF" w14:textId="392D255E"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_Ref220666756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20</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_Ref220666756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In 6GR study of unified codebook design consider codebook adaptation aspects with respect to transmission/configuration of CSI-RS port sub-sets for different sub-array patterns.</w:t>
      </w:r>
      <w:r w:rsidRPr="00A80575">
        <w:rPr>
          <w:i/>
          <w:iCs/>
          <w:lang w:val="en-US"/>
        </w:rPr>
        <w:fldChar w:fldCharType="end"/>
      </w:r>
    </w:p>
    <w:p w14:paraId="1E376C87" w14:textId="47D6B478"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_Ref220666773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8</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_Ref220666773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JSCC/JSCM for CSI compression and feedback primarily improves low‑SNR performance (mitigating the cliff effect). Furthermore, one‑sided JSCM performs close to two‑sided.</w:t>
      </w:r>
      <w:r w:rsidRPr="00A80575">
        <w:rPr>
          <w:i/>
          <w:iCs/>
          <w:lang w:val="en-US"/>
        </w:rPr>
        <w:fldChar w:fldCharType="end"/>
      </w:r>
    </w:p>
    <w:p w14:paraId="20973B32" w14:textId="3FDC03B2"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_Ref220666785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21</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_Ref220666785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generalization and scalability for JSCC/M with a baseline of the three cases defined in Rel-18.</w:t>
      </w:r>
      <w:r w:rsidRPr="00A80575">
        <w:rPr>
          <w:i/>
          <w:iCs/>
          <w:lang w:val="en-US"/>
        </w:rPr>
        <w:fldChar w:fldCharType="end"/>
      </w:r>
    </w:p>
    <w:p w14:paraId="0C1B1075" w14:textId="22F0EB15"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_Ref220666797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22</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_Ref220666797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The study should focus on evaluating JSCC/M (including single‑sided JSCM) under practical constraints, such as constrained modulation symbols (QAM or NUC in line with 6GR modulation assumptions), robustness and recovery behavior under bursty channel errors due to the absence of channel coding in JSCC/M, and other relevant non‑idealities, in order to assess the overall potential of this use case.</w:t>
      </w:r>
      <w:r w:rsidRPr="00A80575">
        <w:rPr>
          <w:i/>
          <w:iCs/>
          <w:lang w:val="en-US"/>
        </w:rPr>
        <w:fldChar w:fldCharType="end"/>
      </w:r>
    </w:p>
    <w:p w14:paraId="1BB8BEFE" w14:textId="70B23BCC" w:rsidR="00F4111D" w:rsidRPr="00A80575" w:rsidRDefault="00F4111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_Ref220666811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9</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_Ref220666811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Feedback quantities relying exclusively on CSI-RS limit the knowledge of the channel at the </w:t>
      </w:r>
      <w:proofErr w:type="spellStart"/>
      <w:r w:rsidRPr="00A80575">
        <w:rPr>
          <w:i/>
          <w:iCs/>
          <w:lang w:val="en-US"/>
        </w:rPr>
        <w:t>gNB</w:t>
      </w:r>
      <w:proofErr w:type="spellEnd"/>
      <w:r w:rsidRPr="00A80575">
        <w:rPr>
          <w:i/>
          <w:iCs/>
          <w:lang w:val="en-US"/>
        </w:rPr>
        <w:t>.</w:t>
      </w:r>
      <w:r w:rsidRPr="00A80575">
        <w:rPr>
          <w:i/>
          <w:iCs/>
          <w:lang w:val="en-US"/>
        </w:rPr>
        <w:fldChar w:fldCharType="end"/>
      </w:r>
    </w:p>
    <w:p w14:paraId="10FCFB4F" w14:textId="088B26A4" w:rsidR="004544CD" w:rsidRPr="00A80575" w:rsidRDefault="004544C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_Ref220666837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23</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_Ref220666837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rPr>
        <w:t>Study how/whether other DL RSs (e.g., DMRS) than CSI-RS can be leveraged for channel/interference measurements, including which CSI quantities can be derived, to mainly increase CSI accuracy and reduce CSI-RS overhead.</w:t>
      </w:r>
      <w:r w:rsidRPr="00A80575">
        <w:rPr>
          <w:i/>
          <w:iCs/>
          <w:lang w:val="en-US"/>
        </w:rPr>
        <w:fldChar w:fldCharType="end"/>
      </w:r>
    </w:p>
    <w:p w14:paraId="7703B5AE" w14:textId="49B7BFAA" w:rsidR="004544CD" w:rsidRPr="00A80575" w:rsidRDefault="004544C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_Ref220666847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10</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_Ref220666847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In 6GR, reference signal adaptation and CSI reporting configuration adaptation may be beneficial to optimize system performance based on a UE’s channel properties in time-domain as well as frequency or spatial domain.</w:t>
      </w:r>
      <w:r w:rsidRPr="00A80575">
        <w:rPr>
          <w:i/>
          <w:iCs/>
          <w:lang w:val="en-US"/>
        </w:rPr>
        <w:fldChar w:fldCharType="end"/>
      </w:r>
    </w:p>
    <w:p w14:paraId="415791A5" w14:textId="34B225D9" w:rsidR="006F7836" w:rsidRPr="00A80575" w:rsidRDefault="006F7836"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_Ref220666887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11</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_Ref220666887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RS adaptation may depend on cell load conditions more than individual UE’s channel correlation properties, at least for cell-specific reference signals. Besides, the </w:t>
      </w:r>
      <w:proofErr w:type="spellStart"/>
      <w:r w:rsidRPr="00A80575">
        <w:rPr>
          <w:i/>
          <w:iCs/>
          <w:lang w:val="en-US"/>
        </w:rPr>
        <w:t>gNB</w:t>
      </w:r>
      <w:proofErr w:type="spellEnd"/>
      <w:r w:rsidRPr="00A80575">
        <w:rPr>
          <w:i/>
          <w:iCs/>
          <w:lang w:val="en-US"/>
        </w:rPr>
        <w:t xml:space="preserve"> may be able to acquire such channel correlation properties through SRS by exploiting UL-DL channel reciprocity.</w:t>
      </w:r>
      <w:r w:rsidRPr="00A80575">
        <w:rPr>
          <w:i/>
          <w:iCs/>
          <w:lang w:val="en-US"/>
        </w:rPr>
        <w:fldChar w:fldCharType="end"/>
      </w:r>
    </w:p>
    <w:p w14:paraId="33A68FE4" w14:textId="3428094A" w:rsidR="006F7836" w:rsidRPr="00A80575" w:rsidRDefault="006F7836"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_Ref220666900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12</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_Ref220666900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For CSI reporting adaptation, two different approaches can be compared: 1) UE reporting of channel properties, followed by </w:t>
      </w:r>
      <w:proofErr w:type="spellStart"/>
      <w:r w:rsidRPr="00A80575">
        <w:rPr>
          <w:i/>
          <w:iCs/>
          <w:lang w:val="en-US"/>
        </w:rPr>
        <w:t>gNB</w:t>
      </w:r>
      <w:proofErr w:type="spellEnd"/>
      <w:r w:rsidRPr="00A80575">
        <w:rPr>
          <w:i/>
          <w:iCs/>
          <w:lang w:val="en-US"/>
        </w:rPr>
        <w:t xml:space="preserve"> triggering of CSI reporting based on the UE assistance information. 2) more UE-centric or event-triggered CSI reporting adaptation.</w:t>
      </w:r>
      <w:r w:rsidRPr="00A80575">
        <w:rPr>
          <w:i/>
          <w:iCs/>
          <w:lang w:val="en-US"/>
        </w:rPr>
        <w:fldChar w:fldCharType="end"/>
      </w:r>
    </w:p>
    <w:p w14:paraId="3147DDB7" w14:textId="39A8AAB7" w:rsidR="006F7836" w:rsidRPr="00A80575" w:rsidRDefault="006F7836"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_Ref220666910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24</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_Ref220666910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In 6GR, study CSI reporting adaptation based on channel correlation metrics, calculated by the UE, in time, spatial, frequency domains, by comparing the following approaches: 1) UE-centric or event-triggered CSI reporting adaptation. 2) UE reporting of channel properties, followed by </w:t>
      </w:r>
      <w:proofErr w:type="spellStart"/>
      <w:r w:rsidRPr="00A80575">
        <w:rPr>
          <w:i/>
          <w:iCs/>
          <w:lang w:val="en-US"/>
        </w:rPr>
        <w:t>gNB</w:t>
      </w:r>
      <w:proofErr w:type="spellEnd"/>
      <w:r w:rsidRPr="00A80575">
        <w:rPr>
          <w:i/>
          <w:iCs/>
          <w:lang w:val="en-US"/>
        </w:rPr>
        <w:t xml:space="preserve"> triggering of CSI reporting based on the UE assistance information.</w:t>
      </w:r>
      <w:r w:rsidRPr="00A80575">
        <w:rPr>
          <w:i/>
          <w:iCs/>
          <w:lang w:val="en-US"/>
        </w:rPr>
        <w:fldChar w:fldCharType="end"/>
      </w:r>
    </w:p>
    <w:p w14:paraId="1A5FB5ED" w14:textId="143081E9" w:rsidR="006F7836" w:rsidRPr="00A80575" w:rsidRDefault="006F7836"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_Ref220666922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25</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_Ref220666922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UE-sided frequency and/or spatial domain CSI prediction, further study the performance–complexity tradeoff.</w:t>
      </w:r>
      <w:r w:rsidRPr="00A80575">
        <w:rPr>
          <w:i/>
          <w:iCs/>
          <w:lang w:val="en-US"/>
        </w:rPr>
        <w:fldChar w:fldCharType="end"/>
      </w:r>
    </w:p>
    <w:p w14:paraId="0BED75E3" w14:textId="792937A2" w:rsidR="006F7836" w:rsidRPr="00A80575" w:rsidRDefault="00843F74" w:rsidP="00347313">
      <w:pPr>
        <w:ind w:left="1418" w:hanging="1418"/>
        <w:rPr>
          <w:i/>
          <w:iCs/>
          <w:lang w:val="en-US"/>
        </w:rPr>
      </w:pPr>
      <w:r w:rsidRPr="00F312C3">
        <w:rPr>
          <w:b/>
          <w:bCs/>
          <w:i/>
          <w:iCs/>
          <w:lang w:val="en-US"/>
        </w:rPr>
        <w:lastRenderedPageBreak/>
        <w:fldChar w:fldCharType="begin"/>
      </w:r>
      <w:r w:rsidRPr="00F312C3">
        <w:rPr>
          <w:b/>
          <w:bCs/>
          <w:i/>
          <w:iCs/>
          <w:lang w:val="en-US"/>
        </w:rPr>
        <w:instrText xml:space="preserve"> REF _Ref220666951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13</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_Ref220666951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The main challenges of NW-sided frequency and/or spatial domain CSI prediction are high CSI feedback overhead and obtaining high quality labels.</w:t>
      </w:r>
      <w:r w:rsidRPr="00A80575">
        <w:rPr>
          <w:i/>
          <w:iCs/>
          <w:lang w:val="en-US"/>
        </w:rPr>
        <w:fldChar w:fldCharType="end"/>
      </w:r>
    </w:p>
    <w:p w14:paraId="4B26BE19" w14:textId="156903E0" w:rsidR="00843F74" w:rsidRPr="00A80575" w:rsidRDefault="00843F74"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_Ref220666963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14</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_Ref220666963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the NW-sided frequency and/or spatial domain CSI prediction, overhead reduction schemes by considering channel representations in sparse domains, such as the angular and delay domains, may be needed to evaluate the feasibility of the NW-sided CSI prediction.</w:t>
      </w:r>
      <w:r w:rsidRPr="00A80575">
        <w:rPr>
          <w:i/>
          <w:iCs/>
          <w:lang w:val="en-US"/>
        </w:rPr>
        <w:fldChar w:fldCharType="end"/>
      </w:r>
    </w:p>
    <w:p w14:paraId="4C62AB83" w14:textId="6C76AF19" w:rsidR="00843F74" w:rsidRPr="00A80575" w:rsidRDefault="00843F74"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_Ref220666973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15</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_Ref220666973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the frequency and/or spatial domain CSI prediction, it is beneficial to maintain conventional rectangular/square patterns as the baseline and consider support for additional patterns only when clear, generalizable gains are demonstrated, with appropriate capability handling to protect legacy operation.</w:t>
      </w:r>
      <w:r w:rsidRPr="00A80575">
        <w:rPr>
          <w:i/>
          <w:iCs/>
          <w:lang w:val="en-US"/>
        </w:rPr>
        <w:fldChar w:fldCharType="end"/>
      </w:r>
    </w:p>
    <w:p w14:paraId="548116B2" w14:textId="440C61BC" w:rsidR="00663EED" w:rsidRPr="00A80575" w:rsidRDefault="00663EE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_Ref220667129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16</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_Ref220667129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the frequency and/or spatial domain CSI prediction, generalization cases defined in Rel-18 can be taken as a starting point for study. Further study is required to identify which aspects satisfy Case 1, and which are feasible in Cases 2 and 3.</w:t>
      </w:r>
      <w:r w:rsidRPr="00A80575">
        <w:rPr>
          <w:i/>
          <w:iCs/>
          <w:lang w:val="en-US"/>
        </w:rPr>
        <w:fldChar w:fldCharType="end"/>
      </w:r>
    </w:p>
    <w:p w14:paraId="57DA1383" w14:textId="00354743" w:rsidR="00663EED" w:rsidRPr="00A80575" w:rsidRDefault="00663EED"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_Ref220667140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Observation 17</w:t>
      </w:r>
      <w:r w:rsidRPr="00F312C3">
        <w:rPr>
          <w:b/>
          <w:bCs/>
          <w:i/>
          <w:iCs/>
          <w:lang w:val="en-US"/>
        </w:rPr>
        <w:fldChar w:fldCharType="end"/>
      </w:r>
      <w:r w:rsidRPr="00A80575">
        <w:rPr>
          <w:i/>
          <w:iCs/>
          <w:lang w:val="en-US"/>
        </w:rPr>
        <w:tab/>
      </w:r>
      <w:r w:rsidR="00BE55B0" w:rsidRPr="00A80575">
        <w:rPr>
          <w:i/>
          <w:iCs/>
          <w:lang w:val="en-US"/>
        </w:rPr>
        <w:fldChar w:fldCharType="begin"/>
      </w:r>
      <w:r w:rsidR="00BE55B0" w:rsidRPr="00A80575">
        <w:rPr>
          <w:i/>
          <w:iCs/>
          <w:lang w:val="en-US"/>
        </w:rPr>
        <w:instrText xml:space="preserve"> REF _Ref220667140 \h </w:instrText>
      </w:r>
      <w:r w:rsidR="00A80575">
        <w:rPr>
          <w:i/>
          <w:iCs/>
          <w:lang w:val="en-US"/>
        </w:rPr>
        <w:instrText xml:space="preserve"> \* MERGEFORMAT </w:instrText>
      </w:r>
      <w:r w:rsidR="00BE55B0" w:rsidRPr="00A80575">
        <w:rPr>
          <w:i/>
          <w:iCs/>
          <w:lang w:val="en-US"/>
        </w:rPr>
      </w:r>
      <w:r w:rsidR="00BE55B0" w:rsidRPr="00A80575">
        <w:rPr>
          <w:i/>
          <w:iCs/>
          <w:lang w:val="en-US"/>
        </w:rPr>
        <w:fldChar w:fldCharType="separate"/>
      </w:r>
      <w:r w:rsidR="00BE55B0" w:rsidRPr="00A80575">
        <w:rPr>
          <w:i/>
          <w:iCs/>
          <w:lang w:val="en-US"/>
        </w:rPr>
        <w:t>For the frequency and/or spatial domain CSI prediction, scalability cases defined in Rel-18 can be taken as a starting point for study. Further study is required to identify which aspects satisfy Case 1, and which are feasible in Cases 2 and 3.</w:t>
      </w:r>
      <w:r w:rsidR="00BE55B0" w:rsidRPr="00A80575">
        <w:rPr>
          <w:i/>
          <w:iCs/>
          <w:lang w:val="en-US"/>
        </w:rPr>
        <w:fldChar w:fldCharType="end"/>
      </w:r>
    </w:p>
    <w:p w14:paraId="67F60244" w14:textId="4A0D337D" w:rsidR="00BE55B0" w:rsidRPr="00A80575" w:rsidRDefault="00BE55B0" w:rsidP="00347313">
      <w:pPr>
        <w:ind w:left="1418" w:hanging="1418"/>
        <w:rPr>
          <w:i/>
          <w:iCs/>
          <w:lang w:val="en-US"/>
        </w:rPr>
      </w:pPr>
      <w:r w:rsidRPr="00F312C3">
        <w:rPr>
          <w:b/>
          <w:bCs/>
          <w:i/>
          <w:iCs/>
          <w:lang w:val="en-US"/>
        </w:rPr>
        <w:fldChar w:fldCharType="begin"/>
      </w:r>
      <w:r w:rsidRPr="00F312C3">
        <w:rPr>
          <w:b/>
          <w:bCs/>
          <w:i/>
          <w:iCs/>
          <w:lang w:val="en-US"/>
        </w:rPr>
        <w:instrText xml:space="preserve"> REF _Ref220667171 \r \h </w:instrText>
      </w:r>
      <w:r w:rsidR="00A80575" w:rsidRPr="00F312C3">
        <w:rPr>
          <w:b/>
          <w:bCs/>
          <w:i/>
          <w:iCs/>
          <w:lang w:val="en-US"/>
        </w:rPr>
        <w:instrText xml:space="preserve"> \* MERGEFORMAT </w:instrText>
      </w:r>
      <w:r w:rsidRPr="00F312C3">
        <w:rPr>
          <w:b/>
          <w:bCs/>
          <w:i/>
          <w:iCs/>
          <w:lang w:val="en-US"/>
        </w:rPr>
      </w:r>
      <w:r w:rsidRPr="00F312C3">
        <w:rPr>
          <w:b/>
          <w:bCs/>
          <w:i/>
          <w:iCs/>
          <w:lang w:val="en-US"/>
        </w:rPr>
        <w:fldChar w:fldCharType="separate"/>
      </w:r>
      <w:r w:rsidRPr="00F312C3">
        <w:rPr>
          <w:b/>
          <w:bCs/>
          <w:i/>
          <w:iCs/>
          <w:lang w:val="en-US"/>
        </w:rPr>
        <w:t>Proposal 26</w:t>
      </w:r>
      <w:r w:rsidRPr="00F312C3">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_Ref220667171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the frequency and/or spatial domain CSI prediction, study generalization and scalability with a baseline of the three cases defined in Rel-18.</w:t>
      </w:r>
      <w:r w:rsidRPr="00A80575">
        <w:rPr>
          <w:i/>
          <w:iCs/>
          <w:lang w:val="en-US"/>
        </w:rPr>
        <w:fldChar w:fldCharType="end"/>
      </w:r>
    </w:p>
    <w:p w14:paraId="6E43DDD0" w14:textId="15354289"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_Ref220667181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27</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_Ref220667181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For the frequency and/or spatial domain CSI prediction, study potential specification impact including configuration and </w:t>
      </w:r>
      <w:proofErr w:type="spellStart"/>
      <w:r w:rsidRPr="00A80575">
        <w:rPr>
          <w:i/>
          <w:iCs/>
          <w:lang w:val="en-US"/>
        </w:rPr>
        <w:t>signalling</w:t>
      </w:r>
      <w:proofErr w:type="spellEnd"/>
      <w:r w:rsidRPr="00A80575">
        <w:rPr>
          <w:i/>
          <w:iCs/>
          <w:lang w:val="en-US"/>
        </w:rPr>
        <w:t xml:space="preserve"> procedures at least for data collection, inference, performance monitoring, functionality activation/deactivation, CSI-RS pattern switching, fallback, etc.</w:t>
      </w:r>
      <w:r w:rsidRPr="00A80575">
        <w:rPr>
          <w:i/>
          <w:iCs/>
          <w:lang w:val="en-US"/>
        </w:rPr>
        <w:fldChar w:fldCharType="end"/>
      </w:r>
    </w:p>
    <w:p w14:paraId="66C2AB06" w14:textId="1F5DD68E"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_Ref220667200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28</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_Ref220667200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Take AI/ML CSI prediction Release 19 as a starting point for further studies on temporal domain CSI prediction.</w:t>
      </w:r>
      <w:r w:rsidRPr="00A80575">
        <w:rPr>
          <w:i/>
          <w:iCs/>
          <w:lang w:val="en-US"/>
        </w:rPr>
        <w:fldChar w:fldCharType="end"/>
      </w:r>
    </w:p>
    <w:p w14:paraId="4488742E" w14:textId="16CF8465"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_Ref220667214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29</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_Ref220667214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enhanced CSI time-domain prediction by jointly leveraging multiple CSI-RS resource types to form a larger observation window for channel evolution tracking.</w:t>
      </w:r>
      <w:r w:rsidRPr="00A80575">
        <w:rPr>
          <w:i/>
          <w:iCs/>
          <w:lang w:val="en-US"/>
        </w:rPr>
        <w:fldChar w:fldCharType="end"/>
      </w:r>
    </w:p>
    <w:p w14:paraId="5A14A458" w14:textId="334A77C5"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_Ref220667227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18</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_Ref220667227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For channel prediction,</w:t>
      </w:r>
      <w:r w:rsidRPr="00A80575" w:rsidDel="002F6490">
        <w:rPr>
          <w:i/>
          <w:iCs/>
          <w:lang w:val="en-US"/>
        </w:rPr>
        <w:t xml:space="preserve"> </w:t>
      </w:r>
      <w:r w:rsidRPr="00A80575">
        <w:rPr>
          <w:i/>
          <w:iCs/>
          <w:lang w:val="en-US"/>
        </w:rPr>
        <w:t>real world channel characteristics change frequently. This may lead to performance issues even for models trained over big dataset collection.</w:t>
      </w:r>
      <w:r w:rsidRPr="00A80575">
        <w:rPr>
          <w:i/>
          <w:iCs/>
          <w:lang w:val="en-US"/>
        </w:rPr>
        <w:fldChar w:fldCharType="end"/>
      </w:r>
    </w:p>
    <w:p w14:paraId="7F5E6946" w14:textId="4CF00DD0"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_Ref220667237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30</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_Ref220667237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the benefits of supporting fine-tuning for inference-based CSI prediction in time domain as part of</w:t>
      </w:r>
      <w:r w:rsidRPr="00A80575" w:rsidDel="00D11288">
        <w:rPr>
          <w:i/>
          <w:iCs/>
          <w:lang w:val="en-US"/>
        </w:rPr>
        <w:t xml:space="preserve"> </w:t>
      </w:r>
      <w:r w:rsidRPr="00A80575">
        <w:rPr>
          <w:i/>
          <w:iCs/>
          <w:lang w:val="en-US"/>
        </w:rPr>
        <w:t>LCM procedures.</w:t>
      </w:r>
      <w:r w:rsidRPr="00A80575">
        <w:rPr>
          <w:i/>
          <w:iCs/>
          <w:lang w:val="en-US"/>
        </w:rPr>
        <w:fldChar w:fldCharType="end"/>
      </w:r>
    </w:p>
    <w:p w14:paraId="3302132F" w14:textId="59C2B1E1"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_Ref220667248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19</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_Ref220667248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Moving CSI to PUSCH-only can result in simplifying UCI handling (multiplexing/prioritization) rules and procedures as well as PUCCH resource determination, which are rather complex with a larger number of overlapping cases considered in 5G NR.</w:t>
      </w:r>
      <w:r w:rsidRPr="00A80575">
        <w:rPr>
          <w:i/>
          <w:iCs/>
          <w:lang w:val="en-US"/>
        </w:rPr>
        <w:fldChar w:fldCharType="end"/>
      </w:r>
    </w:p>
    <w:p w14:paraId="483E5B22" w14:textId="2C3FCCDE"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_Ref220667258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20</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_Ref220667258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CSI reporting via MAC CE (or more generally L2 signaling) offers certain advantages, such as in terms of flexibility, scalability, and timeline. On the other </w:t>
      </w:r>
      <w:proofErr w:type="gramStart"/>
      <w:r w:rsidRPr="00A80575">
        <w:rPr>
          <w:i/>
          <w:iCs/>
          <w:lang w:val="en-US"/>
        </w:rPr>
        <w:t>side</w:t>
      </w:r>
      <w:proofErr w:type="gramEnd"/>
      <w:r w:rsidRPr="00A80575">
        <w:rPr>
          <w:i/>
          <w:iCs/>
          <w:lang w:val="en-US"/>
        </w:rPr>
        <w:t>, MAC CE based reporting may suffer from latency due to HARQ re-Tx delay and may result in inefficiencies when jointly coded with data.</w:t>
      </w:r>
      <w:r w:rsidRPr="00A80575">
        <w:rPr>
          <w:i/>
          <w:iCs/>
          <w:lang w:val="en-US"/>
        </w:rPr>
        <w:fldChar w:fldCharType="end"/>
      </w:r>
    </w:p>
    <w:p w14:paraId="13B335C2" w14:textId="5C9ABB04"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_Ref220667268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31</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_Ref220667268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the possibility/feasibility to limit CSI reporting to PUSCH-only in 6GR, where CSI reporting via L2 and via L1 signaling are considered.</w:t>
      </w:r>
      <w:r w:rsidRPr="00A80575">
        <w:rPr>
          <w:i/>
          <w:iCs/>
          <w:lang w:val="en-US"/>
        </w:rPr>
        <w:fldChar w:fldCharType="end"/>
      </w:r>
    </w:p>
    <w:p w14:paraId="4A876B6A" w14:textId="65B25C3E"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_Ref220667284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21</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_Ref220667284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Semi-persistent CSI reporting allows CSI reporting in a periodic manner, but offers more flexibility compared to periodic CSI reporting in terms of (de)activation and configuration update. It’s thus questionable if periodic CSI reporting is necessary on top of semi-persistent CSI reporting.</w:t>
      </w:r>
      <w:r w:rsidRPr="00A80575">
        <w:rPr>
          <w:i/>
          <w:iCs/>
          <w:lang w:val="en-US"/>
        </w:rPr>
        <w:fldChar w:fldCharType="end"/>
      </w:r>
    </w:p>
    <w:p w14:paraId="64F460A8" w14:textId="691A72EF" w:rsidR="00BE55B0" w:rsidRPr="00A80575" w:rsidRDefault="00BE55B0" w:rsidP="00347313">
      <w:pPr>
        <w:ind w:left="1418" w:hanging="1418"/>
        <w:rPr>
          <w:i/>
          <w:iCs/>
          <w:lang w:val="en-US"/>
        </w:rPr>
      </w:pPr>
      <w:r w:rsidRPr="009C6D9A">
        <w:rPr>
          <w:b/>
          <w:bCs/>
          <w:i/>
          <w:iCs/>
          <w:lang w:val="en-US"/>
        </w:rPr>
        <w:fldChar w:fldCharType="begin"/>
      </w:r>
      <w:r w:rsidRPr="009C6D9A">
        <w:rPr>
          <w:b/>
          <w:bCs/>
          <w:i/>
          <w:iCs/>
          <w:lang w:val="en-US"/>
        </w:rPr>
        <w:instrText xml:space="preserve"> REF _Hlk199628458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32</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_Hlk199628458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whether periodic CSI reporting is needed in 6GR.</w:t>
      </w:r>
      <w:r w:rsidRPr="00A80575">
        <w:rPr>
          <w:i/>
          <w:iCs/>
          <w:lang w:val="en-US"/>
        </w:rPr>
        <w:fldChar w:fldCharType="end"/>
      </w:r>
    </w:p>
    <w:p w14:paraId="30E3CA53" w14:textId="52A6A545" w:rsidR="008B58A3" w:rsidRPr="00A80575" w:rsidRDefault="008B58A3"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_Ref220667305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22</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_Ref220667305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In 5GR NR, the synchronous nature of A-CSI reporting and the out-of-order restrictions can lead to increased delays for PUSCH scheduling and for HARQ-ACK feedback reporting, and thus unnecessary limitations on PUSCH and PDSCH scheduling.</w:t>
      </w:r>
      <w:r w:rsidRPr="00A80575">
        <w:rPr>
          <w:i/>
          <w:iCs/>
          <w:lang w:val="en-US"/>
        </w:rPr>
        <w:fldChar w:fldCharType="end"/>
      </w:r>
    </w:p>
    <w:p w14:paraId="6F750978" w14:textId="6B369505" w:rsidR="008B58A3" w:rsidRPr="00A80575" w:rsidRDefault="008B58A3"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_Ref220667316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33</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_Ref220667316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how CSI triggering and reporting framework can be evolved to avoid unnecessary limitations on PUSCH and PDSCH scheduling.</w:t>
      </w:r>
      <w:r w:rsidRPr="00A80575">
        <w:rPr>
          <w:i/>
          <w:iCs/>
          <w:lang w:val="en-US"/>
        </w:rPr>
        <w:fldChar w:fldCharType="end"/>
      </w:r>
    </w:p>
    <w:p w14:paraId="64F6B21F" w14:textId="1CB921F7" w:rsidR="008B58A3" w:rsidRPr="00A80575" w:rsidRDefault="008B58A3" w:rsidP="00347313">
      <w:pPr>
        <w:ind w:left="1418" w:hanging="1418"/>
        <w:rPr>
          <w:i/>
          <w:iCs/>
          <w:lang w:val="en-US"/>
        </w:rPr>
      </w:pPr>
      <w:r w:rsidRPr="009C6D9A">
        <w:rPr>
          <w:b/>
          <w:bCs/>
          <w:i/>
          <w:iCs/>
          <w:lang w:val="en-US"/>
        </w:rPr>
        <w:lastRenderedPageBreak/>
        <w:fldChar w:fldCharType="begin"/>
      </w:r>
      <w:r w:rsidRPr="009C6D9A">
        <w:rPr>
          <w:b/>
          <w:bCs/>
          <w:i/>
          <w:iCs/>
          <w:lang w:val="en-US"/>
        </w:rPr>
        <w:instrText xml:space="preserve"> REF _Ref220667326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34</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_Ref220667326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 xml:space="preserve">Study adopting UE-initiated/event-based CSI reporting as a new CSI reporting type in </w:t>
      </w:r>
      <w:proofErr w:type="gramStart"/>
      <w:r w:rsidRPr="00A80575">
        <w:rPr>
          <w:i/>
          <w:iCs/>
          <w:lang w:val="en-US"/>
        </w:rPr>
        <w:t>6GR, and</w:t>
      </w:r>
      <w:proofErr w:type="gramEnd"/>
      <w:r w:rsidRPr="00A80575">
        <w:rPr>
          <w:i/>
          <w:iCs/>
          <w:lang w:val="en-US"/>
        </w:rPr>
        <w:t xml:space="preserve"> discuss its scope in terms of applicable scenarios and associated events/conditions.</w:t>
      </w:r>
      <w:r w:rsidRPr="00A80575">
        <w:rPr>
          <w:i/>
          <w:iCs/>
          <w:lang w:val="en-US"/>
        </w:rPr>
        <w:fldChar w:fldCharType="end"/>
      </w:r>
    </w:p>
    <w:p w14:paraId="1B4FFAF7" w14:textId="38A6F42D" w:rsidR="008B58A3" w:rsidRPr="00A80575" w:rsidRDefault="008D5A0E"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_Ref220667342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35</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_Ref220667342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If UE-initiated/event-based CSI reporting framework is supported in 6GR, strive for a unified signaling framework regardless of the reported quantity.</w:t>
      </w:r>
      <w:r w:rsidRPr="00A80575">
        <w:rPr>
          <w:i/>
          <w:iCs/>
          <w:lang w:val="en-US"/>
        </w:rPr>
        <w:fldChar w:fldCharType="end"/>
      </w:r>
    </w:p>
    <w:p w14:paraId="536C1544" w14:textId="1F9A960A" w:rsidR="008D5A0E" w:rsidRPr="00A80575" w:rsidRDefault="008D5A0E"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_Ref220667353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Observation 23</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_Ref220667353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The legacy CSI processing framework (</w:t>
      </w:r>
      <w:proofErr w:type="spellStart"/>
      <w:r w:rsidRPr="00A80575">
        <w:rPr>
          <w:i/>
          <w:iCs/>
          <w:lang w:val="en-US"/>
        </w:rPr>
        <w:t>i</w:t>
      </w:r>
      <w:proofErr w:type="spellEnd"/>
      <w:r w:rsidRPr="00A80575">
        <w:rPr>
          <w:i/>
          <w:iCs/>
          <w:lang w:val="en-US"/>
        </w:rPr>
        <w:t>) is somewhat static based on complicated set of rules hardcoded in the specifications and (ii) does not guarantee absence of ambiguity between the UE and network regarding CSI processing counting and occupancy. Besides, what is mainly important for the network to know is when the UE is close to reaching its CSI processing capability limits.</w:t>
      </w:r>
      <w:r w:rsidRPr="00A80575">
        <w:rPr>
          <w:i/>
          <w:iCs/>
          <w:lang w:val="en-US"/>
        </w:rPr>
        <w:fldChar w:fldCharType="end"/>
      </w:r>
    </w:p>
    <w:p w14:paraId="4F89ECB0" w14:textId="67C67B60" w:rsidR="008D5A0E" w:rsidRPr="00A80575" w:rsidRDefault="00732446"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_Ref220667422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36</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_Ref220667422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how/whether to evolve and simplify the CSI processing framework in 6GR.</w:t>
      </w:r>
      <w:r w:rsidRPr="00A80575">
        <w:rPr>
          <w:i/>
          <w:iCs/>
          <w:lang w:val="en-US"/>
        </w:rPr>
        <w:fldChar w:fldCharType="end"/>
      </w:r>
    </w:p>
    <w:p w14:paraId="11A2EF13" w14:textId="488092CE" w:rsidR="00732446" w:rsidRPr="00A80575" w:rsidRDefault="00732446" w:rsidP="00347313">
      <w:pPr>
        <w:ind w:left="1418" w:hanging="1418"/>
        <w:rPr>
          <w:i/>
          <w:iCs/>
          <w:lang w:val="en-US"/>
        </w:rPr>
      </w:pPr>
      <w:r w:rsidRPr="009C6D9A">
        <w:rPr>
          <w:b/>
          <w:bCs/>
          <w:i/>
          <w:iCs/>
          <w:lang w:val="en-US"/>
        </w:rPr>
        <w:fldChar w:fldCharType="begin"/>
      </w:r>
      <w:r w:rsidRPr="009C6D9A">
        <w:rPr>
          <w:b/>
          <w:bCs/>
          <w:i/>
          <w:iCs/>
          <w:lang w:val="en-US"/>
        </w:rPr>
        <w:instrText xml:space="preserve"> REF _Ref220667436 \r \h </w:instrText>
      </w:r>
      <w:r w:rsidR="00A80575" w:rsidRPr="009C6D9A">
        <w:rPr>
          <w:b/>
          <w:bCs/>
          <w:i/>
          <w:iCs/>
          <w:lang w:val="en-US"/>
        </w:rPr>
        <w:instrText xml:space="preserve"> \* MERGEFORMAT </w:instrText>
      </w:r>
      <w:r w:rsidRPr="009C6D9A">
        <w:rPr>
          <w:b/>
          <w:bCs/>
          <w:i/>
          <w:iCs/>
          <w:lang w:val="en-US"/>
        </w:rPr>
      </w:r>
      <w:r w:rsidRPr="009C6D9A">
        <w:rPr>
          <w:b/>
          <w:bCs/>
          <w:i/>
          <w:iCs/>
          <w:lang w:val="en-US"/>
        </w:rPr>
        <w:fldChar w:fldCharType="separate"/>
      </w:r>
      <w:r w:rsidRPr="009C6D9A">
        <w:rPr>
          <w:b/>
          <w:bCs/>
          <w:i/>
          <w:iCs/>
          <w:lang w:val="en-US"/>
        </w:rPr>
        <w:t>Proposal 37</w:t>
      </w:r>
      <w:r w:rsidRPr="009C6D9A">
        <w:rPr>
          <w:b/>
          <w:bCs/>
          <w:i/>
          <w:iCs/>
          <w:lang w:val="en-US"/>
        </w:rPr>
        <w:fldChar w:fldCharType="end"/>
      </w:r>
      <w:r w:rsidRPr="00A80575">
        <w:rPr>
          <w:i/>
          <w:iCs/>
          <w:lang w:val="en-US"/>
        </w:rPr>
        <w:tab/>
      </w:r>
      <w:r w:rsidRPr="00A80575">
        <w:rPr>
          <w:i/>
          <w:iCs/>
          <w:lang w:val="en-US"/>
        </w:rPr>
        <w:fldChar w:fldCharType="begin"/>
      </w:r>
      <w:r w:rsidRPr="00A80575">
        <w:rPr>
          <w:i/>
          <w:iCs/>
          <w:lang w:val="en-US"/>
        </w:rPr>
        <w:instrText xml:space="preserve"> REF _Ref220667436 \h </w:instrText>
      </w:r>
      <w:r w:rsidR="00A80575">
        <w:rPr>
          <w:i/>
          <w:iCs/>
          <w:lang w:val="en-US"/>
        </w:rPr>
        <w:instrText xml:space="preserve"> \* MERGEFORMAT </w:instrText>
      </w:r>
      <w:r w:rsidRPr="00A80575">
        <w:rPr>
          <w:i/>
          <w:iCs/>
          <w:lang w:val="en-US"/>
        </w:rPr>
      </w:r>
      <w:r w:rsidRPr="00A80575">
        <w:rPr>
          <w:i/>
          <w:iCs/>
          <w:lang w:val="en-US"/>
        </w:rPr>
        <w:fldChar w:fldCharType="separate"/>
      </w:r>
      <w:r w:rsidRPr="00A80575">
        <w:rPr>
          <w:i/>
          <w:iCs/>
          <w:lang w:val="en-US"/>
        </w:rPr>
        <w:t>Study the CSI processing framework under different reporting configurations, considering aspects such as reporting time type, the layer at which event evaluation (for event-based CSI) is performed, and the reporting container.</w:t>
      </w:r>
      <w:r w:rsidRPr="00A80575">
        <w:rPr>
          <w:i/>
          <w:iCs/>
          <w:lang w:val="en-US"/>
        </w:rPr>
        <w:fldChar w:fldCharType="end"/>
      </w:r>
    </w:p>
    <w:p w14:paraId="782FEBA6" w14:textId="77777777" w:rsidR="00843F74" w:rsidRDefault="00843F74" w:rsidP="00406E0E">
      <w:pPr>
        <w:ind w:left="1276" w:hanging="1276"/>
        <w:rPr>
          <w:lang w:val="en-US"/>
        </w:rPr>
      </w:pPr>
    </w:p>
    <w:p w14:paraId="4EE335F2" w14:textId="1B4400EE" w:rsidR="00023034" w:rsidRPr="00EB603C" w:rsidRDefault="00023034" w:rsidP="00406E0E">
      <w:pPr>
        <w:ind w:left="1276" w:hanging="1276"/>
        <w:rPr>
          <w:rFonts w:ascii="Arial" w:hAnsi="Arial"/>
          <w:sz w:val="36"/>
          <w:lang w:val="en-US"/>
        </w:rPr>
      </w:pPr>
      <w:r w:rsidRPr="00EB603C">
        <w:rPr>
          <w:lang w:val="en-US"/>
        </w:rPr>
        <w:br w:type="page"/>
      </w:r>
    </w:p>
    <w:p w14:paraId="6F54B063" w14:textId="29F59F0B" w:rsidR="00B91A48" w:rsidRPr="00EB603C" w:rsidRDefault="00B91A48" w:rsidP="00B91A48">
      <w:pPr>
        <w:pStyle w:val="Heading1"/>
        <w:rPr>
          <w:lang w:val="en-US"/>
        </w:rPr>
      </w:pPr>
      <w:r w:rsidRPr="00EB603C">
        <w:rPr>
          <w:lang w:val="en-US"/>
        </w:rPr>
        <w:lastRenderedPageBreak/>
        <w:t>References</w:t>
      </w:r>
    </w:p>
    <w:p w14:paraId="51253400" w14:textId="77777777" w:rsidR="00F15EB7" w:rsidRPr="00EB603C" w:rsidRDefault="00F15EB7" w:rsidP="00F15EB7">
      <w:pPr>
        <w:pStyle w:val="Reference"/>
      </w:pPr>
      <w:bookmarkStart w:id="75" w:name="_Ref37357160"/>
      <w:bookmarkStart w:id="76" w:name="_Ref40109439"/>
      <w:bookmarkStart w:id="77" w:name="_Ref99378266"/>
      <w:bookmarkStart w:id="78" w:name="_Ref177401453"/>
      <w:bookmarkStart w:id="79" w:name="_Ref215852628"/>
      <w:r w:rsidRPr="00EB603C">
        <w:rPr>
          <w:szCs w:val="20"/>
        </w:rPr>
        <w:t>RP-252912, NTT DOCOMO, CMCC, AT&amp;T, Vodafone, “Revised SID: Study on 6G Radio”</w:t>
      </w:r>
      <w:bookmarkEnd w:id="75"/>
      <w:bookmarkEnd w:id="76"/>
      <w:bookmarkEnd w:id="77"/>
      <w:r w:rsidRPr="00EB603C">
        <w:rPr>
          <w:szCs w:val="20"/>
        </w:rPr>
        <w:t>, RAN#109, Beijing, China, 15-18 Sep 202</w:t>
      </w:r>
      <w:bookmarkEnd w:id="78"/>
      <w:r w:rsidRPr="00EB603C">
        <w:rPr>
          <w:szCs w:val="20"/>
        </w:rPr>
        <w:t>5</w:t>
      </w:r>
      <w:bookmarkStart w:id="80" w:name="_Ref118628904"/>
      <w:bookmarkEnd w:id="79"/>
    </w:p>
    <w:p w14:paraId="0DA6EEE3" w14:textId="77777777" w:rsidR="00F15EB7" w:rsidRPr="00EB603C" w:rsidRDefault="003901E0" w:rsidP="00F15EB7">
      <w:pPr>
        <w:pStyle w:val="Reference"/>
      </w:pPr>
      <w:r w:rsidRPr="00EB603C">
        <w:t>RAN1 Chair’s Notes, RAN1#1</w:t>
      </w:r>
      <w:r w:rsidR="001007D6" w:rsidRPr="00EB603C">
        <w:t>2</w:t>
      </w:r>
      <w:bookmarkEnd w:id="17"/>
      <w:bookmarkEnd w:id="80"/>
      <w:r w:rsidR="00A36BD0" w:rsidRPr="00EB603C">
        <w:t>3</w:t>
      </w:r>
      <w:bookmarkStart w:id="81" w:name="_Ref194070698"/>
    </w:p>
    <w:p w14:paraId="3A3C00D4" w14:textId="77777777" w:rsidR="00F15EB7" w:rsidRPr="00EB603C" w:rsidRDefault="00713D0D" w:rsidP="00F15EB7">
      <w:pPr>
        <w:pStyle w:val="Reference"/>
      </w:pPr>
      <w:r w:rsidRPr="00EB603C">
        <w:t>TS38.21</w:t>
      </w:r>
      <w:r w:rsidR="00AE383C" w:rsidRPr="00EB603C">
        <w:t>1</w:t>
      </w:r>
      <w:r w:rsidR="0007476C" w:rsidRPr="00EB603C">
        <w:t>, v19.</w:t>
      </w:r>
      <w:r w:rsidR="00A36BD0" w:rsidRPr="00EB603C">
        <w:t>2</w:t>
      </w:r>
      <w:r w:rsidR="0007476C" w:rsidRPr="00EB603C">
        <w:t>.0</w:t>
      </w:r>
      <w:bookmarkEnd w:id="81"/>
    </w:p>
    <w:p w14:paraId="2F732F9F" w14:textId="77777777" w:rsidR="00F15EB7" w:rsidRPr="00EB603C" w:rsidRDefault="00520978" w:rsidP="00F15EB7">
      <w:pPr>
        <w:pStyle w:val="Reference"/>
      </w:pPr>
      <w:r w:rsidRPr="00EB603C">
        <w:t>TS38.212</w:t>
      </w:r>
      <w:r w:rsidR="0007476C" w:rsidRPr="00EB603C">
        <w:t>, v19.</w:t>
      </w:r>
      <w:r w:rsidR="00A36BD0" w:rsidRPr="00EB603C">
        <w:t>2</w:t>
      </w:r>
      <w:r w:rsidR="0007476C" w:rsidRPr="00EB603C">
        <w:t>.0</w:t>
      </w:r>
    </w:p>
    <w:p w14:paraId="165BC0BD" w14:textId="77777777" w:rsidR="00F15EB7" w:rsidRPr="00EB603C" w:rsidRDefault="00B64704" w:rsidP="00F15EB7">
      <w:pPr>
        <w:pStyle w:val="Reference"/>
      </w:pPr>
      <w:r w:rsidRPr="00EB603C">
        <w:t>TS38.21</w:t>
      </w:r>
      <w:r w:rsidR="001D2E94" w:rsidRPr="00EB603C">
        <w:t>3</w:t>
      </w:r>
      <w:r w:rsidR="0007476C" w:rsidRPr="00EB603C">
        <w:t>, v19.</w:t>
      </w:r>
      <w:r w:rsidR="00A36BD0" w:rsidRPr="00EB603C">
        <w:t>2</w:t>
      </w:r>
      <w:r w:rsidR="0007476C" w:rsidRPr="00EB603C">
        <w:t>.0</w:t>
      </w:r>
      <w:bookmarkStart w:id="82" w:name="_Ref194071654"/>
    </w:p>
    <w:p w14:paraId="69C9CF27" w14:textId="77777777" w:rsidR="00F15EB7" w:rsidRPr="00EB603C" w:rsidRDefault="00377590" w:rsidP="00F15EB7">
      <w:pPr>
        <w:pStyle w:val="Reference"/>
      </w:pPr>
      <w:r w:rsidRPr="00EB603C">
        <w:t>TS38.214</w:t>
      </w:r>
      <w:r w:rsidR="0007476C" w:rsidRPr="00EB603C">
        <w:t>, v19.</w:t>
      </w:r>
      <w:r w:rsidR="00A36BD0" w:rsidRPr="00EB603C">
        <w:t>2</w:t>
      </w:r>
      <w:r w:rsidR="0007476C" w:rsidRPr="00EB603C">
        <w:t>.0</w:t>
      </w:r>
      <w:bookmarkStart w:id="83" w:name="_Ref194070701"/>
      <w:bookmarkEnd w:id="82"/>
    </w:p>
    <w:p w14:paraId="65F81C0F" w14:textId="5CC78B58" w:rsidR="00BB5F81" w:rsidRPr="00BB5F81" w:rsidRDefault="00E40A14">
      <w:pPr>
        <w:pStyle w:val="Reference"/>
        <w:spacing w:before="100" w:beforeAutospacing="1" w:after="100" w:afterAutospacing="1" w:line="276" w:lineRule="auto"/>
        <w:rPr>
          <w:sz w:val="20"/>
          <w:szCs w:val="20"/>
        </w:rPr>
      </w:pPr>
      <w:r w:rsidRPr="00EB603C">
        <w:t>TS38.21</w:t>
      </w:r>
      <w:r w:rsidR="00A1444C" w:rsidRPr="00EB603C">
        <w:t>5</w:t>
      </w:r>
      <w:r w:rsidR="0007476C" w:rsidRPr="00EB603C">
        <w:t>, v19.</w:t>
      </w:r>
      <w:r w:rsidR="00A36BD0" w:rsidRPr="00EB603C">
        <w:t>2</w:t>
      </w:r>
      <w:r w:rsidR="0007476C" w:rsidRPr="00EB603C">
        <w:t>.0</w:t>
      </w:r>
      <w:bookmarkEnd w:id="1"/>
      <w:bookmarkEnd w:id="83"/>
    </w:p>
    <w:p w14:paraId="6559BA64" w14:textId="4B620147" w:rsidR="00BB5F81" w:rsidRPr="00EB603C" w:rsidRDefault="00BB5F81">
      <w:pPr>
        <w:pStyle w:val="Reference"/>
        <w:spacing w:before="100" w:beforeAutospacing="1" w:after="100" w:afterAutospacing="1" w:line="276" w:lineRule="auto"/>
        <w:rPr>
          <w:sz w:val="20"/>
          <w:szCs w:val="20"/>
        </w:rPr>
      </w:pPr>
      <w:r w:rsidRPr="00EB603C">
        <w:rPr>
          <w:sz w:val="20"/>
          <w:szCs w:val="20"/>
        </w:rPr>
        <w:t>R1-2509148, MediaTek Inc.</w:t>
      </w:r>
      <w:r w:rsidRPr="00EB603C">
        <w:rPr>
          <w:rFonts w:ascii="Arial" w:hAnsi="Arial" w:cs="Arial"/>
          <w:color w:val="000000"/>
          <w:shd w:val="clear" w:color="auto" w:fill="FFFFFF"/>
        </w:rPr>
        <w:t xml:space="preserve"> </w:t>
      </w:r>
      <w:r w:rsidRPr="00EB603C">
        <w:rPr>
          <w:sz w:val="20"/>
          <w:szCs w:val="20"/>
        </w:rPr>
        <w:t>AI/ML in 6GR Interface.</w:t>
      </w:r>
    </w:p>
    <w:p w14:paraId="0007FE0B" w14:textId="3E50708F" w:rsidR="00023034" w:rsidRPr="00EB603C" w:rsidRDefault="00023034">
      <w:pPr>
        <w:rPr>
          <w:rFonts w:ascii="Arial" w:hAnsi="Arial"/>
          <w:sz w:val="36"/>
          <w:lang w:val="en-US"/>
        </w:rPr>
      </w:pPr>
    </w:p>
    <w:p w14:paraId="7D9973A8" w14:textId="634A71C4" w:rsidR="00023034" w:rsidRPr="00EB603C" w:rsidRDefault="00023034">
      <w:pPr>
        <w:pStyle w:val="Heading1"/>
        <w:rPr>
          <w:lang w:val="en-US"/>
        </w:rPr>
      </w:pPr>
      <w:r w:rsidRPr="00EB603C">
        <w:rPr>
          <w:lang w:val="en-US"/>
        </w:rPr>
        <w:t>Appendix A</w:t>
      </w:r>
      <w:r w:rsidR="00F41EED" w:rsidRPr="00EB603C">
        <w:rPr>
          <w:lang w:val="en-US"/>
        </w:rPr>
        <w:t xml:space="preserve"> (AI-based CSI Overhead Reduction)</w:t>
      </w:r>
    </w:p>
    <w:p w14:paraId="47BC4956" w14:textId="77777777" w:rsidR="002951B4" w:rsidRDefault="002951B4" w:rsidP="00474D99">
      <w:pPr>
        <w:keepNext/>
      </w:pPr>
      <w:r w:rsidRPr="00EB603C">
        <w:rPr>
          <w:color w:val="000000"/>
          <w:lang w:val="en-US"/>
        </w:rPr>
        <w:t xml:space="preserve">This section discusses a form of CSI-RS that is reduced in both spatial and frequency domains. Specifically, the reduction may occur only in the spatial domain, </w:t>
      </w:r>
      <w:r w:rsidR="00021DBA">
        <w:rPr>
          <w:color w:val="000000"/>
          <w:lang w:val="en-US"/>
        </w:rPr>
        <w:t xml:space="preserve">or </w:t>
      </w:r>
      <w:r w:rsidRPr="00EB603C">
        <w:rPr>
          <w:color w:val="000000"/>
          <w:lang w:val="en-US"/>
        </w:rPr>
        <w:t>only in the frequency domain, or in both domains when compared to legacy full port CSI-RS transmissions. It is important to note that reducing CSI-RS transmissions in both spatial and/or frequency domains naturally leads to fewer transmissions in the time domain in comparison with the full density CSI-RS transmissions.</w:t>
      </w:r>
      <w:r w:rsidR="00E46218" w:rsidRPr="00E46218">
        <w:rPr>
          <w:lang w:val="en-US"/>
        </w:rPr>
        <w:t xml:space="preserve"> </w:t>
      </w:r>
      <w:r w:rsidR="00E46218" w:rsidRPr="00EB603C">
        <w:rPr>
          <w:noProof/>
          <w:lang w:val="en-US"/>
        </w:rPr>
        <w:drawing>
          <wp:inline distT="0" distB="0" distL="0" distR="0" wp14:anchorId="65E8385A" wp14:editId="77E38DE6">
            <wp:extent cx="6120765" cy="2241433"/>
            <wp:effectExtent l="0" t="0" r="0" b="6985"/>
            <wp:docPr id="354512913" name="Picture 1" descr="A blue folders with red dots and green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03398" name="Picture 1" descr="A blue folders with red dots and green dots&#10;&#10;AI-generated content may be incorrect."/>
                    <pic:cNvPicPr/>
                  </pic:nvPicPr>
                  <pic:blipFill>
                    <a:blip r:embed="rId21"/>
                    <a:stretch>
                      <a:fillRect/>
                    </a:stretch>
                  </pic:blipFill>
                  <pic:spPr>
                    <a:xfrm>
                      <a:off x="0" y="0"/>
                      <a:ext cx="6120765" cy="2241433"/>
                    </a:xfrm>
                    <a:prstGeom prst="rect">
                      <a:avLst/>
                    </a:prstGeom>
                  </pic:spPr>
                </pic:pic>
              </a:graphicData>
            </a:graphic>
          </wp:inline>
        </w:drawing>
      </w:r>
    </w:p>
    <w:p w14:paraId="52C7032A" w14:textId="770E952E" w:rsidR="00E46218" w:rsidRPr="00474D99" w:rsidRDefault="00E46218" w:rsidP="00474D99">
      <w:pPr>
        <w:pStyle w:val="Caption"/>
        <w:jc w:val="center"/>
        <w:rPr>
          <w:lang w:val="en-US"/>
        </w:rPr>
      </w:pPr>
      <w:bookmarkStart w:id="84" w:name="_Ref220585369"/>
      <w:r>
        <w:t>Figure</w:t>
      </w:r>
      <w:r w:rsidR="00474D99">
        <w:t xml:space="preserve"> </w:t>
      </w:r>
      <w:r>
        <w:fldChar w:fldCharType="begin"/>
      </w:r>
      <w:r w:rsidRPr="00E46218">
        <w:rPr>
          <w:b w:val="0"/>
          <w:bCs/>
        </w:rPr>
        <w:instrText xml:space="preserve"> SEQ Figure \* ARABIC </w:instrText>
      </w:r>
      <w:r>
        <w:fldChar w:fldCharType="separate"/>
      </w:r>
      <w:r w:rsidR="00474D99">
        <w:rPr>
          <w:noProof/>
        </w:rPr>
        <w:t>8</w:t>
      </w:r>
      <w:r>
        <w:fldChar w:fldCharType="end"/>
      </w:r>
      <w:bookmarkEnd w:id="84"/>
      <w:r>
        <w:t xml:space="preserve">. </w:t>
      </w:r>
      <w:r w:rsidRPr="00E46218">
        <w:rPr>
          <w:b w:val="0"/>
          <w:bCs/>
          <w:lang w:val="en-US" w:eastAsia="zh-CN"/>
        </w:rPr>
        <w:t>Illustration of CSI-RS Overhead reduction with 0.5 overall density for (a) spatial domain only, (b) frequency domain only, and (c) spatial and frequency domain</w:t>
      </w:r>
      <w:r w:rsidRPr="00474D99">
        <w:t>.</w:t>
      </w:r>
    </w:p>
    <w:p w14:paraId="399F97F0" w14:textId="6DFF3AFA" w:rsidR="002951B4" w:rsidRPr="00125549" w:rsidRDefault="00125549" w:rsidP="002951B4">
      <w:pPr>
        <w:spacing w:before="100" w:beforeAutospacing="1" w:after="100" w:afterAutospacing="1" w:line="276" w:lineRule="auto"/>
        <w:rPr>
          <w:lang w:val="en-US"/>
        </w:rPr>
      </w:pPr>
      <w:r w:rsidRPr="00125549">
        <w:rPr>
          <w:b/>
          <w:lang w:val="en-US"/>
        </w:rPr>
        <w:t>Spatial Domain</w:t>
      </w:r>
    </w:p>
    <w:p w14:paraId="00A5C3A1" w14:textId="4077B068" w:rsidR="002951B4" w:rsidRPr="00EB603C" w:rsidRDefault="002951B4" w:rsidP="00374656">
      <w:pPr>
        <w:rPr>
          <w:lang w:val="en-US"/>
        </w:rPr>
      </w:pPr>
      <w:r w:rsidRPr="00EB603C">
        <w:rPr>
          <w:lang w:val="en-US"/>
        </w:rPr>
        <w:t xml:space="preserve">In the spatial domain CSI‑RS overhead reduction case, the full set of antenna ports is divided into smaller, </w:t>
      </w:r>
      <w:r w:rsidRPr="005F7FF1">
        <w:rPr>
          <w:lang w:val="en-US"/>
        </w:rPr>
        <w:t xml:space="preserve">as illustrated in </w:t>
      </w:r>
      <w:r w:rsidR="002B622D">
        <w:rPr>
          <w:lang w:val="en-US"/>
        </w:rPr>
        <w:fldChar w:fldCharType="begin"/>
      </w:r>
      <w:r w:rsidR="002B622D">
        <w:rPr>
          <w:lang w:val="en-US"/>
        </w:rPr>
        <w:instrText xml:space="preserve"> REF _Ref220585369 \h </w:instrText>
      </w:r>
      <w:r w:rsidR="00374656">
        <w:rPr>
          <w:lang w:val="en-US"/>
        </w:rPr>
        <w:instrText xml:space="preserve"> \* MERGEFORMAT </w:instrText>
      </w:r>
      <w:r w:rsidR="002B622D">
        <w:rPr>
          <w:lang w:val="en-US"/>
        </w:rPr>
      </w:r>
      <w:r w:rsidR="002B622D">
        <w:rPr>
          <w:lang w:val="en-US"/>
        </w:rPr>
        <w:fldChar w:fldCharType="separate"/>
      </w:r>
      <w:r w:rsidR="002B622D">
        <w:t xml:space="preserve">Figure </w:t>
      </w:r>
      <w:r w:rsidR="002B622D">
        <w:rPr>
          <w:noProof/>
        </w:rPr>
        <w:t>8</w:t>
      </w:r>
      <w:r w:rsidR="002B622D">
        <w:rPr>
          <w:lang w:val="en-US"/>
        </w:rPr>
        <w:fldChar w:fldCharType="end"/>
      </w:r>
      <w:r w:rsidRPr="005F7FF1">
        <w:rPr>
          <w:lang w:val="en-US"/>
        </w:rPr>
        <w:t>(a)</w:t>
      </w:r>
      <w:r w:rsidRPr="00EB603C">
        <w:rPr>
          <w:color w:val="FF0000"/>
          <w:lang w:val="en-US"/>
        </w:rPr>
        <w:t xml:space="preserve"> </w:t>
      </w:r>
      <w:r w:rsidRPr="00EB603C">
        <w:rPr>
          <w:lang w:val="en-US"/>
        </w:rPr>
        <w:t>CSI‑RS is then transmitted only from the ports belonging to the active subset(s). For example, if a gNB has 64 antenna ports, CSI‑RS may be transmitted from only 32 ports, resulting in a spatial density (SD) of 1/2. The UE, equipped with an AI/ML model, receives the CSI‑RS from this reduced set of antenna ports. Based on these partial observations, the AI/ML model acts as a non‑linear interpolator, extrapolator, and denoiser to reconstruct the full CSI.</w:t>
      </w:r>
    </w:p>
    <w:p w14:paraId="724EA411" w14:textId="2AB4B6AB" w:rsidR="002951B4" w:rsidRPr="00A739BE" w:rsidRDefault="00A739BE" w:rsidP="002951B4">
      <w:pPr>
        <w:spacing w:before="100" w:beforeAutospacing="1" w:after="100" w:afterAutospacing="1" w:line="276" w:lineRule="auto"/>
        <w:rPr>
          <w:b/>
          <w:lang w:val="en-US"/>
        </w:rPr>
      </w:pPr>
      <w:r w:rsidRPr="00A739BE">
        <w:rPr>
          <w:b/>
          <w:lang w:val="en-US"/>
        </w:rPr>
        <w:t>Frequency Domain</w:t>
      </w:r>
    </w:p>
    <w:p w14:paraId="4DF9234D" w14:textId="4AB75EB9" w:rsidR="002951B4" w:rsidRPr="00EB603C" w:rsidRDefault="002951B4" w:rsidP="002951B4">
      <w:pPr>
        <w:spacing w:before="100" w:beforeAutospacing="1" w:after="100" w:afterAutospacing="1" w:line="276" w:lineRule="auto"/>
        <w:rPr>
          <w:lang w:val="en-US"/>
        </w:rPr>
      </w:pPr>
      <w:r w:rsidRPr="00EB603C">
        <w:rPr>
          <w:lang w:val="en-US"/>
        </w:rPr>
        <w:t>In the frequency‑domain CSI‑RS overhead reduction case, CSI‑RS is transmitted only on a subset of frequency resources (e.g., PRBs or subcarriers), forming a sparser grid. For example, an FD of 1/2 or 1/4 corresponds to CSI‑RS on every second or fourth PRB, respectively</w:t>
      </w:r>
      <w:r w:rsidRPr="005F7FF1">
        <w:rPr>
          <w:lang w:val="en-US"/>
        </w:rPr>
        <w:t xml:space="preserve">. This is illustrated in </w:t>
      </w:r>
      <w:r w:rsidR="005F7FF1">
        <w:rPr>
          <w:lang w:val="en-US"/>
        </w:rPr>
        <w:fldChar w:fldCharType="begin"/>
      </w:r>
      <w:r w:rsidR="005F7FF1">
        <w:rPr>
          <w:lang w:val="en-US"/>
        </w:rPr>
        <w:instrText xml:space="preserve"> REF _Ref220545932 \h </w:instrText>
      </w:r>
      <w:r w:rsidR="005F7FF1">
        <w:rPr>
          <w:lang w:val="en-US"/>
        </w:rPr>
      </w:r>
      <w:r w:rsidR="005F7FF1">
        <w:rPr>
          <w:lang w:val="en-US"/>
        </w:rPr>
        <w:fldChar w:fldCharType="separate"/>
      </w:r>
      <w:r w:rsidR="005F7FF1">
        <w:t xml:space="preserve">Figure </w:t>
      </w:r>
      <w:r w:rsidR="005F7FF1">
        <w:rPr>
          <w:lang w:val="en-US"/>
        </w:rPr>
        <w:fldChar w:fldCharType="end"/>
      </w:r>
      <w:r w:rsidR="00EE1999">
        <w:rPr>
          <w:lang w:val="en-US"/>
        </w:rPr>
        <w:t>8</w:t>
      </w:r>
      <w:r w:rsidRPr="005F7FF1">
        <w:rPr>
          <w:lang w:val="en-US"/>
        </w:rPr>
        <w:t>(b).</w:t>
      </w:r>
      <w:r w:rsidRPr="00EB603C">
        <w:rPr>
          <w:color w:val="FF0000"/>
          <w:lang w:val="en-US"/>
        </w:rPr>
        <w:t xml:space="preserve"> </w:t>
      </w:r>
      <w:r w:rsidRPr="00EB603C">
        <w:rPr>
          <w:lang w:val="en-US"/>
        </w:rPr>
        <w:t>The UE receives CSI‑RS from these sparse frequency locations, and the AI/ML model interpolates and extrapolates the missing points to reconstruct the full frequency‑domain channel.</w:t>
      </w:r>
    </w:p>
    <w:p w14:paraId="69CC2167" w14:textId="69873B47" w:rsidR="002951B4" w:rsidRPr="00A739BE" w:rsidRDefault="00A739BE" w:rsidP="002951B4">
      <w:pPr>
        <w:spacing w:before="100" w:beforeAutospacing="1" w:after="100" w:afterAutospacing="1" w:line="276" w:lineRule="auto"/>
        <w:rPr>
          <w:b/>
          <w:sz w:val="22"/>
          <w:szCs w:val="22"/>
          <w:lang w:val="en-US"/>
        </w:rPr>
      </w:pPr>
      <w:r w:rsidRPr="00A739BE">
        <w:rPr>
          <w:b/>
          <w:lang w:val="en-US"/>
        </w:rPr>
        <w:lastRenderedPageBreak/>
        <w:t>Spatial and Frequency Domain</w:t>
      </w:r>
    </w:p>
    <w:p w14:paraId="10459091" w14:textId="77B9A9FB" w:rsidR="002951B4" w:rsidRPr="00EB603C" w:rsidRDefault="00AF7B15" w:rsidP="002951B4">
      <w:pPr>
        <w:rPr>
          <w:lang w:val="en-US"/>
        </w:rPr>
      </w:pPr>
      <w:r w:rsidRPr="00AF7B15">
        <w:rPr>
          <w:lang w:val="en-US"/>
        </w:rPr>
        <w:t xml:space="preserve">Figure </w:t>
      </w:r>
      <w:r w:rsidR="00F91900">
        <w:rPr>
          <w:lang w:val="en-US"/>
        </w:rPr>
        <w:t>8</w:t>
      </w:r>
      <w:r w:rsidR="005F7FF1" w:rsidRPr="005F7FF1">
        <w:rPr>
          <w:lang w:val="en-US"/>
        </w:rPr>
        <w:t>(c)</w:t>
      </w:r>
      <w:r w:rsidR="002951B4" w:rsidRPr="005F7FF1">
        <w:rPr>
          <w:lang w:val="en-US"/>
        </w:rPr>
        <w:t xml:space="preserve"> </w:t>
      </w:r>
      <w:r w:rsidR="002951B4" w:rsidRPr="00EB603C">
        <w:rPr>
          <w:lang w:val="en-US"/>
        </w:rPr>
        <w:t>illustrates how combining spatial-domain reduction (SD) and frequency‑domain reduction (FD) lowers overall CSI‑RS overhead. For example, SD = 0.5 with FD = 1 yields a 50% overhead, while SD = 0.5 with FD = 0.5 yields 25%. The UE estimates the missing channel values using interpolation based on the sparse pilot grid.</w:t>
      </w:r>
    </w:p>
    <w:p w14:paraId="7D67E22D" w14:textId="435B1FF3" w:rsidR="00066611" w:rsidRPr="00EB603C" w:rsidRDefault="00066611" w:rsidP="002951B4">
      <w:pPr>
        <w:rPr>
          <w:lang w:val="en-US"/>
        </w:rPr>
      </w:pPr>
      <w:r w:rsidRPr="00AF7B15">
        <w:rPr>
          <w:lang w:val="en-US"/>
        </w:rPr>
        <w:t xml:space="preserve">Figure </w:t>
      </w:r>
      <w:r>
        <w:rPr>
          <w:lang w:val="en-US"/>
        </w:rPr>
        <w:t>9</w:t>
      </w:r>
      <w:r w:rsidRPr="00AF7B15">
        <w:rPr>
          <w:lang w:val="en-US"/>
        </w:rPr>
        <w:t xml:space="preserve"> </w:t>
      </w:r>
      <w:r w:rsidRPr="00EB603C">
        <w:rPr>
          <w:lang w:val="en-US"/>
        </w:rPr>
        <w:t>shows three examples of dividing a 64‑port gNB antenna array into two 32‑port subsets. The subsets are formed using different pilot patterns—row/column grouping (Pattern 1), polarization‑based selection (Pattern 2), or alternating port selection (Pattern 3). Each pattern achieves a spatial density of 1/2.</w:t>
      </w:r>
    </w:p>
    <w:p w14:paraId="57C7D381" w14:textId="77777777" w:rsidR="002951B4" w:rsidRPr="00EB603C" w:rsidRDefault="002951B4" w:rsidP="002951B4">
      <w:pPr>
        <w:rPr>
          <w:lang w:val="en-US"/>
        </w:rPr>
      </w:pPr>
      <w:r w:rsidRPr="00EB603C">
        <w:rPr>
          <w:lang w:val="en-US"/>
        </w:rPr>
        <w:t>Together, SD and FD enable significant CSI‑RS overhead reduction by transmitting pilots from fewer antenna ports and fewer frequency resources.</w:t>
      </w:r>
    </w:p>
    <w:p w14:paraId="51D98C98" w14:textId="77777777" w:rsidR="002D06AA" w:rsidRDefault="002951B4" w:rsidP="002D06AA">
      <w:pPr>
        <w:keepNext/>
        <w:jc w:val="center"/>
      </w:pPr>
      <w:r w:rsidRPr="00EB603C">
        <w:rPr>
          <w:noProof/>
          <w:lang w:val="en-US"/>
        </w:rPr>
        <w:drawing>
          <wp:inline distT="0" distB="0" distL="0" distR="0" wp14:anchorId="775EDF94" wp14:editId="0DB43B9C">
            <wp:extent cx="5544568" cy="1441187"/>
            <wp:effectExtent l="0" t="0" r="0" b="6985"/>
            <wp:docPr id="159212587" name="Picture 1" descr="A red and blue cro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55930" name="Picture 1" descr="A red and blue cross&#10;&#10;AI-generated content may be incorrect."/>
                    <pic:cNvPicPr/>
                  </pic:nvPicPr>
                  <pic:blipFill>
                    <a:blip r:embed="rId22"/>
                    <a:stretch>
                      <a:fillRect/>
                    </a:stretch>
                  </pic:blipFill>
                  <pic:spPr>
                    <a:xfrm>
                      <a:off x="0" y="0"/>
                      <a:ext cx="5561531" cy="1445596"/>
                    </a:xfrm>
                    <a:prstGeom prst="rect">
                      <a:avLst/>
                    </a:prstGeom>
                  </pic:spPr>
                </pic:pic>
              </a:graphicData>
            </a:graphic>
          </wp:inline>
        </w:drawing>
      </w:r>
    </w:p>
    <w:p w14:paraId="13F452B1" w14:textId="4ACB98F3" w:rsidR="002951B4" w:rsidRPr="00EB603C" w:rsidDel="00676F3D" w:rsidRDefault="002D06AA" w:rsidP="00A739BE">
      <w:pPr>
        <w:pStyle w:val="Caption"/>
        <w:rPr>
          <w:lang w:val="en-US"/>
        </w:rPr>
      </w:pPr>
      <w:bookmarkStart w:id="85" w:name="_Ref220545482"/>
      <w:r>
        <w:t xml:space="preserve">Figure </w:t>
      </w:r>
      <w:bookmarkEnd w:id="85"/>
      <w:r w:rsidR="00D72CDA">
        <w:t>9</w:t>
      </w:r>
      <w:r>
        <w:t xml:space="preserve">. </w:t>
      </w:r>
      <w:r w:rsidRPr="00EB603C">
        <w:rPr>
          <w:iCs/>
          <w:lang w:val="en-US" w:eastAsia="zh-CN"/>
        </w:rPr>
        <w:t>Antenna subsets with 64 ports NW antenna array, and 32 ports subsets with 3 different pilot patterns.</w:t>
      </w:r>
    </w:p>
    <w:p w14:paraId="1F151769" w14:textId="77777777" w:rsidR="002951B4" w:rsidRPr="004542B3" w:rsidRDefault="002951B4" w:rsidP="002951B4">
      <w:pPr>
        <w:rPr>
          <w:b/>
          <w:color w:val="000000" w:themeColor="text1"/>
          <w:lang w:val="en-US"/>
        </w:rPr>
      </w:pPr>
      <w:r w:rsidRPr="004542B3">
        <w:rPr>
          <w:b/>
          <w:color w:val="000000" w:themeColor="text1"/>
          <w:lang w:val="en-US"/>
        </w:rPr>
        <w:t xml:space="preserve">AI/ML Functionalities </w:t>
      </w:r>
    </w:p>
    <w:p w14:paraId="072FD916" w14:textId="2B02FCA6" w:rsidR="002951B4" w:rsidRPr="00EB603C" w:rsidRDefault="00AF7B15" w:rsidP="002951B4">
      <w:pPr>
        <w:rPr>
          <w:lang w:val="en-US"/>
        </w:rPr>
      </w:pPr>
      <w:r>
        <w:rPr>
          <w:lang w:val="en-US"/>
        </w:rPr>
        <w:t>W</w:t>
      </w:r>
      <w:r w:rsidR="002951B4" w:rsidRPr="00EB603C">
        <w:rPr>
          <w:lang w:val="en-US"/>
        </w:rPr>
        <w:t xml:space="preserve">e focus on analyzing SD + FD case, where the AI/ML model is used to reconstruct the full dimensional CSI from sparse CSI-RS in spatial and frequency domains. Similar analysis can also be applied to the case where SD-only or FD-only reduced CSI-RS. The illustration of AI/ML model to perform full-channel reconstruction based on the sparse CSI-RS transmission is </w:t>
      </w:r>
      <w:r w:rsidR="00374656">
        <w:rPr>
          <w:lang w:val="en-US"/>
        </w:rPr>
        <w:t>given</w:t>
      </w:r>
      <w:r w:rsidR="002951B4" w:rsidRPr="00EB603C">
        <w:rPr>
          <w:lang w:val="en-US"/>
        </w:rPr>
        <w:t xml:space="preserve"> in </w:t>
      </w:r>
      <w:r w:rsidR="007C0FE5">
        <w:rPr>
          <w:lang w:val="en-US"/>
        </w:rPr>
        <w:fldChar w:fldCharType="begin"/>
      </w:r>
      <w:r w:rsidR="007C0FE5">
        <w:rPr>
          <w:lang w:val="en-US"/>
        </w:rPr>
        <w:instrText xml:space="preserve"> REF _Ref220545720 \h </w:instrText>
      </w:r>
      <w:r w:rsidR="007C0FE5">
        <w:rPr>
          <w:lang w:val="en-US"/>
        </w:rPr>
      </w:r>
      <w:r w:rsidR="007C0FE5">
        <w:rPr>
          <w:lang w:val="en-US"/>
        </w:rPr>
        <w:fldChar w:fldCharType="separate"/>
      </w:r>
      <w:r w:rsidR="007C0FE5">
        <w:t xml:space="preserve">Figure </w:t>
      </w:r>
      <w:r w:rsidR="007C0FE5">
        <w:rPr>
          <w:lang w:val="en-US"/>
        </w:rPr>
        <w:fldChar w:fldCharType="end"/>
      </w:r>
      <w:r w:rsidR="00F91900">
        <w:rPr>
          <w:lang w:val="en-US"/>
        </w:rPr>
        <w:t>10</w:t>
      </w:r>
      <w:r w:rsidR="007C0FE5">
        <w:rPr>
          <w:lang w:val="en-US"/>
        </w:rPr>
        <w:t>.</w:t>
      </w:r>
    </w:p>
    <w:p w14:paraId="459F94E5" w14:textId="77777777" w:rsidR="00EF68E6" w:rsidRDefault="002951B4" w:rsidP="00EF68E6">
      <w:pPr>
        <w:keepNext/>
      </w:pPr>
      <w:r w:rsidRPr="00EB603C">
        <w:rPr>
          <w:noProof/>
          <w:lang w:val="en-US"/>
        </w:rPr>
        <mc:AlternateContent>
          <mc:Choice Requires="wpg">
            <w:drawing>
              <wp:inline distT="0" distB="0" distL="0" distR="0" wp14:anchorId="6481C97C" wp14:editId="51451D72">
                <wp:extent cx="5123948" cy="1517528"/>
                <wp:effectExtent l="0" t="0" r="0" b="26035"/>
                <wp:docPr id="1233306753" name="Group 235"/>
                <wp:cNvGraphicFramePr/>
                <a:graphic xmlns:a="http://schemas.openxmlformats.org/drawingml/2006/main">
                  <a:graphicData uri="http://schemas.microsoft.com/office/word/2010/wordprocessingGroup">
                    <wpg:wgp>
                      <wpg:cNvGrpSpPr/>
                      <wpg:grpSpPr>
                        <a:xfrm>
                          <a:off x="0" y="0"/>
                          <a:ext cx="5123948" cy="1517528"/>
                          <a:chOff x="0" y="0"/>
                          <a:chExt cx="7163496" cy="2421174"/>
                        </a:xfrm>
                      </wpg:grpSpPr>
                      <wps:wsp>
                        <wps:cNvPr id="1471288156" name="Line 125"/>
                        <wps:cNvCnPr/>
                        <wps:spPr bwMode="auto">
                          <a:xfrm>
                            <a:off x="213138" y="1086845"/>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763808084" name="Line 126"/>
                        <wps:cNvCnPr/>
                        <wps:spPr bwMode="auto">
                          <a:xfrm flipH="1">
                            <a:off x="213138" y="1086845"/>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919156" name="Line 125"/>
                        <wps:cNvCnPr/>
                        <wps:spPr bwMode="auto">
                          <a:xfrm>
                            <a:off x="527037" y="1086845"/>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517004863" name="Line 126"/>
                        <wps:cNvCnPr/>
                        <wps:spPr bwMode="auto">
                          <a:xfrm flipH="1">
                            <a:off x="527037" y="1086845"/>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109205946" name="Line 125"/>
                        <wps:cNvCnPr/>
                        <wps:spPr bwMode="auto">
                          <a:xfrm>
                            <a:off x="840936" y="1086845"/>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359692001" name="Line 126"/>
                        <wps:cNvCnPr/>
                        <wps:spPr bwMode="auto">
                          <a:xfrm flipH="1">
                            <a:off x="840936" y="1086845"/>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282018058" name="Line 125"/>
                        <wps:cNvCnPr/>
                        <wps:spPr bwMode="auto">
                          <a:xfrm>
                            <a:off x="1154835" y="1086845"/>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948508613" name="Line 126"/>
                        <wps:cNvCnPr/>
                        <wps:spPr bwMode="auto">
                          <a:xfrm flipH="1">
                            <a:off x="1154835" y="1086845"/>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569296980" name="Line 125"/>
                        <wps:cNvCnPr/>
                        <wps:spPr bwMode="auto">
                          <a:xfrm>
                            <a:off x="213138" y="14348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898757526" name="Line 126"/>
                        <wps:cNvCnPr/>
                        <wps:spPr bwMode="auto">
                          <a:xfrm flipH="1">
                            <a:off x="213138" y="14348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87995014" name="Line 125"/>
                        <wps:cNvCnPr/>
                        <wps:spPr bwMode="auto">
                          <a:xfrm>
                            <a:off x="527037" y="14348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034027251" name="Line 126"/>
                        <wps:cNvCnPr/>
                        <wps:spPr bwMode="auto">
                          <a:xfrm flipH="1">
                            <a:off x="527037" y="14348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03174552" name="Line 125"/>
                        <wps:cNvCnPr/>
                        <wps:spPr bwMode="auto">
                          <a:xfrm>
                            <a:off x="840936" y="14348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353956316" name="Line 126"/>
                        <wps:cNvCnPr/>
                        <wps:spPr bwMode="auto">
                          <a:xfrm flipH="1">
                            <a:off x="840936" y="14348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352495854" name="Line 125"/>
                        <wps:cNvCnPr/>
                        <wps:spPr bwMode="auto">
                          <a:xfrm>
                            <a:off x="1154835" y="14348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013400434" name="Line 126"/>
                        <wps:cNvCnPr/>
                        <wps:spPr bwMode="auto">
                          <a:xfrm flipH="1">
                            <a:off x="1154835" y="14348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790210604" name="Line 125"/>
                        <wps:cNvCnPr/>
                        <wps:spPr bwMode="auto">
                          <a:xfrm>
                            <a:off x="2335367" y="343042"/>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791054233" name="Line 126"/>
                        <wps:cNvCnPr/>
                        <wps:spPr bwMode="auto">
                          <a:xfrm flipH="1">
                            <a:off x="2335367" y="343042"/>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233502171" name="Line 125"/>
                        <wps:cNvCnPr/>
                        <wps:spPr bwMode="auto">
                          <a:xfrm>
                            <a:off x="2649266" y="343042"/>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57943035" name="Line 126"/>
                        <wps:cNvCnPr/>
                        <wps:spPr bwMode="auto">
                          <a:xfrm flipH="1">
                            <a:off x="2649266" y="343042"/>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631313712" name="Line 125"/>
                        <wps:cNvCnPr/>
                        <wps:spPr bwMode="auto">
                          <a:xfrm>
                            <a:off x="2963165" y="343042"/>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93460330" name="Line 126"/>
                        <wps:cNvCnPr/>
                        <wps:spPr bwMode="auto">
                          <a:xfrm flipH="1">
                            <a:off x="2963165" y="343042"/>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345328196" name="Line 125"/>
                        <wps:cNvCnPr/>
                        <wps:spPr bwMode="auto">
                          <a:xfrm>
                            <a:off x="3277064" y="343042"/>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483656901" name="Line 126"/>
                        <wps:cNvCnPr/>
                        <wps:spPr bwMode="auto">
                          <a:xfrm flipH="1">
                            <a:off x="3277064" y="343042"/>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995152955" name="Line 125"/>
                        <wps:cNvCnPr/>
                        <wps:spPr bwMode="auto">
                          <a:xfrm>
                            <a:off x="2335367" y="691060"/>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120948446" name="Line 126"/>
                        <wps:cNvCnPr/>
                        <wps:spPr bwMode="auto">
                          <a:xfrm flipH="1">
                            <a:off x="2335367" y="691060"/>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722695059" name="Line 125"/>
                        <wps:cNvCnPr/>
                        <wps:spPr bwMode="auto">
                          <a:xfrm>
                            <a:off x="2649266" y="691060"/>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732618241" name="Line 126"/>
                        <wps:cNvCnPr/>
                        <wps:spPr bwMode="auto">
                          <a:xfrm flipH="1">
                            <a:off x="2649266" y="691060"/>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07502311" name="Line 125"/>
                        <wps:cNvCnPr/>
                        <wps:spPr bwMode="auto">
                          <a:xfrm>
                            <a:off x="2963165" y="691060"/>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649057326" name="Line 126"/>
                        <wps:cNvCnPr/>
                        <wps:spPr bwMode="auto">
                          <a:xfrm flipH="1">
                            <a:off x="2963165" y="691060"/>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510963410" name="Line 125"/>
                        <wps:cNvCnPr/>
                        <wps:spPr bwMode="auto">
                          <a:xfrm>
                            <a:off x="3277064" y="691060"/>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316699558" name="Line 126"/>
                        <wps:cNvCnPr/>
                        <wps:spPr bwMode="auto">
                          <a:xfrm flipH="1">
                            <a:off x="3277064" y="691060"/>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836163188" name="Line 125"/>
                        <wps:cNvCnPr/>
                        <wps:spPr bwMode="auto">
                          <a:xfrm>
                            <a:off x="3277064" y="18920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80707677" name="Line 126"/>
                        <wps:cNvCnPr/>
                        <wps:spPr bwMode="auto">
                          <a:xfrm flipH="1">
                            <a:off x="3277064" y="18920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190958227" name="Line 125"/>
                        <wps:cNvCnPr/>
                        <wps:spPr bwMode="auto">
                          <a:xfrm>
                            <a:off x="2335367" y="1892063"/>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292260072" name="Line 126"/>
                        <wps:cNvCnPr/>
                        <wps:spPr bwMode="auto">
                          <a:xfrm flipH="1">
                            <a:off x="2335367" y="1892063"/>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141575495" name="Line 125"/>
                        <wps:cNvCnPr/>
                        <wps:spPr bwMode="auto">
                          <a:xfrm>
                            <a:off x="2649266" y="1892063"/>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083693685" name="Line 126"/>
                        <wps:cNvCnPr/>
                        <wps:spPr bwMode="auto">
                          <a:xfrm flipH="1">
                            <a:off x="2649266" y="1892063"/>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731068855" name="Line 125"/>
                        <wps:cNvCnPr/>
                        <wps:spPr bwMode="auto">
                          <a:xfrm>
                            <a:off x="2963165" y="1892063"/>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977218185" name="Line 126"/>
                        <wps:cNvCnPr/>
                        <wps:spPr bwMode="auto">
                          <a:xfrm flipH="1">
                            <a:off x="2963165" y="1892063"/>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929708063" name="Line 125"/>
                        <wps:cNvCnPr/>
                        <wps:spPr bwMode="auto">
                          <a:xfrm>
                            <a:off x="3277064" y="2240081"/>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381885480" name="Line 126"/>
                        <wps:cNvCnPr/>
                        <wps:spPr bwMode="auto">
                          <a:xfrm flipH="1">
                            <a:off x="3277064" y="2240081"/>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1235288061" name="Line 125"/>
                        <wps:cNvCnPr/>
                        <wps:spPr bwMode="auto">
                          <a:xfrm>
                            <a:off x="2335367" y="2240081"/>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885583823" name="Line 126"/>
                        <wps:cNvCnPr/>
                        <wps:spPr bwMode="auto">
                          <a:xfrm flipH="1">
                            <a:off x="2335367" y="2240081"/>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953767571" name="Line 125"/>
                        <wps:cNvCnPr/>
                        <wps:spPr bwMode="auto">
                          <a:xfrm>
                            <a:off x="2649266" y="2240081"/>
                            <a:ext cx="161925" cy="161925"/>
                          </a:xfrm>
                          <a:prstGeom prst="line">
                            <a:avLst/>
                          </a:prstGeom>
                          <a:noFill/>
                          <a:ln w="26988" cap="rnd">
                            <a:solidFill>
                              <a:srgbClr val="FF0000">
                                <a:alpha val="20000"/>
                              </a:srgbClr>
                            </a:solidFill>
                            <a:prstDash val="solid"/>
                            <a:round/>
                            <a:headEnd/>
                            <a:tailEnd/>
                          </a:ln>
                          <a:extLst>
                            <a:ext uri="{909E8E84-426E-40DD-AFC4-6F175D3DCCD1}">
                              <a14:hiddenFill xmlns:a14="http://schemas.microsoft.com/office/drawing/2010/main">
                                <a:noFill/>
                              </a14:hiddenFill>
                            </a:ext>
                          </a:extLst>
                        </wps:spPr>
                        <wps:bodyPr/>
                      </wps:wsp>
                      <wps:wsp>
                        <wps:cNvPr id="304487858" name="Line 126"/>
                        <wps:cNvCnPr/>
                        <wps:spPr bwMode="auto">
                          <a:xfrm flipH="1">
                            <a:off x="2649266" y="2240081"/>
                            <a:ext cx="161925" cy="161925"/>
                          </a:xfrm>
                          <a:prstGeom prst="line">
                            <a:avLst/>
                          </a:prstGeom>
                          <a:noFill/>
                          <a:ln w="26988" cap="rnd">
                            <a:solidFill>
                              <a:srgbClr val="0000FF">
                                <a:alpha val="20000"/>
                              </a:srgbClr>
                            </a:solidFill>
                            <a:prstDash val="solid"/>
                            <a:round/>
                            <a:headEnd/>
                            <a:tailEnd/>
                          </a:ln>
                          <a:extLst>
                            <a:ext uri="{909E8E84-426E-40DD-AFC4-6F175D3DCCD1}">
                              <a14:hiddenFill xmlns:a14="http://schemas.microsoft.com/office/drawing/2010/main">
                                <a:noFill/>
                              </a14:hiddenFill>
                            </a:ext>
                          </a:extLst>
                        </wps:spPr>
                        <wps:bodyPr/>
                      </wps:wsp>
                      <wps:wsp>
                        <wps:cNvPr id="2031448298" name="Line 125"/>
                        <wps:cNvCnPr/>
                        <wps:spPr bwMode="auto">
                          <a:xfrm>
                            <a:off x="2963165" y="2240081"/>
                            <a:ext cx="161925" cy="161925"/>
                          </a:xfrm>
                          <a:prstGeom prst="line">
                            <a:avLst/>
                          </a:prstGeom>
                          <a:noFill/>
                          <a:ln w="26988"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748048746" name="Line 126"/>
                        <wps:cNvCnPr/>
                        <wps:spPr bwMode="auto">
                          <a:xfrm flipH="1">
                            <a:off x="2963165" y="2240081"/>
                            <a:ext cx="161925" cy="161925"/>
                          </a:xfrm>
                          <a:prstGeom prst="line">
                            <a:avLst/>
                          </a:prstGeom>
                          <a:noFill/>
                          <a:ln w="26988" cap="rnd">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182399650" name="TextBox 206"/>
                        <wps:cNvSpPr txBox="1"/>
                        <wps:spPr>
                          <a:xfrm>
                            <a:off x="0" y="612808"/>
                            <a:ext cx="1685358" cy="368300"/>
                          </a:xfrm>
                          <a:prstGeom prst="rect">
                            <a:avLst/>
                          </a:prstGeom>
                          <a:noFill/>
                        </wps:spPr>
                        <wps:txbx>
                          <w:txbxContent>
                            <w:p w14:paraId="140575D9" w14:textId="77777777" w:rsidR="002951B4" w:rsidRPr="008672D5" w:rsidRDefault="002951B4" w:rsidP="002951B4">
                              <w:pPr>
                                <w:rPr>
                                  <w:rFonts w:hAnsi="Calibri"/>
                                  <w:color w:val="000000" w:themeColor="text1"/>
                                  <w:kern w:val="24"/>
                                  <w:sz w:val="16"/>
                                  <w:szCs w:val="16"/>
                                </w:rPr>
                              </w:pPr>
                              <w:r w:rsidRPr="008672D5">
                                <w:rPr>
                                  <w:rFonts w:hAnsi="Calibri"/>
                                  <w:color w:val="000000" w:themeColor="text1"/>
                                  <w:kern w:val="24"/>
                                  <w:sz w:val="16"/>
                                  <w:szCs w:val="16"/>
                                </w:rPr>
                                <w:t>Full set of ports (e.g., 256)</w:t>
                              </w:r>
                            </w:p>
                          </w:txbxContent>
                        </wps:txbx>
                        <wps:bodyPr wrap="square" rtlCol="0">
                          <a:noAutofit/>
                        </wps:bodyPr>
                      </wps:wsp>
                      <wps:wsp>
                        <wps:cNvPr id="1957928249" name="TextBox 207"/>
                        <wps:cNvSpPr txBox="1"/>
                        <wps:spPr>
                          <a:xfrm>
                            <a:off x="2334828" y="0"/>
                            <a:ext cx="1292597" cy="368300"/>
                          </a:xfrm>
                          <a:prstGeom prst="rect">
                            <a:avLst/>
                          </a:prstGeom>
                          <a:noFill/>
                        </wps:spPr>
                        <wps:txbx>
                          <w:txbxContent>
                            <w:p w14:paraId="3086CAEB"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Port subset A</w:t>
                              </w:r>
                            </w:p>
                          </w:txbxContent>
                        </wps:txbx>
                        <wps:bodyPr wrap="square" rtlCol="0">
                          <a:noAutofit/>
                        </wps:bodyPr>
                      </wps:wsp>
                      <wps:wsp>
                        <wps:cNvPr id="2099967951" name="TextBox 208"/>
                        <wps:cNvSpPr txBox="1"/>
                        <wps:spPr>
                          <a:xfrm>
                            <a:off x="2335037" y="1543282"/>
                            <a:ext cx="1191934" cy="368300"/>
                          </a:xfrm>
                          <a:prstGeom prst="rect">
                            <a:avLst/>
                          </a:prstGeom>
                          <a:noFill/>
                        </wps:spPr>
                        <wps:txbx>
                          <w:txbxContent>
                            <w:p w14:paraId="3E235EFB"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Port subset B</w:t>
                              </w:r>
                            </w:p>
                          </w:txbxContent>
                        </wps:txbx>
                        <wps:bodyPr wrap="square" rtlCol="0">
                          <a:noAutofit/>
                        </wps:bodyPr>
                      </wps:wsp>
                      <wps:wsp>
                        <wps:cNvPr id="1485924548" name="TextBox 225"/>
                        <wps:cNvSpPr txBox="1"/>
                        <wps:spPr>
                          <a:xfrm>
                            <a:off x="5393436" y="1081974"/>
                            <a:ext cx="1770060" cy="628715"/>
                          </a:xfrm>
                          <a:prstGeom prst="rect">
                            <a:avLst/>
                          </a:prstGeom>
                          <a:noFill/>
                        </wps:spPr>
                        <wps:txbx>
                          <w:txbxContent>
                            <w:p w14:paraId="6DFF9334" w14:textId="77777777" w:rsidR="002951B4" w:rsidRDefault="002951B4" w:rsidP="002951B4">
                              <w:pPr>
                                <w:spacing w:after="0" w:line="240" w:lineRule="auto"/>
                                <w:rPr>
                                  <w:rFonts w:hAnsi="Calibri"/>
                                  <w:color w:val="000000" w:themeColor="text1"/>
                                  <w:kern w:val="24"/>
                                  <w:sz w:val="16"/>
                                  <w:szCs w:val="16"/>
                                </w:rPr>
                              </w:pPr>
                              <w:r w:rsidRPr="002E673A">
                                <w:rPr>
                                  <w:rFonts w:hAnsi="Calibri"/>
                                  <w:color w:val="000000" w:themeColor="text1"/>
                                  <w:kern w:val="24"/>
                                  <w:sz w:val="16"/>
                                  <w:szCs w:val="16"/>
                                </w:rPr>
                                <w:t xml:space="preserve">AI/ML-aided </w:t>
                              </w:r>
                              <w:r>
                                <w:rPr>
                                  <w:rFonts w:hAnsi="Calibri"/>
                                  <w:color w:val="000000" w:themeColor="text1"/>
                                  <w:kern w:val="24"/>
                                  <w:sz w:val="16"/>
                                  <w:szCs w:val="16"/>
                                </w:rPr>
                                <w:t xml:space="preserve">for </w:t>
                              </w:r>
                              <w:r w:rsidRPr="002E673A">
                                <w:rPr>
                                  <w:rFonts w:hAnsi="Calibri"/>
                                  <w:color w:val="000000" w:themeColor="text1"/>
                                  <w:kern w:val="24"/>
                                  <w:sz w:val="16"/>
                                  <w:szCs w:val="16"/>
                                </w:rPr>
                                <w:t xml:space="preserve">full </w:t>
                              </w:r>
                            </w:p>
                            <w:p w14:paraId="00BF31CC" w14:textId="77777777" w:rsidR="002951B4" w:rsidRPr="002E673A" w:rsidRDefault="002951B4" w:rsidP="002951B4">
                              <w:pPr>
                                <w:spacing w:after="0" w:line="240" w:lineRule="auto"/>
                                <w:rPr>
                                  <w:rFonts w:hAnsi="Calibri"/>
                                  <w:color w:val="000000" w:themeColor="text1"/>
                                  <w:kern w:val="24"/>
                                  <w:sz w:val="16"/>
                                  <w:szCs w:val="16"/>
                                </w:rPr>
                              </w:pPr>
                              <w:r w:rsidRPr="002E673A">
                                <w:rPr>
                                  <w:rFonts w:hAnsi="Calibri"/>
                                  <w:color w:val="000000" w:themeColor="text1"/>
                                  <w:kern w:val="24"/>
                                  <w:sz w:val="16"/>
                                  <w:szCs w:val="16"/>
                                </w:rPr>
                                <w:t>channel reconstruction</w:t>
                              </w:r>
                            </w:p>
                          </w:txbxContent>
                        </wps:txbx>
                        <wps:bodyPr wrap="square" rtlCol="0">
                          <a:noAutofit/>
                        </wps:bodyPr>
                      </wps:wsp>
                      <wps:wsp>
                        <wps:cNvPr id="282342236" name="TextBox 226"/>
                        <wps:cNvSpPr txBox="1"/>
                        <wps:spPr>
                          <a:xfrm>
                            <a:off x="4014791" y="504402"/>
                            <a:ext cx="1800249" cy="368300"/>
                          </a:xfrm>
                          <a:prstGeom prst="rect">
                            <a:avLst/>
                          </a:prstGeom>
                          <a:noFill/>
                        </wps:spPr>
                        <wps:txbx>
                          <w:txbxContent>
                            <w:p w14:paraId="41E614FC"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CSI-RS in resource A</w:t>
                              </w:r>
                            </w:p>
                          </w:txbxContent>
                        </wps:txbx>
                        <wps:bodyPr wrap="square" rtlCol="0">
                          <a:noAutofit/>
                        </wps:bodyPr>
                      </wps:wsp>
                      <wps:wsp>
                        <wps:cNvPr id="561036683" name="TextBox 227"/>
                        <wps:cNvSpPr txBox="1"/>
                        <wps:spPr>
                          <a:xfrm>
                            <a:off x="4015370" y="2052874"/>
                            <a:ext cx="1721542" cy="368300"/>
                          </a:xfrm>
                          <a:prstGeom prst="rect">
                            <a:avLst/>
                          </a:prstGeom>
                          <a:noFill/>
                        </wps:spPr>
                        <wps:txbx>
                          <w:txbxContent>
                            <w:p w14:paraId="32BFD207"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CSI-RS in resource B</w:t>
                              </w:r>
                            </w:p>
                          </w:txbxContent>
                        </wps:txbx>
                        <wps:bodyPr wrap="square" rtlCol="0">
                          <a:noAutofit/>
                        </wps:bodyPr>
                      </wps:wsp>
                      <wps:wsp>
                        <wps:cNvPr id="2144140365" name="Arrow: Right 2144140365"/>
                        <wps:cNvSpPr/>
                        <wps:spPr>
                          <a:xfrm rot="20400000">
                            <a:off x="1635916" y="852468"/>
                            <a:ext cx="392104" cy="161925"/>
                          </a:xfrm>
                          <a:prstGeom prst="rightArrow">
                            <a:avLst/>
                          </a:prstGeom>
                          <a:solidFill>
                            <a:srgbClr val="FFC000"/>
                          </a:solidFill>
                          <a:ln>
                            <a:noFill/>
                          </a:ln>
                          <a:effectLst/>
                        </wps:spPr>
                        <wps:bodyPr rtlCol="0" anchor="ctr"/>
                      </wps:wsp>
                      <wps:wsp>
                        <wps:cNvPr id="1376788063" name="Arrow: Right 1376788063"/>
                        <wps:cNvSpPr/>
                        <wps:spPr>
                          <a:xfrm rot="1225221">
                            <a:off x="1633036" y="1738166"/>
                            <a:ext cx="392104" cy="161925"/>
                          </a:xfrm>
                          <a:prstGeom prst="rightArrow">
                            <a:avLst/>
                          </a:prstGeom>
                          <a:solidFill>
                            <a:srgbClr val="FFC000"/>
                          </a:solidFill>
                          <a:ln>
                            <a:noFill/>
                          </a:ln>
                          <a:effectLst/>
                        </wps:spPr>
                        <wps:bodyPr rtlCol="0" anchor="ctr"/>
                      </wps:wsp>
                      <wps:wsp>
                        <wps:cNvPr id="1648691690" name="Arrow: Right 1648691690"/>
                        <wps:cNvSpPr/>
                        <wps:spPr>
                          <a:xfrm>
                            <a:off x="3590963" y="2099983"/>
                            <a:ext cx="392104" cy="161925"/>
                          </a:xfrm>
                          <a:prstGeom prst="rightArrow">
                            <a:avLst/>
                          </a:prstGeom>
                          <a:solidFill>
                            <a:srgbClr val="FFC000"/>
                          </a:solidFill>
                          <a:ln>
                            <a:noFill/>
                          </a:ln>
                          <a:effectLst/>
                        </wps:spPr>
                        <wps:bodyPr rtlCol="0" anchor="ctr"/>
                      </wps:wsp>
                      <wps:wsp>
                        <wps:cNvPr id="102452618" name="Arrow: Right 102452618"/>
                        <wps:cNvSpPr/>
                        <wps:spPr>
                          <a:xfrm>
                            <a:off x="3590963" y="550962"/>
                            <a:ext cx="392104" cy="161925"/>
                          </a:xfrm>
                          <a:prstGeom prst="rightArrow">
                            <a:avLst/>
                          </a:prstGeom>
                          <a:solidFill>
                            <a:srgbClr val="FFC000"/>
                          </a:solidFill>
                          <a:ln>
                            <a:noFill/>
                          </a:ln>
                          <a:effectLst/>
                        </wps:spPr>
                        <wps:bodyPr rtlCol="0" anchor="ctr"/>
                      </wps:wsp>
                      <wps:wsp>
                        <wps:cNvPr id="450244607" name="Arrow: Right 450244607"/>
                        <wps:cNvSpPr/>
                        <wps:spPr>
                          <a:xfrm rot="2700000">
                            <a:off x="5382688" y="710675"/>
                            <a:ext cx="392104" cy="161925"/>
                          </a:xfrm>
                          <a:prstGeom prst="rightArrow">
                            <a:avLst/>
                          </a:prstGeom>
                          <a:solidFill>
                            <a:srgbClr val="FFC000"/>
                          </a:solidFill>
                          <a:ln>
                            <a:noFill/>
                          </a:ln>
                          <a:effectLst/>
                        </wps:spPr>
                        <wps:bodyPr rtlCol="0" anchor="ctr"/>
                      </wps:wsp>
                      <wps:wsp>
                        <wps:cNvPr id="1985660750" name="Arrow: Right 1985660750"/>
                        <wps:cNvSpPr/>
                        <wps:spPr>
                          <a:xfrm rot="18920790">
                            <a:off x="5395291" y="1803165"/>
                            <a:ext cx="392104" cy="161925"/>
                          </a:xfrm>
                          <a:prstGeom prst="rightArrow">
                            <a:avLst/>
                          </a:prstGeom>
                          <a:solidFill>
                            <a:srgbClr val="FFC000"/>
                          </a:solidFill>
                          <a:ln>
                            <a:noFill/>
                          </a:ln>
                          <a:effectLst/>
                        </wps:spPr>
                        <wps:bodyPr rtlCol="0" anchor="ctr"/>
                      </wps:wsp>
                    </wpg:wgp>
                  </a:graphicData>
                </a:graphic>
              </wp:inline>
            </w:drawing>
          </mc:Choice>
          <mc:Fallback>
            <w:pict>
              <v:group w14:anchorId="6481C97C" id="Group 235" o:spid="_x0000_s1026" style="width:403.45pt;height:119.5pt;mso-position-horizontal-relative:char;mso-position-vertical-relative:line" coordsize="71634,24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">
                <v:line id="Line 125" o:spid="_x0000_s1027" style="position:absolute;visibility:visible;mso-wrap-style:square" from="2131,10868" to="3750,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" strokecolor="red" strokeweight=".74967mm">
                  <v:stroke endcap="round"/>
                </v:line>
                <v:line id="Line 126" o:spid="_x0000_s1028" style="position:absolute;flip:x;visibility:visible;mso-wrap-style:square" from="2131,10868" to="3750,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" strokecolor="blue" strokeweight=".74967mm">
                  <v:stroke endcap="round"/>
                </v:line>
                <v:line id="Line 125" o:spid="_x0000_s1029" style="position:absolute;visibility:visible;mso-wrap-style:square" from="5270,10868" to="6889,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" strokecolor="red" strokeweight=".74967mm">
                  <v:stroke endcap="round"/>
                </v:line>
                <v:line id="Line 126" o:spid="_x0000_s1030" style="position:absolute;flip:x;visibility:visible;mso-wrap-style:square" from="5270,10868" to="6889,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" strokecolor="blue" strokeweight=".74967mm">
                  <v:stroke endcap="round"/>
                </v:line>
                <v:line id="Line 125" o:spid="_x0000_s1031" style="position:absolute;visibility:visible;mso-wrap-style:square" from="8409,10868" to="10028,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" strokecolor="red" strokeweight=".74967mm">
                  <v:stroke endcap="round"/>
                </v:line>
                <v:line id="Line 126" o:spid="_x0000_s1032" style="position:absolute;flip:x;visibility:visible;mso-wrap-style:square" from="8409,10868" to="10028,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" strokecolor="blue" strokeweight=".74967mm">
                  <v:stroke endcap="round"/>
                </v:line>
                <v:line id="Line 125" o:spid="_x0000_s1033" style="position:absolute;visibility:visible;mso-wrap-style:square" from="11548,10868" to="13167,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" strokecolor="red" strokeweight=".74967mm">
                  <v:stroke endcap="round"/>
                </v:line>
                <v:line id="Line 126" o:spid="_x0000_s1034" style="position:absolute;flip:x;visibility:visible;mso-wrap-style:square" from="11548,10868" to="13167,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" strokecolor="blue" strokeweight=".74967mm">
                  <v:stroke endcap="round"/>
                </v:line>
                <v:line id="Line 125" o:spid="_x0000_s1035" style="position:absolute;visibility:visible;mso-wrap-style:square" from="2131,14348" to="3750,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" strokecolor="red" strokeweight=".74967mm">
                  <v:stroke endcap="round"/>
                </v:line>
                <v:line id="Line 126" o:spid="_x0000_s1036" style="position:absolute;flip:x;visibility:visible;mso-wrap-style:square" from="2131,14348" to="3750,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" strokecolor="blue" strokeweight=".74967mm">
                  <v:stroke endcap="round"/>
                </v:line>
                <v:line id="Line 125" o:spid="_x0000_s1037" style="position:absolute;visibility:visible;mso-wrap-style:square" from="5270,14348" to="6889,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" strokecolor="red" strokeweight=".74967mm">
                  <v:stroke endcap="round"/>
                </v:line>
                <v:line id="Line 126" o:spid="_x0000_s1038" style="position:absolute;flip:x;visibility:visible;mso-wrap-style:square" from="5270,14348" to="6889,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" strokecolor="blue" strokeweight=".74967mm">
                  <v:stroke endcap="round"/>
                </v:line>
                <v:line id="Line 125" o:spid="_x0000_s1039" style="position:absolute;visibility:visible;mso-wrap-style:square" from="8409,14348" to="10028,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" strokecolor="red" strokeweight=".74967mm">
                  <v:stroke endcap="round"/>
                </v:line>
                <v:line id="Line 126" o:spid="_x0000_s1040" style="position:absolute;flip:x;visibility:visible;mso-wrap-style:square" from="8409,14348" to="10028,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" strokecolor="blue" strokeweight=".74967mm">
                  <v:stroke endcap="round"/>
                </v:line>
                <v:line id="Line 125" o:spid="_x0000_s1041" style="position:absolute;visibility:visible;mso-wrap-style:square" from="11548,14348" to="13167,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" strokecolor="red" strokeweight=".74967mm">
                  <v:stroke endcap="round"/>
                </v:line>
                <v:line id="Line 126" o:spid="_x0000_s1042" style="position:absolute;flip:x;visibility:visible;mso-wrap-style:square" from="11548,14348" to="13167,1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" strokecolor="blue" strokeweight=".74967mm">
                  <v:stroke endcap="round"/>
                </v:line>
                <v:line id="Line 125" o:spid="_x0000_s1043" style="position:absolute;visibility:visible;mso-wrap-style:square" from="23353,3430" to="24972,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" strokecolor="red" strokeweight=".74967mm">
                  <v:stroke endcap="round"/>
                </v:line>
                <v:line id="Line 126" o:spid="_x0000_s1044" style="position:absolute;flip:x;visibility:visible;mso-wrap-style:square" from="23353,3430" to="24972,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" strokecolor="blue" strokeweight=".74967mm">
                  <v:stroke endcap="round"/>
                </v:line>
                <v:line id="Line 125" o:spid="_x0000_s1045" style="position:absolute;visibility:visible;mso-wrap-style:square" from="26492,3430" to="28111,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" strokecolor="red" strokeweight=".74967mm">
                  <v:stroke opacity="13107f" endcap="round"/>
                </v:line>
                <v:line id="Line 126" o:spid="_x0000_s1046" style="position:absolute;flip:x;visibility:visible;mso-wrap-style:square" from="26492,3430" to="28111,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" strokecolor="blue" strokeweight=".74967mm">
                  <v:stroke opacity="13107f" endcap="round"/>
                </v:line>
                <v:line id="Line 125" o:spid="_x0000_s1047" style="position:absolute;visibility:visible;mso-wrap-style:square" from="29631,3430" to="31250,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" strokecolor="red" strokeweight=".74967mm">
                  <v:stroke endcap="round"/>
                </v:line>
                <v:line id="Line 126" o:spid="_x0000_s1048" style="position:absolute;flip:x;visibility:visible;mso-wrap-style:square" from="29631,3430" to="31250,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" strokecolor="blue" strokeweight=".74967mm">
                  <v:stroke endcap="round"/>
                </v:line>
                <v:line id="Line 125" o:spid="_x0000_s1049" style="position:absolute;visibility:visible;mso-wrap-style:square" from="32770,3430" to="34389,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" strokecolor="red" strokeweight=".74967mm">
                  <v:stroke opacity="13107f" endcap="round"/>
                </v:line>
                <v:line id="Line 126" o:spid="_x0000_s1050" style="position:absolute;flip:x;visibility:visible;mso-wrap-style:square" from="32770,3430" to="34389,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" strokecolor="blue" strokeweight=".74967mm">
                  <v:stroke opacity="13107f" endcap="round"/>
                </v:line>
                <v:line id="Line 125" o:spid="_x0000_s1051" style="position:absolute;visibility:visible;mso-wrap-style:square" from="23353,6910" to="24972,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" strokecolor="red" strokeweight=".74967mm">
                  <v:stroke opacity="13107f" endcap="round"/>
                </v:line>
                <v:line id="Line 126" o:spid="_x0000_s1052" style="position:absolute;flip:x;visibility:visible;mso-wrap-style:square" from="23353,6910" to="24972,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" strokecolor="blue" strokeweight=".74967mm">
                  <v:stroke opacity="13107f" endcap="round"/>
                </v:line>
                <v:line id="Line 125" o:spid="_x0000_s1053" style="position:absolute;visibility:visible;mso-wrap-style:square" from="26492,6910" to="28111,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" strokecolor="red" strokeweight=".74967mm">
                  <v:stroke endcap="round"/>
                </v:line>
                <v:line id="Line 126" o:spid="_x0000_s1054" style="position:absolute;flip:x;visibility:visible;mso-wrap-style:square" from="26492,6910" to="28111,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" strokecolor="blue" strokeweight=".74967mm">
                  <v:stroke endcap="round"/>
                </v:line>
                <v:line id="Line 125" o:spid="_x0000_s1055" style="position:absolute;visibility:visible;mso-wrap-style:square" from="29631,6910" to="31250,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" strokecolor="red" strokeweight=".74967mm">
                  <v:stroke opacity="13107f" endcap="round"/>
                </v:line>
                <v:line id="Line 126" o:spid="_x0000_s1056" style="position:absolute;flip:x;visibility:visible;mso-wrap-style:square" from="29631,6910" to="31250,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" strokecolor="blue" strokeweight=".74967mm">
                  <v:stroke opacity="13107f" endcap="round"/>
                </v:line>
                <v:line id="Line 125" o:spid="_x0000_s1057" style="position:absolute;visibility:visible;mso-wrap-style:square" from="32770,6910" to="34389,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" strokecolor="red" strokeweight=".74967mm">
                  <v:stroke endcap="round"/>
                </v:line>
                <v:line id="Line 126" o:spid="_x0000_s1058" style="position:absolute;flip:x;visibility:visible;mso-wrap-style:square" from="32770,6910" to="34389,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" strokecolor="blue" strokeweight=".74967mm">
                  <v:stroke endcap="round"/>
                </v:line>
                <v:line id="Line 125" o:spid="_x0000_s1059" style="position:absolute;visibility:visible;mso-wrap-style:square" from="32770,18920" to="34389,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" strokecolor="red" strokeweight=".74967mm">
                  <v:stroke endcap="round"/>
                </v:line>
                <v:line id="Line 126" o:spid="_x0000_s1060" style="position:absolute;flip:x;visibility:visible;mso-wrap-style:square" from="32770,18920" to="34389,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" strokecolor="blue" strokeweight=".74967mm">
                  <v:stroke endcap="round"/>
                </v:line>
                <v:line id="Line 125" o:spid="_x0000_s1061" style="position:absolute;visibility:visible;mso-wrap-style:square" from="23353,18920" to="24972,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" strokecolor="red" strokeweight=".74967mm">
                  <v:stroke opacity="13107f" endcap="round"/>
                </v:line>
                <v:line id="Line 126" o:spid="_x0000_s1062" style="position:absolute;flip:x;visibility:visible;mso-wrap-style:square" from="23353,18920" to="24972,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" strokecolor="blue" strokeweight=".74967mm">
                  <v:stroke opacity="13107f" endcap="round"/>
                </v:line>
                <v:line id="Line 125" o:spid="_x0000_s1063" style="position:absolute;visibility:visible;mso-wrap-style:square" from="26492,18920" to="28111,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" strokecolor="red" strokeweight=".74967mm">
                  <v:stroke endcap="round"/>
                </v:line>
                <v:line id="Line 126" o:spid="_x0000_s1064" style="position:absolute;flip:x;visibility:visible;mso-wrap-style:square" from="26492,18920" to="28111,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" strokecolor="blue" strokeweight=".74967mm">
                  <v:stroke endcap="round"/>
                </v:line>
                <v:line id="Line 125" o:spid="_x0000_s1065" style="position:absolute;visibility:visible;mso-wrap-style:square" from="29631,18920" to="31250,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" strokecolor="red" strokeweight=".74967mm">
                  <v:stroke opacity="13107f" endcap="round"/>
                </v:line>
                <v:line id="Line 126" o:spid="_x0000_s1066" style="position:absolute;flip:x;visibility:visible;mso-wrap-style:square" from="29631,18920" to="31250,20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" strokecolor="blue" strokeweight=".74967mm">
                  <v:stroke opacity="13107f" endcap="round"/>
                </v:line>
                <v:line id="Line 125" o:spid="_x0000_s1067" style="position:absolute;visibility:visible;mso-wrap-style:square" from="32770,22400" to="34389,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" strokecolor="red" strokeweight=".74967mm">
                  <v:stroke opacity="13107f" endcap="round"/>
                </v:line>
                <v:line id="Line 126" o:spid="_x0000_s1068" style="position:absolute;flip:x;visibility:visible;mso-wrap-style:square" from="32770,22400" to="34389,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" strokecolor="blue" strokeweight=".74967mm">
                  <v:stroke opacity="13107f" endcap="round"/>
                </v:line>
                <v:line id="Line 125" o:spid="_x0000_s1069" style="position:absolute;visibility:visible;mso-wrap-style:square" from="23353,22400" to="24972,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" strokecolor="red" strokeweight=".74967mm">
                  <v:stroke endcap="round"/>
                </v:line>
                <v:line id="Line 126" o:spid="_x0000_s1070" style="position:absolute;flip:x;visibility:visible;mso-wrap-style:square" from="23353,22400" to="24972,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" strokecolor="blue" strokeweight=".74967mm">
                  <v:stroke endcap="round"/>
                </v:line>
                <v:line id="Line 125" o:spid="_x0000_s1071" style="position:absolute;visibility:visible;mso-wrap-style:square" from="26492,22400" to="28111,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" strokecolor="red" strokeweight=".74967mm">
                  <v:stroke opacity="13107f" endcap="round"/>
                </v:line>
                <v:line id="Line 126" o:spid="_x0000_s1072" style="position:absolute;flip:x;visibility:visible;mso-wrap-style:square" from="26492,22400" to="28111,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" strokecolor="blue" strokeweight=".74967mm">
                  <v:stroke opacity="13107f" endcap="round"/>
                </v:line>
                <v:line id="Line 125" o:spid="_x0000_s1073" style="position:absolute;visibility:visible;mso-wrap-style:square" from="29631,22400" to="31250,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" strokecolor="red" strokeweight=".74967mm">
                  <v:stroke endcap="round"/>
                </v:line>
                <v:line id="Line 126" o:spid="_x0000_s1074" style="position:absolute;flip:x;visibility:visible;mso-wrap-style:square" from="29631,22400" to="31250,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" strokecolor="blue" strokeweight=".74967mm">
                  <v:stroke endcap="round"/>
                </v:line>
                <v:shapetype id="_x0000_t202" coordsize="21600,21600" o:spt="202" path="m,l,21600r21600,l21600,xe">
                  <v:stroke joinstyle="miter"/>
                  <v:path gradientshapeok="t" o:connecttype="rect"/>
                </v:shapetype>
                <v:shape id="TextBox 206" o:spid="_x0000_s1075" type="#_x0000_t202" style="position:absolute;top:6128;width:16853;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" filled="f" stroked="f">
                  <v:textbox>
                    <w:txbxContent>
                      <w:p w14:paraId="140575D9" w14:textId="77777777" w:rsidR="002951B4" w:rsidRPr="008672D5" w:rsidRDefault="002951B4" w:rsidP="002951B4">
                        <w:pPr>
                          <w:rPr>
                            <w:rFonts w:hAnsi="Calibri"/>
                            <w:color w:val="000000" w:themeColor="text1"/>
                            <w:kern w:val="24"/>
                            <w:sz w:val="16"/>
                            <w:szCs w:val="16"/>
                          </w:rPr>
                        </w:pPr>
                        <w:r w:rsidRPr="008672D5">
                          <w:rPr>
                            <w:rFonts w:hAnsi="Calibri"/>
                            <w:color w:val="000000" w:themeColor="text1"/>
                            <w:kern w:val="24"/>
                            <w:sz w:val="16"/>
                            <w:szCs w:val="16"/>
                          </w:rPr>
                          <w:t>Full set of ports (e.g., 256)</w:t>
                        </w:r>
                      </w:p>
                    </w:txbxContent>
                  </v:textbox>
                </v:shape>
                <v:shape id="TextBox 207" o:spid="_x0000_s1076" type="#_x0000_t202" style="position:absolute;left:23348;width:1292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" filled="f" stroked="f">
                  <v:textbox>
                    <w:txbxContent>
                      <w:p w14:paraId="3086CAEB"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Port subset A</w:t>
                        </w:r>
                      </w:p>
                    </w:txbxContent>
                  </v:textbox>
                </v:shape>
                <v:shape id="TextBox 208" o:spid="_x0000_s1077" type="#_x0000_t202" style="position:absolute;left:23350;top:15432;width:11919;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" filled="f" stroked="f">
                  <v:textbox>
                    <w:txbxContent>
                      <w:p w14:paraId="3E235EFB"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Port subset B</w:t>
                        </w:r>
                      </w:p>
                    </w:txbxContent>
                  </v:textbox>
                </v:shape>
                <v:shape id="TextBox 225" o:spid="_x0000_s1078" type="#_x0000_t202" style="position:absolute;left:53934;top:10819;width:17700;height:6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" filled="f" stroked="f">
                  <v:textbox>
                    <w:txbxContent>
                      <w:p w14:paraId="6DFF9334" w14:textId="77777777" w:rsidR="002951B4" w:rsidRDefault="002951B4" w:rsidP="002951B4">
                        <w:pPr>
                          <w:spacing w:after="0" w:line="240" w:lineRule="auto"/>
                          <w:rPr>
                            <w:rFonts w:hAnsi="Calibri"/>
                            <w:color w:val="000000" w:themeColor="text1"/>
                            <w:kern w:val="24"/>
                            <w:sz w:val="16"/>
                            <w:szCs w:val="16"/>
                          </w:rPr>
                        </w:pPr>
                        <w:r w:rsidRPr="002E673A">
                          <w:rPr>
                            <w:rFonts w:hAnsi="Calibri"/>
                            <w:color w:val="000000" w:themeColor="text1"/>
                            <w:kern w:val="24"/>
                            <w:sz w:val="16"/>
                            <w:szCs w:val="16"/>
                          </w:rPr>
                          <w:t xml:space="preserve">AI/ML-aided </w:t>
                        </w:r>
                        <w:r>
                          <w:rPr>
                            <w:rFonts w:hAnsi="Calibri"/>
                            <w:color w:val="000000" w:themeColor="text1"/>
                            <w:kern w:val="24"/>
                            <w:sz w:val="16"/>
                            <w:szCs w:val="16"/>
                          </w:rPr>
                          <w:t xml:space="preserve">for </w:t>
                        </w:r>
                        <w:r w:rsidRPr="002E673A">
                          <w:rPr>
                            <w:rFonts w:hAnsi="Calibri"/>
                            <w:color w:val="000000" w:themeColor="text1"/>
                            <w:kern w:val="24"/>
                            <w:sz w:val="16"/>
                            <w:szCs w:val="16"/>
                          </w:rPr>
                          <w:t xml:space="preserve">full </w:t>
                        </w:r>
                      </w:p>
                      <w:p w14:paraId="00BF31CC" w14:textId="77777777" w:rsidR="002951B4" w:rsidRPr="002E673A" w:rsidRDefault="002951B4" w:rsidP="002951B4">
                        <w:pPr>
                          <w:spacing w:after="0" w:line="240" w:lineRule="auto"/>
                          <w:rPr>
                            <w:rFonts w:hAnsi="Calibri"/>
                            <w:color w:val="000000" w:themeColor="text1"/>
                            <w:kern w:val="24"/>
                            <w:sz w:val="16"/>
                            <w:szCs w:val="16"/>
                          </w:rPr>
                        </w:pPr>
                        <w:r w:rsidRPr="002E673A">
                          <w:rPr>
                            <w:rFonts w:hAnsi="Calibri"/>
                            <w:color w:val="000000" w:themeColor="text1"/>
                            <w:kern w:val="24"/>
                            <w:sz w:val="16"/>
                            <w:szCs w:val="16"/>
                          </w:rPr>
                          <w:t>channel reconstruction</w:t>
                        </w:r>
                      </w:p>
                    </w:txbxContent>
                  </v:textbox>
                </v:shape>
                <v:shape id="TextBox 226" o:spid="_x0000_s1079" type="#_x0000_t202" style="position:absolute;left:40147;top:5044;width:18003;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" filled="f" stroked="f">
                  <v:textbox>
                    <w:txbxContent>
                      <w:p w14:paraId="41E614FC"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CSI-RS in resource A</w:t>
                        </w:r>
                      </w:p>
                    </w:txbxContent>
                  </v:textbox>
                </v:shape>
                <v:shape id="TextBox 227" o:spid="_x0000_s1080" type="#_x0000_t202" style="position:absolute;left:40153;top:20528;width:1721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" filled="f" stroked="f">
                  <v:textbox>
                    <w:txbxContent>
                      <w:p w14:paraId="32BFD207" w14:textId="77777777" w:rsidR="002951B4" w:rsidRPr="002E673A" w:rsidRDefault="002951B4" w:rsidP="002951B4">
                        <w:pPr>
                          <w:rPr>
                            <w:rFonts w:hAnsi="Calibri"/>
                            <w:color w:val="000000" w:themeColor="text1"/>
                            <w:kern w:val="24"/>
                            <w:sz w:val="16"/>
                            <w:szCs w:val="16"/>
                          </w:rPr>
                        </w:pPr>
                        <w:r w:rsidRPr="002E673A">
                          <w:rPr>
                            <w:rFonts w:hAnsi="Calibri"/>
                            <w:color w:val="000000" w:themeColor="text1"/>
                            <w:kern w:val="24"/>
                            <w:sz w:val="16"/>
                            <w:szCs w:val="16"/>
                          </w:rPr>
                          <w:t>CSI-RS in resource 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144140365" o:spid="_x0000_s1081" type="#_x0000_t13" style="position:absolute;left:16359;top:8524;width:3921;height:1619;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" adj="17140" fillcolor="#ffc000" stroked="f"/>
                <v:shape id="Arrow: Right 1376788063" o:spid="_x0000_s1082" type="#_x0000_t13" style="position:absolute;left:16330;top:17381;width:3921;height:1619;rotation:133826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" adj="17140" fillcolor="#ffc000" stroked="f"/>
                <v:shape id="Arrow: Right 1648691690" o:spid="_x0000_s1083" type="#_x0000_t13" style="position:absolute;left:35909;top:20999;width:3921;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" adj="17140" fillcolor="#ffc000" stroked="f"/>
                <v:shape id="Arrow: Right 102452618" o:spid="_x0000_s1084" type="#_x0000_t13" style="position:absolute;left:35909;top:5509;width:3921;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" adj="17140" fillcolor="#ffc000" stroked="f"/>
                <v:shape id="Arrow: Right 450244607" o:spid="_x0000_s1085" type="#_x0000_t13" style="position:absolute;left:53826;top:7106;width:3921;height:1620;rotation: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" adj="17140" fillcolor="#ffc000" stroked="f"/>
                <v:shape id="Arrow: Right 1985660750" o:spid="_x0000_s1086" type="#_x0000_t13" style="position:absolute;left:53952;top:18031;width:3921;height:1619;rotation:-29264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" adj="17140" fillcolor="#ffc000" stroked="f"/>
                <w10:anchorlock/>
              </v:group>
            </w:pict>
          </mc:Fallback>
        </mc:AlternateContent>
      </w:r>
    </w:p>
    <w:p w14:paraId="51A7CE79" w14:textId="69752CAF" w:rsidR="002951B4" w:rsidRPr="00EB603C" w:rsidRDefault="00EF68E6" w:rsidP="00EF68E6">
      <w:pPr>
        <w:pStyle w:val="Caption"/>
        <w:jc w:val="center"/>
        <w:rPr>
          <w:lang w:val="en-US"/>
        </w:rPr>
      </w:pPr>
      <w:bookmarkStart w:id="86" w:name="_Ref220545720"/>
      <w:r>
        <w:t xml:space="preserve">Figure </w:t>
      </w:r>
      <w:bookmarkEnd w:id="86"/>
      <w:r w:rsidR="00D72CDA">
        <w:t>10</w:t>
      </w:r>
      <w:r>
        <w:t xml:space="preserve">. </w:t>
      </w:r>
      <w:r w:rsidRPr="00EB603C">
        <w:rPr>
          <w:iCs/>
          <w:lang w:val="en-US"/>
        </w:rPr>
        <w:t>AI/ML-aided for full channel reconstruction in SD+FD case.</w:t>
      </w:r>
    </w:p>
    <w:p w14:paraId="2DA8DB9D" w14:textId="3350F26B" w:rsidR="002951B4" w:rsidRPr="00EB603C" w:rsidRDefault="002951B4" w:rsidP="002951B4">
      <w:pPr>
        <w:pStyle w:val="Caption"/>
        <w:rPr>
          <w:lang w:val="en-US"/>
        </w:rPr>
      </w:pPr>
    </w:p>
    <w:p w14:paraId="41FDDFD7" w14:textId="77777777" w:rsidR="002951B4" w:rsidRPr="00EB603C" w:rsidRDefault="002951B4" w:rsidP="002951B4">
      <w:pPr>
        <w:rPr>
          <w:lang w:val="en-US"/>
        </w:rPr>
      </w:pPr>
      <w:r w:rsidRPr="00EB603C">
        <w:rPr>
          <w:lang w:val="en-US"/>
        </w:rPr>
        <w:t xml:space="preserve">To enable full channel reconstruction from CSI-RS transmitted on subsets of ports, two key challenges must be addressed: improving channel estimation accuracy from limited, noisy measurements, and accurately interpolating or extrapolating channel information for resource elements not directly covered by CSI-RS. Both challenges are well suited to machine learning approaches and are essential for efficient CSI acquisition with reduced CSI-RS overhead. The AI/ML model to recover the full dimensional CSI could be implemented in the UE or NW side. </w:t>
      </w:r>
    </w:p>
    <w:p w14:paraId="1B61A3D6" w14:textId="7A87E898" w:rsidR="00023034" w:rsidRPr="00EB603C" w:rsidRDefault="00023034" w:rsidP="00997915">
      <w:pPr>
        <w:pStyle w:val="Heading1"/>
        <w:numPr>
          <w:ilvl w:val="0"/>
          <w:numId w:val="0"/>
        </w:numPr>
        <w:rPr>
          <w:lang w:val="en-US"/>
        </w:rPr>
      </w:pPr>
    </w:p>
    <w:sectPr w:rsidR="00023034" w:rsidRPr="00EB603C"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6011E" w14:textId="77777777" w:rsidR="00A24BEB" w:rsidRDefault="00A24BEB" w:rsidP="00D872F1">
      <w:pPr>
        <w:spacing w:after="0"/>
      </w:pPr>
      <w:r>
        <w:separator/>
      </w:r>
    </w:p>
  </w:endnote>
  <w:endnote w:type="continuationSeparator" w:id="0">
    <w:p w14:paraId="4CC67447" w14:textId="77777777" w:rsidR="00A24BEB" w:rsidRDefault="00A24BEB" w:rsidP="00D872F1">
      <w:pPr>
        <w:spacing w:after="0"/>
      </w:pPr>
      <w:r>
        <w:continuationSeparator/>
      </w:r>
    </w:p>
  </w:endnote>
  <w:endnote w:type="continuationNotice" w:id="1">
    <w:p w14:paraId="4696B6B0" w14:textId="77777777" w:rsidR="00A24BEB" w:rsidRDefault="00A24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77C8" w14:textId="77777777" w:rsidR="00A24BEB" w:rsidRDefault="00A24BEB" w:rsidP="00D872F1">
      <w:pPr>
        <w:spacing w:after="0"/>
      </w:pPr>
      <w:r>
        <w:separator/>
      </w:r>
    </w:p>
  </w:footnote>
  <w:footnote w:type="continuationSeparator" w:id="0">
    <w:p w14:paraId="693DDA40" w14:textId="77777777" w:rsidR="00A24BEB" w:rsidRDefault="00A24BEB" w:rsidP="00D872F1">
      <w:pPr>
        <w:spacing w:after="0"/>
      </w:pPr>
      <w:r>
        <w:continuationSeparator/>
      </w:r>
    </w:p>
  </w:footnote>
  <w:footnote w:type="continuationNotice" w:id="1">
    <w:p w14:paraId="3CD2293D" w14:textId="77777777" w:rsidR="00A24BEB" w:rsidRDefault="00A24B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B4DA1"/>
    <w:multiLevelType w:val="multilevel"/>
    <w:tmpl w:val="741CE67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b w:val="0"/>
        <w:i w:val="0"/>
      </w:rPr>
    </w:lvl>
    <w:lvl w:ilvl="3">
      <w:start w:val="1"/>
      <w:numFmt w:val="decimal"/>
      <w:pStyle w:val="Heading4"/>
      <w:lvlText w:val="%1.%2.%3.%4"/>
      <w:lvlJc w:val="left"/>
      <w:pPr>
        <w:ind w:left="864" w:hanging="864"/>
      </w:pPr>
      <w:rPr>
        <w:rFonts w:ascii="Arial" w:hAnsi="Arial" w:hint="default"/>
        <w:i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1C0F2D5A"/>
    <w:multiLevelType w:val="hybridMultilevel"/>
    <w:tmpl w:val="0D22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461DF"/>
    <w:multiLevelType w:val="hybridMultilevel"/>
    <w:tmpl w:val="C4B4AF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A65792"/>
    <w:multiLevelType w:val="hybridMultilevel"/>
    <w:tmpl w:val="5E40281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5C1F7E"/>
    <w:multiLevelType w:val="hybridMultilevel"/>
    <w:tmpl w:val="A3C8B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31177B"/>
    <w:multiLevelType w:val="hybridMultilevel"/>
    <w:tmpl w:val="D8D88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D30B4"/>
    <w:multiLevelType w:val="hybridMultilevel"/>
    <w:tmpl w:val="287A4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B5B9A"/>
    <w:multiLevelType w:val="hybridMultilevel"/>
    <w:tmpl w:val="9DE627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C419CE"/>
    <w:multiLevelType w:val="hybridMultilevel"/>
    <w:tmpl w:val="6380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C0E4E"/>
    <w:multiLevelType w:val="hybridMultilevel"/>
    <w:tmpl w:val="A1DC0E72"/>
    <w:lvl w:ilvl="0" w:tplc="705E4052">
      <w:start w:val="1"/>
      <w:numFmt w:val="decimal"/>
      <w:pStyle w:val="Observations"/>
      <w:lvlText w:val="Observation %1."/>
      <w:lvlJc w:val="right"/>
      <w:pPr>
        <w:ind w:left="720" w:hanging="360"/>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1485B"/>
    <w:multiLevelType w:val="hybridMultilevel"/>
    <w:tmpl w:val="1A64F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4F09CC"/>
    <w:multiLevelType w:val="hybridMultilevel"/>
    <w:tmpl w:val="66C283E0"/>
    <w:lvl w:ilvl="0" w:tplc="987EAEC2">
      <w:start w:val="1"/>
      <w:numFmt w:val="bullet"/>
      <w:lvlText w:val=""/>
      <w:lvlJc w:val="left"/>
      <w:pPr>
        <w:ind w:left="720" w:hanging="360"/>
      </w:pPr>
      <w:rPr>
        <w:rFonts w:ascii="Symbol" w:hAnsi="Symbol"/>
      </w:rPr>
    </w:lvl>
    <w:lvl w:ilvl="1" w:tplc="D3E47982">
      <w:start w:val="1"/>
      <w:numFmt w:val="bullet"/>
      <w:lvlText w:val=""/>
      <w:lvlJc w:val="left"/>
      <w:pPr>
        <w:ind w:left="720" w:hanging="360"/>
      </w:pPr>
      <w:rPr>
        <w:rFonts w:ascii="Symbol" w:hAnsi="Symbol"/>
      </w:rPr>
    </w:lvl>
    <w:lvl w:ilvl="2" w:tplc="E4C4D7A4">
      <w:start w:val="1"/>
      <w:numFmt w:val="bullet"/>
      <w:lvlText w:val=""/>
      <w:lvlJc w:val="left"/>
      <w:pPr>
        <w:ind w:left="720" w:hanging="360"/>
      </w:pPr>
      <w:rPr>
        <w:rFonts w:ascii="Symbol" w:hAnsi="Symbol"/>
      </w:rPr>
    </w:lvl>
    <w:lvl w:ilvl="3" w:tplc="4C56DF7E">
      <w:start w:val="1"/>
      <w:numFmt w:val="bullet"/>
      <w:lvlText w:val=""/>
      <w:lvlJc w:val="left"/>
      <w:pPr>
        <w:ind w:left="720" w:hanging="360"/>
      </w:pPr>
      <w:rPr>
        <w:rFonts w:ascii="Symbol" w:hAnsi="Symbol"/>
      </w:rPr>
    </w:lvl>
    <w:lvl w:ilvl="4" w:tplc="73CAAB6C">
      <w:start w:val="1"/>
      <w:numFmt w:val="bullet"/>
      <w:lvlText w:val=""/>
      <w:lvlJc w:val="left"/>
      <w:pPr>
        <w:ind w:left="720" w:hanging="360"/>
      </w:pPr>
      <w:rPr>
        <w:rFonts w:ascii="Symbol" w:hAnsi="Symbol"/>
      </w:rPr>
    </w:lvl>
    <w:lvl w:ilvl="5" w:tplc="C3A08380">
      <w:start w:val="1"/>
      <w:numFmt w:val="bullet"/>
      <w:lvlText w:val=""/>
      <w:lvlJc w:val="left"/>
      <w:pPr>
        <w:ind w:left="720" w:hanging="360"/>
      </w:pPr>
      <w:rPr>
        <w:rFonts w:ascii="Symbol" w:hAnsi="Symbol"/>
      </w:rPr>
    </w:lvl>
    <w:lvl w:ilvl="6" w:tplc="5424691A">
      <w:start w:val="1"/>
      <w:numFmt w:val="bullet"/>
      <w:lvlText w:val=""/>
      <w:lvlJc w:val="left"/>
      <w:pPr>
        <w:ind w:left="720" w:hanging="360"/>
      </w:pPr>
      <w:rPr>
        <w:rFonts w:ascii="Symbol" w:hAnsi="Symbol"/>
      </w:rPr>
    </w:lvl>
    <w:lvl w:ilvl="7" w:tplc="701C4C12">
      <w:start w:val="1"/>
      <w:numFmt w:val="bullet"/>
      <w:lvlText w:val=""/>
      <w:lvlJc w:val="left"/>
      <w:pPr>
        <w:ind w:left="720" w:hanging="360"/>
      </w:pPr>
      <w:rPr>
        <w:rFonts w:ascii="Symbol" w:hAnsi="Symbol"/>
      </w:rPr>
    </w:lvl>
    <w:lvl w:ilvl="8" w:tplc="BB58B784">
      <w:start w:val="1"/>
      <w:numFmt w:val="bullet"/>
      <w:lvlText w:val=""/>
      <w:lvlJc w:val="left"/>
      <w:pPr>
        <w:ind w:left="720" w:hanging="360"/>
      </w:pPr>
      <w:rPr>
        <w:rFonts w:ascii="Symbol" w:hAnsi="Symbol"/>
      </w:rPr>
    </w:lvl>
  </w:abstractNum>
  <w:abstractNum w:abstractNumId="28" w15:restartNumberingAfterBreak="0">
    <w:nsid w:val="3B4F7DAD"/>
    <w:multiLevelType w:val="hybridMultilevel"/>
    <w:tmpl w:val="3BFA790A"/>
    <w:lvl w:ilvl="0" w:tplc="04090001">
      <w:start w:val="1"/>
      <w:numFmt w:val="bullet"/>
      <w:lvlText w:val=""/>
      <w:lvlJc w:val="left"/>
      <w:pPr>
        <w:ind w:left="2041" w:hanging="360"/>
      </w:pPr>
      <w:rPr>
        <w:rFonts w:ascii="Symbol" w:hAnsi="Symbol" w:hint="default"/>
      </w:rPr>
    </w:lvl>
    <w:lvl w:ilvl="1" w:tplc="04090003" w:tentative="1">
      <w:start w:val="1"/>
      <w:numFmt w:val="bullet"/>
      <w:lvlText w:val="o"/>
      <w:lvlJc w:val="left"/>
      <w:pPr>
        <w:ind w:left="2761" w:hanging="360"/>
      </w:pPr>
      <w:rPr>
        <w:rFonts w:ascii="Courier New" w:hAnsi="Courier New" w:cs="Courier New" w:hint="default"/>
      </w:rPr>
    </w:lvl>
    <w:lvl w:ilvl="2" w:tplc="04090005" w:tentative="1">
      <w:start w:val="1"/>
      <w:numFmt w:val="bullet"/>
      <w:lvlText w:val=""/>
      <w:lvlJc w:val="left"/>
      <w:pPr>
        <w:ind w:left="3481" w:hanging="360"/>
      </w:pPr>
      <w:rPr>
        <w:rFonts w:ascii="Wingdings" w:hAnsi="Wingdings" w:hint="default"/>
      </w:rPr>
    </w:lvl>
    <w:lvl w:ilvl="3" w:tplc="04090001" w:tentative="1">
      <w:start w:val="1"/>
      <w:numFmt w:val="bullet"/>
      <w:lvlText w:val=""/>
      <w:lvlJc w:val="left"/>
      <w:pPr>
        <w:ind w:left="4201" w:hanging="360"/>
      </w:pPr>
      <w:rPr>
        <w:rFonts w:ascii="Symbol" w:hAnsi="Symbol" w:hint="default"/>
      </w:rPr>
    </w:lvl>
    <w:lvl w:ilvl="4" w:tplc="04090003" w:tentative="1">
      <w:start w:val="1"/>
      <w:numFmt w:val="bullet"/>
      <w:lvlText w:val="o"/>
      <w:lvlJc w:val="left"/>
      <w:pPr>
        <w:ind w:left="4921" w:hanging="360"/>
      </w:pPr>
      <w:rPr>
        <w:rFonts w:ascii="Courier New" w:hAnsi="Courier New" w:cs="Courier New" w:hint="default"/>
      </w:rPr>
    </w:lvl>
    <w:lvl w:ilvl="5" w:tplc="04090005" w:tentative="1">
      <w:start w:val="1"/>
      <w:numFmt w:val="bullet"/>
      <w:lvlText w:val=""/>
      <w:lvlJc w:val="left"/>
      <w:pPr>
        <w:ind w:left="5641" w:hanging="360"/>
      </w:pPr>
      <w:rPr>
        <w:rFonts w:ascii="Wingdings" w:hAnsi="Wingdings" w:hint="default"/>
      </w:rPr>
    </w:lvl>
    <w:lvl w:ilvl="6" w:tplc="04090001" w:tentative="1">
      <w:start w:val="1"/>
      <w:numFmt w:val="bullet"/>
      <w:lvlText w:val=""/>
      <w:lvlJc w:val="left"/>
      <w:pPr>
        <w:ind w:left="6361" w:hanging="360"/>
      </w:pPr>
      <w:rPr>
        <w:rFonts w:ascii="Symbol" w:hAnsi="Symbol" w:hint="default"/>
      </w:rPr>
    </w:lvl>
    <w:lvl w:ilvl="7" w:tplc="04090003" w:tentative="1">
      <w:start w:val="1"/>
      <w:numFmt w:val="bullet"/>
      <w:lvlText w:val="o"/>
      <w:lvlJc w:val="left"/>
      <w:pPr>
        <w:ind w:left="7081" w:hanging="360"/>
      </w:pPr>
      <w:rPr>
        <w:rFonts w:ascii="Courier New" w:hAnsi="Courier New" w:cs="Courier New" w:hint="default"/>
      </w:rPr>
    </w:lvl>
    <w:lvl w:ilvl="8" w:tplc="04090005" w:tentative="1">
      <w:start w:val="1"/>
      <w:numFmt w:val="bullet"/>
      <w:lvlText w:val=""/>
      <w:lvlJc w:val="left"/>
      <w:pPr>
        <w:ind w:left="7801" w:hanging="360"/>
      </w:pPr>
      <w:rPr>
        <w:rFonts w:ascii="Wingdings" w:hAnsi="Wingdings" w:hint="default"/>
      </w:rPr>
    </w:lvl>
  </w:abstractNum>
  <w:abstractNum w:abstractNumId="29"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DE5DBF"/>
    <w:multiLevelType w:val="hybridMultilevel"/>
    <w:tmpl w:val="55923E98"/>
    <w:lvl w:ilvl="0" w:tplc="9C6A0978">
      <w:start w:val="1"/>
      <w:numFmt w:val="decimal"/>
      <w:lvlText w:val="%1."/>
      <w:lvlJc w:val="left"/>
      <w:pPr>
        <w:ind w:left="1020" w:hanging="360"/>
      </w:pPr>
    </w:lvl>
    <w:lvl w:ilvl="1" w:tplc="837EFDAC">
      <w:start w:val="1"/>
      <w:numFmt w:val="decimal"/>
      <w:lvlText w:val="%2."/>
      <w:lvlJc w:val="left"/>
      <w:pPr>
        <w:ind w:left="1020" w:hanging="360"/>
      </w:pPr>
    </w:lvl>
    <w:lvl w:ilvl="2" w:tplc="51BE7592">
      <w:start w:val="1"/>
      <w:numFmt w:val="decimal"/>
      <w:lvlText w:val="%3."/>
      <w:lvlJc w:val="left"/>
      <w:pPr>
        <w:ind w:left="1020" w:hanging="360"/>
      </w:pPr>
    </w:lvl>
    <w:lvl w:ilvl="3" w:tplc="05387DC0">
      <w:start w:val="1"/>
      <w:numFmt w:val="decimal"/>
      <w:lvlText w:val="%4."/>
      <w:lvlJc w:val="left"/>
      <w:pPr>
        <w:ind w:left="1020" w:hanging="360"/>
      </w:pPr>
    </w:lvl>
    <w:lvl w:ilvl="4" w:tplc="D65661A6">
      <w:start w:val="1"/>
      <w:numFmt w:val="decimal"/>
      <w:lvlText w:val="%5."/>
      <w:lvlJc w:val="left"/>
      <w:pPr>
        <w:ind w:left="1020" w:hanging="360"/>
      </w:pPr>
    </w:lvl>
    <w:lvl w:ilvl="5" w:tplc="AC469E52">
      <w:start w:val="1"/>
      <w:numFmt w:val="decimal"/>
      <w:lvlText w:val="%6."/>
      <w:lvlJc w:val="left"/>
      <w:pPr>
        <w:ind w:left="1020" w:hanging="360"/>
      </w:pPr>
    </w:lvl>
    <w:lvl w:ilvl="6" w:tplc="2CC4A89C">
      <w:start w:val="1"/>
      <w:numFmt w:val="decimal"/>
      <w:lvlText w:val="%7."/>
      <w:lvlJc w:val="left"/>
      <w:pPr>
        <w:ind w:left="1020" w:hanging="360"/>
      </w:pPr>
    </w:lvl>
    <w:lvl w:ilvl="7" w:tplc="1A36EB36">
      <w:start w:val="1"/>
      <w:numFmt w:val="decimal"/>
      <w:lvlText w:val="%8."/>
      <w:lvlJc w:val="left"/>
      <w:pPr>
        <w:ind w:left="1020" w:hanging="360"/>
      </w:pPr>
    </w:lvl>
    <w:lvl w:ilvl="8" w:tplc="18C48256">
      <w:start w:val="1"/>
      <w:numFmt w:val="decimal"/>
      <w:lvlText w:val="%9."/>
      <w:lvlJc w:val="left"/>
      <w:pPr>
        <w:ind w:left="1020" w:hanging="360"/>
      </w:p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B395422"/>
    <w:multiLevelType w:val="hybridMultilevel"/>
    <w:tmpl w:val="C65EB2F8"/>
    <w:lvl w:ilvl="0" w:tplc="04090001">
      <w:start w:val="1"/>
      <w:numFmt w:val="bullet"/>
      <w:lvlText w:val=""/>
      <w:lvlJc w:val="left"/>
      <w:pPr>
        <w:ind w:left="2041" w:hanging="360"/>
      </w:pPr>
      <w:rPr>
        <w:rFonts w:ascii="Symbol" w:hAnsi="Symbol" w:hint="default"/>
      </w:rPr>
    </w:lvl>
    <w:lvl w:ilvl="1" w:tplc="04090003" w:tentative="1">
      <w:start w:val="1"/>
      <w:numFmt w:val="bullet"/>
      <w:lvlText w:val="o"/>
      <w:lvlJc w:val="left"/>
      <w:pPr>
        <w:ind w:left="2761" w:hanging="360"/>
      </w:pPr>
      <w:rPr>
        <w:rFonts w:ascii="Courier New" w:hAnsi="Courier New" w:cs="Courier New" w:hint="default"/>
      </w:rPr>
    </w:lvl>
    <w:lvl w:ilvl="2" w:tplc="04090005" w:tentative="1">
      <w:start w:val="1"/>
      <w:numFmt w:val="bullet"/>
      <w:lvlText w:val=""/>
      <w:lvlJc w:val="left"/>
      <w:pPr>
        <w:ind w:left="3481" w:hanging="360"/>
      </w:pPr>
      <w:rPr>
        <w:rFonts w:ascii="Wingdings" w:hAnsi="Wingdings" w:hint="default"/>
      </w:rPr>
    </w:lvl>
    <w:lvl w:ilvl="3" w:tplc="04090001" w:tentative="1">
      <w:start w:val="1"/>
      <w:numFmt w:val="bullet"/>
      <w:lvlText w:val=""/>
      <w:lvlJc w:val="left"/>
      <w:pPr>
        <w:ind w:left="4201" w:hanging="360"/>
      </w:pPr>
      <w:rPr>
        <w:rFonts w:ascii="Symbol" w:hAnsi="Symbol" w:hint="default"/>
      </w:rPr>
    </w:lvl>
    <w:lvl w:ilvl="4" w:tplc="04090003" w:tentative="1">
      <w:start w:val="1"/>
      <w:numFmt w:val="bullet"/>
      <w:lvlText w:val="o"/>
      <w:lvlJc w:val="left"/>
      <w:pPr>
        <w:ind w:left="4921" w:hanging="360"/>
      </w:pPr>
      <w:rPr>
        <w:rFonts w:ascii="Courier New" w:hAnsi="Courier New" w:cs="Courier New" w:hint="default"/>
      </w:rPr>
    </w:lvl>
    <w:lvl w:ilvl="5" w:tplc="04090005" w:tentative="1">
      <w:start w:val="1"/>
      <w:numFmt w:val="bullet"/>
      <w:lvlText w:val=""/>
      <w:lvlJc w:val="left"/>
      <w:pPr>
        <w:ind w:left="5641" w:hanging="360"/>
      </w:pPr>
      <w:rPr>
        <w:rFonts w:ascii="Wingdings" w:hAnsi="Wingdings" w:hint="default"/>
      </w:rPr>
    </w:lvl>
    <w:lvl w:ilvl="6" w:tplc="04090001" w:tentative="1">
      <w:start w:val="1"/>
      <w:numFmt w:val="bullet"/>
      <w:lvlText w:val=""/>
      <w:lvlJc w:val="left"/>
      <w:pPr>
        <w:ind w:left="6361" w:hanging="360"/>
      </w:pPr>
      <w:rPr>
        <w:rFonts w:ascii="Symbol" w:hAnsi="Symbol" w:hint="default"/>
      </w:rPr>
    </w:lvl>
    <w:lvl w:ilvl="7" w:tplc="04090003" w:tentative="1">
      <w:start w:val="1"/>
      <w:numFmt w:val="bullet"/>
      <w:lvlText w:val="o"/>
      <w:lvlJc w:val="left"/>
      <w:pPr>
        <w:ind w:left="7081" w:hanging="360"/>
      </w:pPr>
      <w:rPr>
        <w:rFonts w:ascii="Courier New" w:hAnsi="Courier New" w:cs="Courier New" w:hint="default"/>
      </w:rPr>
    </w:lvl>
    <w:lvl w:ilvl="8" w:tplc="04090005" w:tentative="1">
      <w:start w:val="1"/>
      <w:numFmt w:val="bullet"/>
      <w:lvlText w:val=""/>
      <w:lvlJc w:val="left"/>
      <w:pPr>
        <w:ind w:left="7801"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5" w15:restartNumberingAfterBreak="0">
    <w:nsid w:val="60782F97"/>
    <w:multiLevelType w:val="hybridMultilevel"/>
    <w:tmpl w:val="7EB2F4B4"/>
    <w:lvl w:ilvl="0" w:tplc="532E90C6">
      <w:start w:val="1"/>
      <w:numFmt w:val="bullet"/>
      <w:lvlText w:val="-"/>
      <w:lvlJc w:val="left"/>
      <w:pPr>
        <w:ind w:left="36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2646657"/>
    <w:multiLevelType w:val="hybridMultilevel"/>
    <w:tmpl w:val="F1C24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386A2E"/>
    <w:multiLevelType w:val="multilevel"/>
    <w:tmpl w:val="B0F886C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15:restartNumberingAfterBreak="0">
    <w:nsid w:val="697B642A"/>
    <w:multiLevelType w:val="hybridMultilevel"/>
    <w:tmpl w:val="C1D6E828"/>
    <w:lvl w:ilvl="0" w:tplc="532E90C6">
      <w:start w:val="1"/>
      <w:numFmt w:val="bullet"/>
      <w:lvlText w:val="-"/>
      <w:lvlJc w:val="left"/>
      <w:pPr>
        <w:ind w:left="36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B46392E"/>
    <w:multiLevelType w:val="hybridMultilevel"/>
    <w:tmpl w:val="B9F2EB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320049"/>
    <w:multiLevelType w:val="hybridMultilevel"/>
    <w:tmpl w:val="F19465C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9472232">
    <w:abstractNumId w:val="25"/>
  </w:num>
  <w:num w:numId="2" w16cid:durableId="832642375">
    <w:abstractNumId w:val="13"/>
  </w:num>
  <w:num w:numId="3" w16cid:durableId="1424035601">
    <w:abstractNumId w:val="3"/>
  </w:num>
  <w:num w:numId="4" w16cid:durableId="960921446">
    <w:abstractNumId w:val="5"/>
  </w:num>
  <w:num w:numId="5" w16cid:durableId="943657049">
    <w:abstractNumId w:val="55"/>
  </w:num>
  <w:num w:numId="6" w16cid:durableId="1398550636">
    <w:abstractNumId w:val="16"/>
  </w:num>
  <w:num w:numId="7" w16cid:durableId="1328557765">
    <w:abstractNumId w:val="43"/>
  </w:num>
  <w:num w:numId="8" w16cid:durableId="2135058557">
    <w:abstractNumId w:val="0"/>
  </w:num>
  <w:num w:numId="9" w16cid:durableId="1355615620">
    <w:abstractNumId w:val="38"/>
  </w:num>
  <w:num w:numId="10" w16cid:durableId="837884606">
    <w:abstractNumId w:val="40"/>
  </w:num>
  <w:num w:numId="11" w16cid:durableId="727384695">
    <w:abstractNumId w:val="41"/>
  </w:num>
  <w:num w:numId="12" w16cid:durableId="891355176">
    <w:abstractNumId w:val="57"/>
  </w:num>
  <w:num w:numId="13" w16cid:durableId="602373412">
    <w:abstractNumId w:val="19"/>
  </w:num>
  <w:num w:numId="14" w16cid:durableId="462891833">
    <w:abstractNumId w:val="33"/>
  </w:num>
  <w:num w:numId="15" w16cid:durableId="1717923790">
    <w:abstractNumId w:val="24"/>
  </w:num>
  <w:num w:numId="16" w16cid:durableId="1978292309">
    <w:abstractNumId w:val="36"/>
  </w:num>
  <w:num w:numId="17" w16cid:durableId="1927953151">
    <w:abstractNumId w:val="59"/>
  </w:num>
  <w:num w:numId="18" w16cid:durableId="127940497">
    <w:abstractNumId w:val="37"/>
  </w:num>
  <w:num w:numId="19" w16cid:durableId="1935815907">
    <w:abstractNumId w:val="34"/>
  </w:num>
  <w:num w:numId="20" w16cid:durableId="861552551">
    <w:abstractNumId w:val="56"/>
  </w:num>
  <w:num w:numId="21" w16cid:durableId="461265988">
    <w:abstractNumId w:val="30"/>
  </w:num>
  <w:num w:numId="22" w16cid:durableId="1624192759">
    <w:abstractNumId w:val="20"/>
  </w:num>
  <w:num w:numId="23" w16cid:durableId="1303150442">
    <w:abstractNumId w:val="15"/>
  </w:num>
  <w:num w:numId="24" w16cid:durableId="1189678148">
    <w:abstractNumId w:val="4"/>
  </w:num>
  <w:num w:numId="25" w16cid:durableId="1108164149">
    <w:abstractNumId w:val="39"/>
  </w:num>
  <w:num w:numId="26" w16cid:durableId="878780091">
    <w:abstractNumId w:val="58"/>
  </w:num>
  <w:num w:numId="27" w16cid:durableId="516848296">
    <w:abstractNumId w:val="52"/>
  </w:num>
  <w:num w:numId="28" w16cid:durableId="1669282152">
    <w:abstractNumId w:val="8"/>
  </w:num>
  <w:num w:numId="29" w16cid:durableId="350765968">
    <w:abstractNumId w:val="60"/>
  </w:num>
  <w:num w:numId="30" w16cid:durableId="954992260">
    <w:abstractNumId w:val="17"/>
  </w:num>
  <w:num w:numId="31" w16cid:durableId="615449091">
    <w:abstractNumId w:val="53"/>
  </w:num>
  <w:num w:numId="32" w16cid:durableId="1552186657">
    <w:abstractNumId w:val="12"/>
  </w:num>
  <w:num w:numId="33" w16cid:durableId="554316575">
    <w:abstractNumId w:val="47"/>
  </w:num>
  <w:num w:numId="34" w16cid:durableId="207947169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86158721">
    <w:abstractNumId w:val="7"/>
  </w:num>
  <w:num w:numId="36" w16cid:durableId="2128043874">
    <w:abstractNumId w:val="51"/>
  </w:num>
  <w:num w:numId="37" w16cid:durableId="2081053129">
    <w:abstractNumId w:val="6"/>
  </w:num>
  <w:num w:numId="38" w16cid:durableId="1134056027">
    <w:abstractNumId w:val="2"/>
  </w:num>
  <w:num w:numId="39" w16cid:durableId="619455433">
    <w:abstractNumId w:val="35"/>
  </w:num>
  <w:num w:numId="40" w16cid:durableId="2145734382">
    <w:abstractNumId w:val="9"/>
  </w:num>
  <w:num w:numId="41" w16cid:durableId="1166362929">
    <w:abstractNumId w:val="44"/>
  </w:num>
  <w:num w:numId="42" w16cid:durableId="477234723">
    <w:abstractNumId w:val="26"/>
  </w:num>
  <w:num w:numId="43" w16cid:durableId="550767676">
    <w:abstractNumId w:val="14"/>
  </w:num>
  <w:num w:numId="44" w16cid:durableId="731776556">
    <w:abstractNumId w:val="10"/>
  </w:num>
  <w:num w:numId="45" w16cid:durableId="1913467844">
    <w:abstractNumId w:val="21"/>
  </w:num>
  <w:num w:numId="46" w16cid:durableId="2022513951">
    <w:abstractNumId w:val="45"/>
  </w:num>
  <w:num w:numId="47" w16cid:durableId="441413775">
    <w:abstractNumId w:val="49"/>
  </w:num>
  <w:num w:numId="48" w16cid:durableId="1565095428">
    <w:abstractNumId w:val="27"/>
  </w:num>
  <w:num w:numId="49" w16cid:durableId="784622286">
    <w:abstractNumId w:val="22"/>
  </w:num>
  <w:num w:numId="50" w16cid:durableId="305470425">
    <w:abstractNumId w:val="46"/>
  </w:num>
  <w:num w:numId="51" w16cid:durableId="1806699698">
    <w:abstractNumId w:val="29"/>
  </w:num>
  <w:num w:numId="52" w16cid:durableId="1699889670">
    <w:abstractNumId w:val="18"/>
  </w:num>
  <w:num w:numId="53" w16cid:durableId="1606688514">
    <w:abstractNumId w:val="23"/>
  </w:num>
  <w:num w:numId="54" w16cid:durableId="530842389">
    <w:abstractNumId w:val="48"/>
  </w:num>
  <w:num w:numId="55" w16cid:durableId="1442338952">
    <w:abstractNumId w:val="32"/>
  </w:num>
  <w:num w:numId="56" w16cid:durableId="607129830">
    <w:abstractNumId w:val="50"/>
  </w:num>
  <w:num w:numId="57" w16cid:durableId="384068929">
    <w:abstractNumId w:val="11"/>
  </w:num>
  <w:num w:numId="58" w16cid:durableId="1987202874">
    <w:abstractNumId w:val="28"/>
  </w:num>
  <w:num w:numId="59" w16cid:durableId="2049138863">
    <w:abstractNumId w:val="42"/>
  </w:num>
  <w:num w:numId="60" w16cid:durableId="60447389">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454553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34469163">
    <w:abstractNumId w:val="1"/>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31964899">
    <w:abstractNumId w:val="54"/>
  </w:num>
  <w:num w:numId="64" w16cid:durableId="23095586">
    <w:abstractNumId w:val="1"/>
  </w:num>
  <w:num w:numId="65" w16cid:durableId="1713338956">
    <w:abstractNumId w:val="1"/>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18B"/>
    <w:rsid w:val="000002DD"/>
    <w:rsid w:val="000002F3"/>
    <w:rsid w:val="00000317"/>
    <w:rsid w:val="0000042E"/>
    <w:rsid w:val="0000046C"/>
    <w:rsid w:val="00000534"/>
    <w:rsid w:val="000006BB"/>
    <w:rsid w:val="000007A9"/>
    <w:rsid w:val="000008C6"/>
    <w:rsid w:val="00000CBE"/>
    <w:rsid w:val="00000CF2"/>
    <w:rsid w:val="00000E1E"/>
    <w:rsid w:val="00000E8B"/>
    <w:rsid w:val="00000F6F"/>
    <w:rsid w:val="00001135"/>
    <w:rsid w:val="00001223"/>
    <w:rsid w:val="00001240"/>
    <w:rsid w:val="0000126F"/>
    <w:rsid w:val="0000130A"/>
    <w:rsid w:val="000013A2"/>
    <w:rsid w:val="0000146A"/>
    <w:rsid w:val="0000149D"/>
    <w:rsid w:val="00001672"/>
    <w:rsid w:val="0000170C"/>
    <w:rsid w:val="00001720"/>
    <w:rsid w:val="00001792"/>
    <w:rsid w:val="00001918"/>
    <w:rsid w:val="00001B1D"/>
    <w:rsid w:val="00001BB0"/>
    <w:rsid w:val="00001BF1"/>
    <w:rsid w:val="00001E27"/>
    <w:rsid w:val="00001E3D"/>
    <w:rsid w:val="00002058"/>
    <w:rsid w:val="000020EA"/>
    <w:rsid w:val="00002260"/>
    <w:rsid w:val="000022C0"/>
    <w:rsid w:val="000022EC"/>
    <w:rsid w:val="00002347"/>
    <w:rsid w:val="00002384"/>
    <w:rsid w:val="000023CF"/>
    <w:rsid w:val="000025E0"/>
    <w:rsid w:val="0000288E"/>
    <w:rsid w:val="0000296F"/>
    <w:rsid w:val="000029CE"/>
    <w:rsid w:val="00002AD2"/>
    <w:rsid w:val="00002B99"/>
    <w:rsid w:val="00002CE7"/>
    <w:rsid w:val="00002D80"/>
    <w:rsid w:val="00002DE2"/>
    <w:rsid w:val="00003092"/>
    <w:rsid w:val="00003157"/>
    <w:rsid w:val="0000318A"/>
    <w:rsid w:val="0000321F"/>
    <w:rsid w:val="000032E9"/>
    <w:rsid w:val="00003338"/>
    <w:rsid w:val="00003344"/>
    <w:rsid w:val="00003424"/>
    <w:rsid w:val="00003442"/>
    <w:rsid w:val="000034F2"/>
    <w:rsid w:val="000035D2"/>
    <w:rsid w:val="00003716"/>
    <w:rsid w:val="00003929"/>
    <w:rsid w:val="000039E5"/>
    <w:rsid w:val="00003A58"/>
    <w:rsid w:val="00003C0C"/>
    <w:rsid w:val="00003C9C"/>
    <w:rsid w:val="00003FC4"/>
    <w:rsid w:val="00004189"/>
    <w:rsid w:val="0000418A"/>
    <w:rsid w:val="000041B6"/>
    <w:rsid w:val="00004288"/>
    <w:rsid w:val="000042B3"/>
    <w:rsid w:val="000042C4"/>
    <w:rsid w:val="000043A3"/>
    <w:rsid w:val="0000441B"/>
    <w:rsid w:val="0000442D"/>
    <w:rsid w:val="000045A2"/>
    <w:rsid w:val="000046A8"/>
    <w:rsid w:val="0000470A"/>
    <w:rsid w:val="00004720"/>
    <w:rsid w:val="00004802"/>
    <w:rsid w:val="0000484D"/>
    <w:rsid w:val="000048AE"/>
    <w:rsid w:val="0000492A"/>
    <w:rsid w:val="00004B56"/>
    <w:rsid w:val="00004C36"/>
    <w:rsid w:val="00004E5F"/>
    <w:rsid w:val="00004F2A"/>
    <w:rsid w:val="00004F51"/>
    <w:rsid w:val="00004F68"/>
    <w:rsid w:val="00004FC7"/>
    <w:rsid w:val="00005329"/>
    <w:rsid w:val="000054E0"/>
    <w:rsid w:val="000054E3"/>
    <w:rsid w:val="0000551C"/>
    <w:rsid w:val="00005527"/>
    <w:rsid w:val="000056C0"/>
    <w:rsid w:val="00005755"/>
    <w:rsid w:val="00005839"/>
    <w:rsid w:val="0000587A"/>
    <w:rsid w:val="0000587C"/>
    <w:rsid w:val="000058BB"/>
    <w:rsid w:val="000059C2"/>
    <w:rsid w:val="00005A8C"/>
    <w:rsid w:val="00005C69"/>
    <w:rsid w:val="00005C98"/>
    <w:rsid w:val="00005CAB"/>
    <w:rsid w:val="00005D5C"/>
    <w:rsid w:val="00006009"/>
    <w:rsid w:val="00006033"/>
    <w:rsid w:val="00006060"/>
    <w:rsid w:val="000060D0"/>
    <w:rsid w:val="000061B4"/>
    <w:rsid w:val="000061F3"/>
    <w:rsid w:val="000063B9"/>
    <w:rsid w:val="00006442"/>
    <w:rsid w:val="0000663F"/>
    <w:rsid w:val="000068F0"/>
    <w:rsid w:val="00006C29"/>
    <w:rsid w:val="00006F69"/>
    <w:rsid w:val="00006F8D"/>
    <w:rsid w:val="00006FA7"/>
    <w:rsid w:val="00007166"/>
    <w:rsid w:val="00007184"/>
    <w:rsid w:val="000071CE"/>
    <w:rsid w:val="00007503"/>
    <w:rsid w:val="00007526"/>
    <w:rsid w:val="0000757B"/>
    <w:rsid w:val="000077BF"/>
    <w:rsid w:val="00007A1E"/>
    <w:rsid w:val="00007A33"/>
    <w:rsid w:val="00007AA4"/>
    <w:rsid w:val="00007C5B"/>
    <w:rsid w:val="00007C93"/>
    <w:rsid w:val="00007CA0"/>
    <w:rsid w:val="00007E34"/>
    <w:rsid w:val="00007E66"/>
    <w:rsid w:val="00007E7C"/>
    <w:rsid w:val="00007E9D"/>
    <w:rsid w:val="0001002F"/>
    <w:rsid w:val="00010138"/>
    <w:rsid w:val="0001019D"/>
    <w:rsid w:val="00010268"/>
    <w:rsid w:val="000102BF"/>
    <w:rsid w:val="00010386"/>
    <w:rsid w:val="00010488"/>
    <w:rsid w:val="00010578"/>
    <w:rsid w:val="000105DF"/>
    <w:rsid w:val="000105E1"/>
    <w:rsid w:val="000106CF"/>
    <w:rsid w:val="00010896"/>
    <w:rsid w:val="000108C7"/>
    <w:rsid w:val="00010BE2"/>
    <w:rsid w:val="00010BEC"/>
    <w:rsid w:val="00010C3E"/>
    <w:rsid w:val="00010DAE"/>
    <w:rsid w:val="00010E60"/>
    <w:rsid w:val="00011065"/>
    <w:rsid w:val="00011178"/>
    <w:rsid w:val="0001117A"/>
    <w:rsid w:val="000111EC"/>
    <w:rsid w:val="000113AA"/>
    <w:rsid w:val="000114DB"/>
    <w:rsid w:val="0001164B"/>
    <w:rsid w:val="00011771"/>
    <w:rsid w:val="00011958"/>
    <w:rsid w:val="000119DE"/>
    <w:rsid w:val="00011A83"/>
    <w:rsid w:val="00011B3E"/>
    <w:rsid w:val="00011BB9"/>
    <w:rsid w:val="00011BDC"/>
    <w:rsid w:val="00011C3C"/>
    <w:rsid w:val="00011CE0"/>
    <w:rsid w:val="00011D9E"/>
    <w:rsid w:val="00011E57"/>
    <w:rsid w:val="00011F69"/>
    <w:rsid w:val="00012292"/>
    <w:rsid w:val="00012397"/>
    <w:rsid w:val="00012438"/>
    <w:rsid w:val="000124EA"/>
    <w:rsid w:val="000125C6"/>
    <w:rsid w:val="0001290A"/>
    <w:rsid w:val="00012CD4"/>
    <w:rsid w:val="00012CE6"/>
    <w:rsid w:val="00012CEF"/>
    <w:rsid w:val="00012CF2"/>
    <w:rsid w:val="00012E97"/>
    <w:rsid w:val="00012E9B"/>
    <w:rsid w:val="00012EAA"/>
    <w:rsid w:val="00012ECE"/>
    <w:rsid w:val="00012F19"/>
    <w:rsid w:val="00012F66"/>
    <w:rsid w:val="000130E9"/>
    <w:rsid w:val="000131D9"/>
    <w:rsid w:val="000131F9"/>
    <w:rsid w:val="00013234"/>
    <w:rsid w:val="000133DB"/>
    <w:rsid w:val="000134CA"/>
    <w:rsid w:val="00013571"/>
    <w:rsid w:val="00013643"/>
    <w:rsid w:val="00013646"/>
    <w:rsid w:val="0001376B"/>
    <w:rsid w:val="0001383B"/>
    <w:rsid w:val="0001391F"/>
    <w:rsid w:val="000139E7"/>
    <w:rsid w:val="00013A25"/>
    <w:rsid w:val="00013B07"/>
    <w:rsid w:val="00013B2F"/>
    <w:rsid w:val="00013B3B"/>
    <w:rsid w:val="00013CFC"/>
    <w:rsid w:val="00013D26"/>
    <w:rsid w:val="00013DAD"/>
    <w:rsid w:val="00014096"/>
    <w:rsid w:val="000140C1"/>
    <w:rsid w:val="000140D2"/>
    <w:rsid w:val="000141C1"/>
    <w:rsid w:val="000141F9"/>
    <w:rsid w:val="0001423B"/>
    <w:rsid w:val="000142AC"/>
    <w:rsid w:val="00014365"/>
    <w:rsid w:val="000143FE"/>
    <w:rsid w:val="00014415"/>
    <w:rsid w:val="0001450E"/>
    <w:rsid w:val="0001453A"/>
    <w:rsid w:val="000145B5"/>
    <w:rsid w:val="000145D6"/>
    <w:rsid w:val="0001460F"/>
    <w:rsid w:val="0001462C"/>
    <w:rsid w:val="00014740"/>
    <w:rsid w:val="0001481D"/>
    <w:rsid w:val="00014839"/>
    <w:rsid w:val="000149ED"/>
    <w:rsid w:val="000149FF"/>
    <w:rsid w:val="00014A34"/>
    <w:rsid w:val="00014D85"/>
    <w:rsid w:val="00014F18"/>
    <w:rsid w:val="00015045"/>
    <w:rsid w:val="00015201"/>
    <w:rsid w:val="0001520E"/>
    <w:rsid w:val="0001528A"/>
    <w:rsid w:val="000154B6"/>
    <w:rsid w:val="0001551F"/>
    <w:rsid w:val="0001553D"/>
    <w:rsid w:val="00015558"/>
    <w:rsid w:val="000155F6"/>
    <w:rsid w:val="000156F9"/>
    <w:rsid w:val="00015745"/>
    <w:rsid w:val="00015834"/>
    <w:rsid w:val="00015836"/>
    <w:rsid w:val="000158E2"/>
    <w:rsid w:val="00015918"/>
    <w:rsid w:val="00015AA7"/>
    <w:rsid w:val="00015BCE"/>
    <w:rsid w:val="00015C2B"/>
    <w:rsid w:val="00015C7D"/>
    <w:rsid w:val="00015CFD"/>
    <w:rsid w:val="00015D1F"/>
    <w:rsid w:val="00015D63"/>
    <w:rsid w:val="00015DFC"/>
    <w:rsid w:val="00015E82"/>
    <w:rsid w:val="00015F9D"/>
    <w:rsid w:val="00015FE3"/>
    <w:rsid w:val="000160AE"/>
    <w:rsid w:val="00016171"/>
    <w:rsid w:val="00016295"/>
    <w:rsid w:val="00016311"/>
    <w:rsid w:val="00016331"/>
    <w:rsid w:val="0001633B"/>
    <w:rsid w:val="00016366"/>
    <w:rsid w:val="000163F7"/>
    <w:rsid w:val="0001656A"/>
    <w:rsid w:val="00016588"/>
    <w:rsid w:val="000165AB"/>
    <w:rsid w:val="000166AA"/>
    <w:rsid w:val="000166F7"/>
    <w:rsid w:val="00016775"/>
    <w:rsid w:val="00016791"/>
    <w:rsid w:val="0001684A"/>
    <w:rsid w:val="000168A3"/>
    <w:rsid w:val="0001695A"/>
    <w:rsid w:val="00016969"/>
    <w:rsid w:val="00016B8A"/>
    <w:rsid w:val="00016B95"/>
    <w:rsid w:val="00016BA0"/>
    <w:rsid w:val="00016C02"/>
    <w:rsid w:val="00016CE9"/>
    <w:rsid w:val="00016EDD"/>
    <w:rsid w:val="00016F95"/>
    <w:rsid w:val="000170AD"/>
    <w:rsid w:val="000170E9"/>
    <w:rsid w:val="000171BC"/>
    <w:rsid w:val="00017300"/>
    <w:rsid w:val="0001735B"/>
    <w:rsid w:val="0001736E"/>
    <w:rsid w:val="000173B6"/>
    <w:rsid w:val="000174CE"/>
    <w:rsid w:val="000174F5"/>
    <w:rsid w:val="000175B9"/>
    <w:rsid w:val="0001765A"/>
    <w:rsid w:val="000177A6"/>
    <w:rsid w:val="00017891"/>
    <w:rsid w:val="00017A20"/>
    <w:rsid w:val="00017A8E"/>
    <w:rsid w:val="00017BEB"/>
    <w:rsid w:val="00017C94"/>
    <w:rsid w:val="00017EF4"/>
    <w:rsid w:val="00020026"/>
    <w:rsid w:val="0002016B"/>
    <w:rsid w:val="0002021C"/>
    <w:rsid w:val="00020291"/>
    <w:rsid w:val="00020396"/>
    <w:rsid w:val="0002053D"/>
    <w:rsid w:val="00020694"/>
    <w:rsid w:val="000206D2"/>
    <w:rsid w:val="0002094A"/>
    <w:rsid w:val="00020B58"/>
    <w:rsid w:val="00020CEC"/>
    <w:rsid w:val="00020E29"/>
    <w:rsid w:val="00020E58"/>
    <w:rsid w:val="00020E7C"/>
    <w:rsid w:val="00020F2B"/>
    <w:rsid w:val="000212CA"/>
    <w:rsid w:val="000213E9"/>
    <w:rsid w:val="00021497"/>
    <w:rsid w:val="000214EB"/>
    <w:rsid w:val="00021750"/>
    <w:rsid w:val="0002196B"/>
    <w:rsid w:val="00021A4C"/>
    <w:rsid w:val="00021B6F"/>
    <w:rsid w:val="00021BCE"/>
    <w:rsid w:val="00021C0A"/>
    <w:rsid w:val="00021C24"/>
    <w:rsid w:val="00021DBA"/>
    <w:rsid w:val="00021DC2"/>
    <w:rsid w:val="00021E40"/>
    <w:rsid w:val="00021FF1"/>
    <w:rsid w:val="000221A4"/>
    <w:rsid w:val="00022203"/>
    <w:rsid w:val="00022257"/>
    <w:rsid w:val="00022378"/>
    <w:rsid w:val="00022453"/>
    <w:rsid w:val="0002246A"/>
    <w:rsid w:val="000226F1"/>
    <w:rsid w:val="00022763"/>
    <w:rsid w:val="0002283F"/>
    <w:rsid w:val="0002284C"/>
    <w:rsid w:val="0002292C"/>
    <w:rsid w:val="000229A8"/>
    <w:rsid w:val="00022A73"/>
    <w:rsid w:val="00022B7A"/>
    <w:rsid w:val="00022C55"/>
    <w:rsid w:val="00022EEC"/>
    <w:rsid w:val="00023034"/>
    <w:rsid w:val="000233A1"/>
    <w:rsid w:val="00023666"/>
    <w:rsid w:val="00023693"/>
    <w:rsid w:val="000239C2"/>
    <w:rsid w:val="000239F3"/>
    <w:rsid w:val="00023B56"/>
    <w:rsid w:val="00023C27"/>
    <w:rsid w:val="00023C78"/>
    <w:rsid w:val="00023F40"/>
    <w:rsid w:val="00024122"/>
    <w:rsid w:val="00024132"/>
    <w:rsid w:val="00024309"/>
    <w:rsid w:val="000243B3"/>
    <w:rsid w:val="000243C9"/>
    <w:rsid w:val="00024559"/>
    <w:rsid w:val="0002464F"/>
    <w:rsid w:val="0002485A"/>
    <w:rsid w:val="00024A26"/>
    <w:rsid w:val="00024B39"/>
    <w:rsid w:val="00024B41"/>
    <w:rsid w:val="00024B4B"/>
    <w:rsid w:val="00024BA1"/>
    <w:rsid w:val="00024C04"/>
    <w:rsid w:val="00024CC8"/>
    <w:rsid w:val="00024CD8"/>
    <w:rsid w:val="00024D09"/>
    <w:rsid w:val="00024DAA"/>
    <w:rsid w:val="00024E2F"/>
    <w:rsid w:val="00024E5D"/>
    <w:rsid w:val="000250B6"/>
    <w:rsid w:val="0002512E"/>
    <w:rsid w:val="00025175"/>
    <w:rsid w:val="000252AA"/>
    <w:rsid w:val="00025668"/>
    <w:rsid w:val="00025670"/>
    <w:rsid w:val="0002573D"/>
    <w:rsid w:val="000258CE"/>
    <w:rsid w:val="00025AF5"/>
    <w:rsid w:val="00025B54"/>
    <w:rsid w:val="00025BB5"/>
    <w:rsid w:val="00025C04"/>
    <w:rsid w:val="00025C87"/>
    <w:rsid w:val="00025FA7"/>
    <w:rsid w:val="000260D8"/>
    <w:rsid w:val="00026355"/>
    <w:rsid w:val="000263BD"/>
    <w:rsid w:val="000264EA"/>
    <w:rsid w:val="00026595"/>
    <w:rsid w:val="000266D0"/>
    <w:rsid w:val="000267DD"/>
    <w:rsid w:val="0002688D"/>
    <w:rsid w:val="00026B84"/>
    <w:rsid w:val="00026D9D"/>
    <w:rsid w:val="00026E75"/>
    <w:rsid w:val="00026FD3"/>
    <w:rsid w:val="00026FFD"/>
    <w:rsid w:val="000270F4"/>
    <w:rsid w:val="0002724F"/>
    <w:rsid w:val="00027255"/>
    <w:rsid w:val="000272C7"/>
    <w:rsid w:val="0002733D"/>
    <w:rsid w:val="000274CB"/>
    <w:rsid w:val="0002752A"/>
    <w:rsid w:val="000276BF"/>
    <w:rsid w:val="0002770B"/>
    <w:rsid w:val="00027835"/>
    <w:rsid w:val="0002799C"/>
    <w:rsid w:val="00027A0F"/>
    <w:rsid w:val="00027A4E"/>
    <w:rsid w:val="00027BAE"/>
    <w:rsid w:val="00027CA1"/>
    <w:rsid w:val="00027D88"/>
    <w:rsid w:val="00027E0F"/>
    <w:rsid w:val="00027F55"/>
    <w:rsid w:val="00027F63"/>
    <w:rsid w:val="00027FF8"/>
    <w:rsid w:val="000301F0"/>
    <w:rsid w:val="00030259"/>
    <w:rsid w:val="00030325"/>
    <w:rsid w:val="000303DC"/>
    <w:rsid w:val="00030499"/>
    <w:rsid w:val="0003054E"/>
    <w:rsid w:val="00030560"/>
    <w:rsid w:val="0003060E"/>
    <w:rsid w:val="00030686"/>
    <w:rsid w:val="0003093D"/>
    <w:rsid w:val="00030AA0"/>
    <w:rsid w:val="00030ABC"/>
    <w:rsid w:val="00030BC7"/>
    <w:rsid w:val="00030C7C"/>
    <w:rsid w:val="00030D3C"/>
    <w:rsid w:val="00030E2E"/>
    <w:rsid w:val="00031296"/>
    <w:rsid w:val="0003130C"/>
    <w:rsid w:val="000313B5"/>
    <w:rsid w:val="00031401"/>
    <w:rsid w:val="000315F4"/>
    <w:rsid w:val="0003161D"/>
    <w:rsid w:val="00031625"/>
    <w:rsid w:val="000317A4"/>
    <w:rsid w:val="0003182F"/>
    <w:rsid w:val="000318EA"/>
    <w:rsid w:val="00031920"/>
    <w:rsid w:val="00031947"/>
    <w:rsid w:val="00031A8F"/>
    <w:rsid w:val="00031AA8"/>
    <w:rsid w:val="00031BD3"/>
    <w:rsid w:val="00031C11"/>
    <w:rsid w:val="00031D4A"/>
    <w:rsid w:val="00031F75"/>
    <w:rsid w:val="00031FC2"/>
    <w:rsid w:val="00032065"/>
    <w:rsid w:val="0003217C"/>
    <w:rsid w:val="000321E5"/>
    <w:rsid w:val="00032279"/>
    <w:rsid w:val="0003232A"/>
    <w:rsid w:val="0003244F"/>
    <w:rsid w:val="00032601"/>
    <w:rsid w:val="00032629"/>
    <w:rsid w:val="0003274B"/>
    <w:rsid w:val="000327BB"/>
    <w:rsid w:val="00032815"/>
    <w:rsid w:val="0003283F"/>
    <w:rsid w:val="0003285C"/>
    <w:rsid w:val="00032918"/>
    <w:rsid w:val="00032921"/>
    <w:rsid w:val="0003296F"/>
    <w:rsid w:val="000329E9"/>
    <w:rsid w:val="00032D1B"/>
    <w:rsid w:val="00032D2B"/>
    <w:rsid w:val="00032EBA"/>
    <w:rsid w:val="00032ED9"/>
    <w:rsid w:val="00033088"/>
    <w:rsid w:val="0003312F"/>
    <w:rsid w:val="0003335C"/>
    <w:rsid w:val="0003338B"/>
    <w:rsid w:val="000333DB"/>
    <w:rsid w:val="0003351E"/>
    <w:rsid w:val="0003380A"/>
    <w:rsid w:val="00033828"/>
    <w:rsid w:val="000338EC"/>
    <w:rsid w:val="00033966"/>
    <w:rsid w:val="00033AAC"/>
    <w:rsid w:val="00033AD9"/>
    <w:rsid w:val="00033AE8"/>
    <w:rsid w:val="00033C05"/>
    <w:rsid w:val="00033CC5"/>
    <w:rsid w:val="00033D51"/>
    <w:rsid w:val="00033E20"/>
    <w:rsid w:val="00033E27"/>
    <w:rsid w:val="00033E5B"/>
    <w:rsid w:val="00033E7E"/>
    <w:rsid w:val="00033E90"/>
    <w:rsid w:val="00033EC1"/>
    <w:rsid w:val="00033F9E"/>
    <w:rsid w:val="00033FA8"/>
    <w:rsid w:val="00033FB2"/>
    <w:rsid w:val="00034101"/>
    <w:rsid w:val="00034198"/>
    <w:rsid w:val="000341AE"/>
    <w:rsid w:val="0003431C"/>
    <w:rsid w:val="00034338"/>
    <w:rsid w:val="000343C7"/>
    <w:rsid w:val="000343CA"/>
    <w:rsid w:val="00034458"/>
    <w:rsid w:val="00034495"/>
    <w:rsid w:val="0003459D"/>
    <w:rsid w:val="000345CB"/>
    <w:rsid w:val="00034689"/>
    <w:rsid w:val="000346CD"/>
    <w:rsid w:val="000348CE"/>
    <w:rsid w:val="000349CE"/>
    <w:rsid w:val="00034A11"/>
    <w:rsid w:val="00034A1B"/>
    <w:rsid w:val="00034A1D"/>
    <w:rsid w:val="00034CBA"/>
    <w:rsid w:val="00034F76"/>
    <w:rsid w:val="00034F7A"/>
    <w:rsid w:val="00034FCF"/>
    <w:rsid w:val="0003506A"/>
    <w:rsid w:val="00035208"/>
    <w:rsid w:val="00035364"/>
    <w:rsid w:val="000353C0"/>
    <w:rsid w:val="000353F7"/>
    <w:rsid w:val="0003550B"/>
    <w:rsid w:val="00035523"/>
    <w:rsid w:val="000355FC"/>
    <w:rsid w:val="0003573C"/>
    <w:rsid w:val="00035809"/>
    <w:rsid w:val="0003585D"/>
    <w:rsid w:val="00035A0B"/>
    <w:rsid w:val="00035A21"/>
    <w:rsid w:val="00035B10"/>
    <w:rsid w:val="00035B67"/>
    <w:rsid w:val="00035D24"/>
    <w:rsid w:val="00035E55"/>
    <w:rsid w:val="00035E6B"/>
    <w:rsid w:val="00035EF4"/>
    <w:rsid w:val="000360B6"/>
    <w:rsid w:val="00036190"/>
    <w:rsid w:val="000363F8"/>
    <w:rsid w:val="00036499"/>
    <w:rsid w:val="000364AC"/>
    <w:rsid w:val="000364C0"/>
    <w:rsid w:val="000364F3"/>
    <w:rsid w:val="00036618"/>
    <w:rsid w:val="0003670E"/>
    <w:rsid w:val="00036759"/>
    <w:rsid w:val="00036830"/>
    <w:rsid w:val="00036C23"/>
    <w:rsid w:val="00036D2A"/>
    <w:rsid w:val="00036DCE"/>
    <w:rsid w:val="00036FD2"/>
    <w:rsid w:val="0003707B"/>
    <w:rsid w:val="00037249"/>
    <w:rsid w:val="00037310"/>
    <w:rsid w:val="00037574"/>
    <w:rsid w:val="00037623"/>
    <w:rsid w:val="0003768F"/>
    <w:rsid w:val="00037802"/>
    <w:rsid w:val="000378A2"/>
    <w:rsid w:val="000378BA"/>
    <w:rsid w:val="000378EF"/>
    <w:rsid w:val="00037AA8"/>
    <w:rsid w:val="00037B67"/>
    <w:rsid w:val="00037B95"/>
    <w:rsid w:val="00037D51"/>
    <w:rsid w:val="00037D70"/>
    <w:rsid w:val="00037DB1"/>
    <w:rsid w:val="00037DC1"/>
    <w:rsid w:val="00037DD9"/>
    <w:rsid w:val="00037F34"/>
    <w:rsid w:val="00037FB7"/>
    <w:rsid w:val="00037FBC"/>
    <w:rsid w:val="000401CD"/>
    <w:rsid w:val="000404DB"/>
    <w:rsid w:val="000407DF"/>
    <w:rsid w:val="000408FE"/>
    <w:rsid w:val="00040ACD"/>
    <w:rsid w:val="00040AE4"/>
    <w:rsid w:val="00040B29"/>
    <w:rsid w:val="00040CF1"/>
    <w:rsid w:val="00040E0D"/>
    <w:rsid w:val="00040F50"/>
    <w:rsid w:val="00041083"/>
    <w:rsid w:val="00041182"/>
    <w:rsid w:val="00041348"/>
    <w:rsid w:val="00041398"/>
    <w:rsid w:val="0004165A"/>
    <w:rsid w:val="0004192B"/>
    <w:rsid w:val="00041B0F"/>
    <w:rsid w:val="00041BA6"/>
    <w:rsid w:val="00041BB0"/>
    <w:rsid w:val="00041CE9"/>
    <w:rsid w:val="00041E47"/>
    <w:rsid w:val="00042017"/>
    <w:rsid w:val="0004220B"/>
    <w:rsid w:val="000422A1"/>
    <w:rsid w:val="000423C9"/>
    <w:rsid w:val="0004264F"/>
    <w:rsid w:val="000426F7"/>
    <w:rsid w:val="000427A3"/>
    <w:rsid w:val="000427BC"/>
    <w:rsid w:val="00042920"/>
    <w:rsid w:val="000429D2"/>
    <w:rsid w:val="00042A7C"/>
    <w:rsid w:val="00042C1A"/>
    <w:rsid w:val="00042C3D"/>
    <w:rsid w:val="00042C71"/>
    <w:rsid w:val="00042DD4"/>
    <w:rsid w:val="00042E74"/>
    <w:rsid w:val="00042EA0"/>
    <w:rsid w:val="00042FD7"/>
    <w:rsid w:val="000430B7"/>
    <w:rsid w:val="000430F5"/>
    <w:rsid w:val="00043167"/>
    <w:rsid w:val="0004322D"/>
    <w:rsid w:val="00043242"/>
    <w:rsid w:val="0004326C"/>
    <w:rsid w:val="000433B1"/>
    <w:rsid w:val="00043447"/>
    <w:rsid w:val="000434A1"/>
    <w:rsid w:val="00043504"/>
    <w:rsid w:val="00043505"/>
    <w:rsid w:val="0004351C"/>
    <w:rsid w:val="0004357C"/>
    <w:rsid w:val="00043639"/>
    <w:rsid w:val="0004363D"/>
    <w:rsid w:val="00043686"/>
    <w:rsid w:val="00043988"/>
    <w:rsid w:val="00043B7F"/>
    <w:rsid w:val="00043C73"/>
    <w:rsid w:val="00043CB5"/>
    <w:rsid w:val="00043CFB"/>
    <w:rsid w:val="00043D92"/>
    <w:rsid w:val="0004401C"/>
    <w:rsid w:val="000440AB"/>
    <w:rsid w:val="0004411A"/>
    <w:rsid w:val="00044156"/>
    <w:rsid w:val="000443DA"/>
    <w:rsid w:val="00044410"/>
    <w:rsid w:val="0004444F"/>
    <w:rsid w:val="000447EF"/>
    <w:rsid w:val="00044867"/>
    <w:rsid w:val="000448D1"/>
    <w:rsid w:val="000449AA"/>
    <w:rsid w:val="00044AC6"/>
    <w:rsid w:val="00044B0F"/>
    <w:rsid w:val="00044BE1"/>
    <w:rsid w:val="00044C44"/>
    <w:rsid w:val="00044CD0"/>
    <w:rsid w:val="00044E9B"/>
    <w:rsid w:val="00044EE8"/>
    <w:rsid w:val="0004505C"/>
    <w:rsid w:val="000450F1"/>
    <w:rsid w:val="00045169"/>
    <w:rsid w:val="0004522E"/>
    <w:rsid w:val="000453C6"/>
    <w:rsid w:val="00045479"/>
    <w:rsid w:val="00045507"/>
    <w:rsid w:val="0004560E"/>
    <w:rsid w:val="0004574E"/>
    <w:rsid w:val="00045903"/>
    <w:rsid w:val="000459CC"/>
    <w:rsid w:val="00045B4C"/>
    <w:rsid w:val="00045BF5"/>
    <w:rsid w:val="00045C33"/>
    <w:rsid w:val="00045CA1"/>
    <w:rsid w:val="00045D38"/>
    <w:rsid w:val="00045D76"/>
    <w:rsid w:val="0004621E"/>
    <w:rsid w:val="0004630F"/>
    <w:rsid w:val="000463A0"/>
    <w:rsid w:val="000463D2"/>
    <w:rsid w:val="000463DE"/>
    <w:rsid w:val="000463E9"/>
    <w:rsid w:val="0004645B"/>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A"/>
    <w:rsid w:val="0004700D"/>
    <w:rsid w:val="0004707A"/>
    <w:rsid w:val="0004716E"/>
    <w:rsid w:val="00047177"/>
    <w:rsid w:val="00047240"/>
    <w:rsid w:val="0004726C"/>
    <w:rsid w:val="00047395"/>
    <w:rsid w:val="00047436"/>
    <w:rsid w:val="00047473"/>
    <w:rsid w:val="0004748C"/>
    <w:rsid w:val="000475BC"/>
    <w:rsid w:val="00047622"/>
    <w:rsid w:val="00047661"/>
    <w:rsid w:val="000476B4"/>
    <w:rsid w:val="00047804"/>
    <w:rsid w:val="00047850"/>
    <w:rsid w:val="000478BD"/>
    <w:rsid w:val="000478C8"/>
    <w:rsid w:val="000478E4"/>
    <w:rsid w:val="000479DD"/>
    <w:rsid w:val="00047AE1"/>
    <w:rsid w:val="00047AEB"/>
    <w:rsid w:val="00047B0C"/>
    <w:rsid w:val="00047B7C"/>
    <w:rsid w:val="00047BDF"/>
    <w:rsid w:val="00047D2F"/>
    <w:rsid w:val="00047D7F"/>
    <w:rsid w:val="00047D8B"/>
    <w:rsid w:val="00047D8C"/>
    <w:rsid w:val="00047DF5"/>
    <w:rsid w:val="00047E06"/>
    <w:rsid w:val="00047EC2"/>
    <w:rsid w:val="0005002D"/>
    <w:rsid w:val="0005013E"/>
    <w:rsid w:val="000501F1"/>
    <w:rsid w:val="000502C5"/>
    <w:rsid w:val="00050339"/>
    <w:rsid w:val="000506A4"/>
    <w:rsid w:val="00050B1F"/>
    <w:rsid w:val="00050CA0"/>
    <w:rsid w:val="00050CF9"/>
    <w:rsid w:val="00050D1C"/>
    <w:rsid w:val="00050DCA"/>
    <w:rsid w:val="00050DCC"/>
    <w:rsid w:val="00050FF9"/>
    <w:rsid w:val="0005103A"/>
    <w:rsid w:val="000510C2"/>
    <w:rsid w:val="0005132B"/>
    <w:rsid w:val="00051384"/>
    <w:rsid w:val="00051472"/>
    <w:rsid w:val="0005148D"/>
    <w:rsid w:val="00051804"/>
    <w:rsid w:val="00051827"/>
    <w:rsid w:val="00051940"/>
    <w:rsid w:val="000519F8"/>
    <w:rsid w:val="00051A3A"/>
    <w:rsid w:val="00051BC9"/>
    <w:rsid w:val="00051EC1"/>
    <w:rsid w:val="00051EF4"/>
    <w:rsid w:val="00051F63"/>
    <w:rsid w:val="00052018"/>
    <w:rsid w:val="00052081"/>
    <w:rsid w:val="00052123"/>
    <w:rsid w:val="0005229B"/>
    <w:rsid w:val="000522CD"/>
    <w:rsid w:val="00052383"/>
    <w:rsid w:val="000524F6"/>
    <w:rsid w:val="0005271B"/>
    <w:rsid w:val="000527DB"/>
    <w:rsid w:val="000528BB"/>
    <w:rsid w:val="00052A9E"/>
    <w:rsid w:val="00052AE7"/>
    <w:rsid w:val="00052B03"/>
    <w:rsid w:val="00052D26"/>
    <w:rsid w:val="00052D6F"/>
    <w:rsid w:val="00052D8F"/>
    <w:rsid w:val="00052F64"/>
    <w:rsid w:val="00053025"/>
    <w:rsid w:val="000530B1"/>
    <w:rsid w:val="00053154"/>
    <w:rsid w:val="000531A3"/>
    <w:rsid w:val="0005321B"/>
    <w:rsid w:val="00053319"/>
    <w:rsid w:val="000535A2"/>
    <w:rsid w:val="0005361E"/>
    <w:rsid w:val="00053643"/>
    <w:rsid w:val="00053796"/>
    <w:rsid w:val="000538B6"/>
    <w:rsid w:val="00053950"/>
    <w:rsid w:val="00053958"/>
    <w:rsid w:val="000539C0"/>
    <w:rsid w:val="000539E0"/>
    <w:rsid w:val="000539E5"/>
    <w:rsid w:val="00053BCF"/>
    <w:rsid w:val="00053C98"/>
    <w:rsid w:val="00053D93"/>
    <w:rsid w:val="00053E7F"/>
    <w:rsid w:val="00053F26"/>
    <w:rsid w:val="00054106"/>
    <w:rsid w:val="00054197"/>
    <w:rsid w:val="00054332"/>
    <w:rsid w:val="0005435A"/>
    <w:rsid w:val="000544DE"/>
    <w:rsid w:val="0005452E"/>
    <w:rsid w:val="000547D8"/>
    <w:rsid w:val="0005484E"/>
    <w:rsid w:val="000548CB"/>
    <w:rsid w:val="000548F1"/>
    <w:rsid w:val="00054A80"/>
    <w:rsid w:val="00054BA2"/>
    <w:rsid w:val="00054BD5"/>
    <w:rsid w:val="00054C78"/>
    <w:rsid w:val="00054D0B"/>
    <w:rsid w:val="00054DBB"/>
    <w:rsid w:val="00054EA1"/>
    <w:rsid w:val="00054F56"/>
    <w:rsid w:val="00055048"/>
    <w:rsid w:val="0005526E"/>
    <w:rsid w:val="000552ED"/>
    <w:rsid w:val="0005538F"/>
    <w:rsid w:val="0005550E"/>
    <w:rsid w:val="0005551D"/>
    <w:rsid w:val="0005556A"/>
    <w:rsid w:val="0005557E"/>
    <w:rsid w:val="000555BA"/>
    <w:rsid w:val="00055651"/>
    <w:rsid w:val="000556F1"/>
    <w:rsid w:val="00055941"/>
    <w:rsid w:val="00055A3D"/>
    <w:rsid w:val="00055AE8"/>
    <w:rsid w:val="00055B82"/>
    <w:rsid w:val="00055B98"/>
    <w:rsid w:val="00055D09"/>
    <w:rsid w:val="00055D8A"/>
    <w:rsid w:val="00055E1F"/>
    <w:rsid w:val="00055E23"/>
    <w:rsid w:val="00056024"/>
    <w:rsid w:val="0005609C"/>
    <w:rsid w:val="000560D8"/>
    <w:rsid w:val="000564FD"/>
    <w:rsid w:val="00056505"/>
    <w:rsid w:val="00056522"/>
    <w:rsid w:val="00056644"/>
    <w:rsid w:val="0005669E"/>
    <w:rsid w:val="000566B6"/>
    <w:rsid w:val="000566D2"/>
    <w:rsid w:val="0005679C"/>
    <w:rsid w:val="000567F7"/>
    <w:rsid w:val="0005686D"/>
    <w:rsid w:val="00056ACA"/>
    <w:rsid w:val="00056AF2"/>
    <w:rsid w:val="00056C3F"/>
    <w:rsid w:val="00056CB4"/>
    <w:rsid w:val="00056D22"/>
    <w:rsid w:val="00056D91"/>
    <w:rsid w:val="00057168"/>
    <w:rsid w:val="0005717F"/>
    <w:rsid w:val="00057296"/>
    <w:rsid w:val="000573AE"/>
    <w:rsid w:val="00057468"/>
    <w:rsid w:val="000576B2"/>
    <w:rsid w:val="0005771F"/>
    <w:rsid w:val="000578C5"/>
    <w:rsid w:val="0005792C"/>
    <w:rsid w:val="000579B3"/>
    <w:rsid w:val="000579B9"/>
    <w:rsid w:val="00057A1C"/>
    <w:rsid w:val="00057B2D"/>
    <w:rsid w:val="00057B8E"/>
    <w:rsid w:val="00057BA7"/>
    <w:rsid w:val="00057C23"/>
    <w:rsid w:val="00057F53"/>
    <w:rsid w:val="0006004D"/>
    <w:rsid w:val="000600AC"/>
    <w:rsid w:val="000601A5"/>
    <w:rsid w:val="00060213"/>
    <w:rsid w:val="0006031B"/>
    <w:rsid w:val="000605AF"/>
    <w:rsid w:val="000607A3"/>
    <w:rsid w:val="0006086C"/>
    <w:rsid w:val="00060AA3"/>
    <w:rsid w:val="00060C8C"/>
    <w:rsid w:val="000611A8"/>
    <w:rsid w:val="00061322"/>
    <w:rsid w:val="00061345"/>
    <w:rsid w:val="00061492"/>
    <w:rsid w:val="0006151F"/>
    <w:rsid w:val="00061751"/>
    <w:rsid w:val="00061858"/>
    <w:rsid w:val="00061859"/>
    <w:rsid w:val="00061A50"/>
    <w:rsid w:val="00061B10"/>
    <w:rsid w:val="00061B91"/>
    <w:rsid w:val="00061C24"/>
    <w:rsid w:val="00061CAB"/>
    <w:rsid w:val="00061CF6"/>
    <w:rsid w:val="00061E69"/>
    <w:rsid w:val="00061E91"/>
    <w:rsid w:val="00061EAA"/>
    <w:rsid w:val="00061EDA"/>
    <w:rsid w:val="00061F5C"/>
    <w:rsid w:val="00061FE2"/>
    <w:rsid w:val="00061FE5"/>
    <w:rsid w:val="0006207C"/>
    <w:rsid w:val="000621E0"/>
    <w:rsid w:val="0006220E"/>
    <w:rsid w:val="00062272"/>
    <w:rsid w:val="000622F6"/>
    <w:rsid w:val="0006247C"/>
    <w:rsid w:val="00062550"/>
    <w:rsid w:val="00062700"/>
    <w:rsid w:val="00062807"/>
    <w:rsid w:val="0006291B"/>
    <w:rsid w:val="00062985"/>
    <w:rsid w:val="00062A3C"/>
    <w:rsid w:val="00062BF3"/>
    <w:rsid w:val="00062D11"/>
    <w:rsid w:val="00062D42"/>
    <w:rsid w:val="00062DB2"/>
    <w:rsid w:val="0006308E"/>
    <w:rsid w:val="000634F2"/>
    <w:rsid w:val="000636F0"/>
    <w:rsid w:val="0006392F"/>
    <w:rsid w:val="0006396E"/>
    <w:rsid w:val="00063981"/>
    <w:rsid w:val="00063AB0"/>
    <w:rsid w:val="00063C15"/>
    <w:rsid w:val="00063D86"/>
    <w:rsid w:val="00063EC1"/>
    <w:rsid w:val="00063F12"/>
    <w:rsid w:val="00064082"/>
    <w:rsid w:val="000640D1"/>
    <w:rsid w:val="00064115"/>
    <w:rsid w:val="00064202"/>
    <w:rsid w:val="000644C9"/>
    <w:rsid w:val="00064871"/>
    <w:rsid w:val="00064BB6"/>
    <w:rsid w:val="00064CCB"/>
    <w:rsid w:val="00064CE1"/>
    <w:rsid w:val="00064E92"/>
    <w:rsid w:val="0006508E"/>
    <w:rsid w:val="000650B8"/>
    <w:rsid w:val="00065115"/>
    <w:rsid w:val="000651C0"/>
    <w:rsid w:val="000651EA"/>
    <w:rsid w:val="000651FB"/>
    <w:rsid w:val="00065324"/>
    <w:rsid w:val="00065357"/>
    <w:rsid w:val="00065359"/>
    <w:rsid w:val="00065484"/>
    <w:rsid w:val="00065599"/>
    <w:rsid w:val="000655DD"/>
    <w:rsid w:val="000656B7"/>
    <w:rsid w:val="000656DE"/>
    <w:rsid w:val="0006576A"/>
    <w:rsid w:val="00065794"/>
    <w:rsid w:val="000657FD"/>
    <w:rsid w:val="00065839"/>
    <w:rsid w:val="00065941"/>
    <w:rsid w:val="000659A6"/>
    <w:rsid w:val="00065A12"/>
    <w:rsid w:val="00065B5F"/>
    <w:rsid w:val="00065D37"/>
    <w:rsid w:val="00065D94"/>
    <w:rsid w:val="00065E84"/>
    <w:rsid w:val="00065EAF"/>
    <w:rsid w:val="00065EF1"/>
    <w:rsid w:val="00065F76"/>
    <w:rsid w:val="000660DA"/>
    <w:rsid w:val="0006610A"/>
    <w:rsid w:val="000661ED"/>
    <w:rsid w:val="00066297"/>
    <w:rsid w:val="000664D1"/>
    <w:rsid w:val="00066611"/>
    <w:rsid w:val="0006678B"/>
    <w:rsid w:val="000667A7"/>
    <w:rsid w:val="0006680D"/>
    <w:rsid w:val="00066880"/>
    <w:rsid w:val="00066A63"/>
    <w:rsid w:val="00066AA2"/>
    <w:rsid w:val="00066B4F"/>
    <w:rsid w:val="00066CB7"/>
    <w:rsid w:val="00066E5B"/>
    <w:rsid w:val="00066F85"/>
    <w:rsid w:val="00067047"/>
    <w:rsid w:val="00067058"/>
    <w:rsid w:val="00067128"/>
    <w:rsid w:val="0006714A"/>
    <w:rsid w:val="000671FC"/>
    <w:rsid w:val="00067473"/>
    <w:rsid w:val="000674C3"/>
    <w:rsid w:val="000676CE"/>
    <w:rsid w:val="000676E2"/>
    <w:rsid w:val="000677B0"/>
    <w:rsid w:val="00067879"/>
    <w:rsid w:val="0006787F"/>
    <w:rsid w:val="00067938"/>
    <w:rsid w:val="0006793E"/>
    <w:rsid w:val="00067B2E"/>
    <w:rsid w:val="00067B98"/>
    <w:rsid w:val="00067C5D"/>
    <w:rsid w:val="00067F77"/>
    <w:rsid w:val="00067FCD"/>
    <w:rsid w:val="00070168"/>
    <w:rsid w:val="00070190"/>
    <w:rsid w:val="000701CE"/>
    <w:rsid w:val="0007032A"/>
    <w:rsid w:val="0007039B"/>
    <w:rsid w:val="0007041F"/>
    <w:rsid w:val="000704D5"/>
    <w:rsid w:val="000704DE"/>
    <w:rsid w:val="000705EE"/>
    <w:rsid w:val="00070671"/>
    <w:rsid w:val="0007072C"/>
    <w:rsid w:val="000707AE"/>
    <w:rsid w:val="000708D9"/>
    <w:rsid w:val="00070955"/>
    <w:rsid w:val="00070BAC"/>
    <w:rsid w:val="00070BF6"/>
    <w:rsid w:val="00070CDB"/>
    <w:rsid w:val="00070D87"/>
    <w:rsid w:val="00070E23"/>
    <w:rsid w:val="00070E72"/>
    <w:rsid w:val="00070F53"/>
    <w:rsid w:val="00070F84"/>
    <w:rsid w:val="0007113F"/>
    <w:rsid w:val="000711E2"/>
    <w:rsid w:val="00071220"/>
    <w:rsid w:val="0007122A"/>
    <w:rsid w:val="0007124C"/>
    <w:rsid w:val="00071323"/>
    <w:rsid w:val="000713CE"/>
    <w:rsid w:val="000714E6"/>
    <w:rsid w:val="000716BF"/>
    <w:rsid w:val="00071751"/>
    <w:rsid w:val="00071854"/>
    <w:rsid w:val="000719BE"/>
    <w:rsid w:val="00071BB6"/>
    <w:rsid w:val="00071C1F"/>
    <w:rsid w:val="00071CA5"/>
    <w:rsid w:val="00071D48"/>
    <w:rsid w:val="00071E3D"/>
    <w:rsid w:val="00072128"/>
    <w:rsid w:val="00072280"/>
    <w:rsid w:val="000723DA"/>
    <w:rsid w:val="00072571"/>
    <w:rsid w:val="00072588"/>
    <w:rsid w:val="000725A5"/>
    <w:rsid w:val="0007286C"/>
    <w:rsid w:val="00072878"/>
    <w:rsid w:val="000728A5"/>
    <w:rsid w:val="000728B8"/>
    <w:rsid w:val="000728EC"/>
    <w:rsid w:val="00072BB2"/>
    <w:rsid w:val="00072D91"/>
    <w:rsid w:val="00072E62"/>
    <w:rsid w:val="0007300F"/>
    <w:rsid w:val="00073113"/>
    <w:rsid w:val="0007316D"/>
    <w:rsid w:val="000731E1"/>
    <w:rsid w:val="000731F3"/>
    <w:rsid w:val="0007343E"/>
    <w:rsid w:val="00073452"/>
    <w:rsid w:val="0007347C"/>
    <w:rsid w:val="000735B6"/>
    <w:rsid w:val="000735E0"/>
    <w:rsid w:val="000735E5"/>
    <w:rsid w:val="00073635"/>
    <w:rsid w:val="0007363C"/>
    <w:rsid w:val="000737F3"/>
    <w:rsid w:val="00073859"/>
    <w:rsid w:val="00073955"/>
    <w:rsid w:val="00073958"/>
    <w:rsid w:val="000739AB"/>
    <w:rsid w:val="00073A32"/>
    <w:rsid w:val="00073A4C"/>
    <w:rsid w:val="00073BC4"/>
    <w:rsid w:val="00073C56"/>
    <w:rsid w:val="00073E18"/>
    <w:rsid w:val="00073F58"/>
    <w:rsid w:val="00073FF9"/>
    <w:rsid w:val="00074025"/>
    <w:rsid w:val="00074165"/>
    <w:rsid w:val="0007423D"/>
    <w:rsid w:val="0007436D"/>
    <w:rsid w:val="0007454D"/>
    <w:rsid w:val="000746FC"/>
    <w:rsid w:val="0007470A"/>
    <w:rsid w:val="0007476C"/>
    <w:rsid w:val="00074784"/>
    <w:rsid w:val="0007491B"/>
    <w:rsid w:val="0007491D"/>
    <w:rsid w:val="000749BF"/>
    <w:rsid w:val="000749F3"/>
    <w:rsid w:val="00074B22"/>
    <w:rsid w:val="00074B2E"/>
    <w:rsid w:val="00074C14"/>
    <w:rsid w:val="00074DE4"/>
    <w:rsid w:val="00074F93"/>
    <w:rsid w:val="000751DF"/>
    <w:rsid w:val="0007534A"/>
    <w:rsid w:val="00075426"/>
    <w:rsid w:val="000754B1"/>
    <w:rsid w:val="000755E6"/>
    <w:rsid w:val="00075743"/>
    <w:rsid w:val="000757E3"/>
    <w:rsid w:val="000758AC"/>
    <w:rsid w:val="00075A5A"/>
    <w:rsid w:val="00075B1E"/>
    <w:rsid w:val="00075B3F"/>
    <w:rsid w:val="00075D60"/>
    <w:rsid w:val="00075D77"/>
    <w:rsid w:val="00075DAD"/>
    <w:rsid w:val="00075FF3"/>
    <w:rsid w:val="00076040"/>
    <w:rsid w:val="00076087"/>
    <w:rsid w:val="000760F8"/>
    <w:rsid w:val="000761E3"/>
    <w:rsid w:val="000762EB"/>
    <w:rsid w:val="00076438"/>
    <w:rsid w:val="00076466"/>
    <w:rsid w:val="0007647F"/>
    <w:rsid w:val="000764D6"/>
    <w:rsid w:val="000766DF"/>
    <w:rsid w:val="00076748"/>
    <w:rsid w:val="00076836"/>
    <w:rsid w:val="00076896"/>
    <w:rsid w:val="0007695F"/>
    <w:rsid w:val="00076A70"/>
    <w:rsid w:val="00076B79"/>
    <w:rsid w:val="00076C15"/>
    <w:rsid w:val="00076CAE"/>
    <w:rsid w:val="00076D2D"/>
    <w:rsid w:val="00076EF6"/>
    <w:rsid w:val="00076F49"/>
    <w:rsid w:val="0007703B"/>
    <w:rsid w:val="0007707D"/>
    <w:rsid w:val="0007717E"/>
    <w:rsid w:val="000772BE"/>
    <w:rsid w:val="0007744D"/>
    <w:rsid w:val="00077509"/>
    <w:rsid w:val="00077796"/>
    <w:rsid w:val="000777FE"/>
    <w:rsid w:val="000779FC"/>
    <w:rsid w:val="00077AD6"/>
    <w:rsid w:val="00077C0E"/>
    <w:rsid w:val="00077D37"/>
    <w:rsid w:val="00077DBB"/>
    <w:rsid w:val="00077DEA"/>
    <w:rsid w:val="00077E6F"/>
    <w:rsid w:val="00077E89"/>
    <w:rsid w:val="00077FCC"/>
    <w:rsid w:val="00080039"/>
    <w:rsid w:val="00080089"/>
    <w:rsid w:val="0008014A"/>
    <w:rsid w:val="0008016B"/>
    <w:rsid w:val="000801C9"/>
    <w:rsid w:val="0008025D"/>
    <w:rsid w:val="0008033F"/>
    <w:rsid w:val="0008049C"/>
    <w:rsid w:val="000804F3"/>
    <w:rsid w:val="0008050E"/>
    <w:rsid w:val="000805A1"/>
    <w:rsid w:val="00080636"/>
    <w:rsid w:val="0008063D"/>
    <w:rsid w:val="000806F2"/>
    <w:rsid w:val="00080723"/>
    <w:rsid w:val="00080749"/>
    <w:rsid w:val="00080964"/>
    <w:rsid w:val="0008099E"/>
    <w:rsid w:val="00080A9F"/>
    <w:rsid w:val="00080AFC"/>
    <w:rsid w:val="00080B99"/>
    <w:rsid w:val="00080C79"/>
    <w:rsid w:val="00080D0B"/>
    <w:rsid w:val="00080E80"/>
    <w:rsid w:val="00080F00"/>
    <w:rsid w:val="00081122"/>
    <w:rsid w:val="0008123C"/>
    <w:rsid w:val="000812D7"/>
    <w:rsid w:val="0008143E"/>
    <w:rsid w:val="000814DB"/>
    <w:rsid w:val="0008152D"/>
    <w:rsid w:val="000815ED"/>
    <w:rsid w:val="000815F4"/>
    <w:rsid w:val="00081693"/>
    <w:rsid w:val="000816C5"/>
    <w:rsid w:val="000816EC"/>
    <w:rsid w:val="00081910"/>
    <w:rsid w:val="00081960"/>
    <w:rsid w:val="00081ACE"/>
    <w:rsid w:val="00081B19"/>
    <w:rsid w:val="00081CC7"/>
    <w:rsid w:val="00081D21"/>
    <w:rsid w:val="00081DA1"/>
    <w:rsid w:val="00081DE3"/>
    <w:rsid w:val="00081ECA"/>
    <w:rsid w:val="00081F32"/>
    <w:rsid w:val="00081F3B"/>
    <w:rsid w:val="00082079"/>
    <w:rsid w:val="00082298"/>
    <w:rsid w:val="00082414"/>
    <w:rsid w:val="00082572"/>
    <w:rsid w:val="00082795"/>
    <w:rsid w:val="000829DC"/>
    <w:rsid w:val="00082A15"/>
    <w:rsid w:val="00082B6A"/>
    <w:rsid w:val="00082D56"/>
    <w:rsid w:val="00082D8B"/>
    <w:rsid w:val="00082DD0"/>
    <w:rsid w:val="00082E7F"/>
    <w:rsid w:val="00082E8D"/>
    <w:rsid w:val="00082E9A"/>
    <w:rsid w:val="00082EF7"/>
    <w:rsid w:val="00082FEF"/>
    <w:rsid w:val="0008304C"/>
    <w:rsid w:val="00083273"/>
    <w:rsid w:val="000832D1"/>
    <w:rsid w:val="0008346D"/>
    <w:rsid w:val="00083558"/>
    <w:rsid w:val="00083559"/>
    <w:rsid w:val="000836F1"/>
    <w:rsid w:val="0008383A"/>
    <w:rsid w:val="00083874"/>
    <w:rsid w:val="000838BA"/>
    <w:rsid w:val="00083ABB"/>
    <w:rsid w:val="00083B19"/>
    <w:rsid w:val="00083C05"/>
    <w:rsid w:val="00083C56"/>
    <w:rsid w:val="00083E1A"/>
    <w:rsid w:val="00083E8E"/>
    <w:rsid w:val="00083F89"/>
    <w:rsid w:val="00084014"/>
    <w:rsid w:val="0008408A"/>
    <w:rsid w:val="00084110"/>
    <w:rsid w:val="00084120"/>
    <w:rsid w:val="0008425C"/>
    <w:rsid w:val="000842A9"/>
    <w:rsid w:val="0008444F"/>
    <w:rsid w:val="0008461D"/>
    <w:rsid w:val="00084640"/>
    <w:rsid w:val="00084827"/>
    <w:rsid w:val="00084842"/>
    <w:rsid w:val="0008490A"/>
    <w:rsid w:val="0008494F"/>
    <w:rsid w:val="0008499F"/>
    <w:rsid w:val="000849D9"/>
    <w:rsid w:val="00084B0B"/>
    <w:rsid w:val="00084D05"/>
    <w:rsid w:val="00084EE8"/>
    <w:rsid w:val="00084FB0"/>
    <w:rsid w:val="00084FE5"/>
    <w:rsid w:val="00085004"/>
    <w:rsid w:val="00085160"/>
    <w:rsid w:val="00085164"/>
    <w:rsid w:val="000851A0"/>
    <w:rsid w:val="000855E3"/>
    <w:rsid w:val="000856CF"/>
    <w:rsid w:val="00085865"/>
    <w:rsid w:val="00085A1B"/>
    <w:rsid w:val="00085A1D"/>
    <w:rsid w:val="00085B3E"/>
    <w:rsid w:val="00085C93"/>
    <w:rsid w:val="00086159"/>
    <w:rsid w:val="000861FC"/>
    <w:rsid w:val="00086451"/>
    <w:rsid w:val="00086463"/>
    <w:rsid w:val="00086511"/>
    <w:rsid w:val="00086610"/>
    <w:rsid w:val="00086648"/>
    <w:rsid w:val="0008670A"/>
    <w:rsid w:val="0008686D"/>
    <w:rsid w:val="000868C2"/>
    <w:rsid w:val="00086943"/>
    <w:rsid w:val="00086A18"/>
    <w:rsid w:val="00086B90"/>
    <w:rsid w:val="00086C78"/>
    <w:rsid w:val="00086CB4"/>
    <w:rsid w:val="00086D6D"/>
    <w:rsid w:val="00086DDB"/>
    <w:rsid w:val="00086DEE"/>
    <w:rsid w:val="00086ECC"/>
    <w:rsid w:val="00086EFC"/>
    <w:rsid w:val="00087022"/>
    <w:rsid w:val="0008705D"/>
    <w:rsid w:val="0008709D"/>
    <w:rsid w:val="00087122"/>
    <w:rsid w:val="0008723D"/>
    <w:rsid w:val="000872D5"/>
    <w:rsid w:val="00087315"/>
    <w:rsid w:val="00087510"/>
    <w:rsid w:val="0008753A"/>
    <w:rsid w:val="00087569"/>
    <w:rsid w:val="00087586"/>
    <w:rsid w:val="00087627"/>
    <w:rsid w:val="0008767B"/>
    <w:rsid w:val="0008771B"/>
    <w:rsid w:val="00087883"/>
    <w:rsid w:val="0008790D"/>
    <w:rsid w:val="0008795B"/>
    <w:rsid w:val="00087C32"/>
    <w:rsid w:val="00087CF8"/>
    <w:rsid w:val="00087D85"/>
    <w:rsid w:val="00087E38"/>
    <w:rsid w:val="00090120"/>
    <w:rsid w:val="000902B0"/>
    <w:rsid w:val="000902E8"/>
    <w:rsid w:val="00090394"/>
    <w:rsid w:val="00090506"/>
    <w:rsid w:val="0009052D"/>
    <w:rsid w:val="00090617"/>
    <w:rsid w:val="00090817"/>
    <w:rsid w:val="000908CE"/>
    <w:rsid w:val="0009099D"/>
    <w:rsid w:val="00090A5F"/>
    <w:rsid w:val="00090AA8"/>
    <w:rsid w:val="00090B70"/>
    <w:rsid w:val="00090BC6"/>
    <w:rsid w:val="00090D3D"/>
    <w:rsid w:val="00090DEE"/>
    <w:rsid w:val="00090E12"/>
    <w:rsid w:val="00090EC2"/>
    <w:rsid w:val="000910A1"/>
    <w:rsid w:val="000910D3"/>
    <w:rsid w:val="000911EC"/>
    <w:rsid w:val="00091321"/>
    <w:rsid w:val="0009140E"/>
    <w:rsid w:val="00091425"/>
    <w:rsid w:val="0009147E"/>
    <w:rsid w:val="0009148B"/>
    <w:rsid w:val="000915CB"/>
    <w:rsid w:val="00091657"/>
    <w:rsid w:val="000916FF"/>
    <w:rsid w:val="000917A1"/>
    <w:rsid w:val="0009199E"/>
    <w:rsid w:val="00091A16"/>
    <w:rsid w:val="00091CBB"/>
    <w:rsid w:val="00091D25"/>
    <w:rsid w:val="00091E72"/>
    <w:rsid w:val="00091E9E"/>
    <w:rsid w:val="00091FDB"/>
    <w:rsid w:val="00092025"/>
    <w:rsid w:val="00092034"/>
    <w:rsid w:val="00092104"/>
    <w:rsid w:val="0009210B"/>
    <w:rsid w:val="0009213E"/>
    <w:rsid w:val="000921ED"/>
    <w:rsid w:val="0009224E"/>
    <w:rsid w:val="00092280"/>
    <w:rsid w:val="000928BD"/>
    <w:rsid w:val="000929EB"/>
    <w:rsid w:val="00092C0A"/>
    <w:rsid w:val="00092D17"/>
    <w:rsid w:val="00092DD6"/>
    <w:rsid w:val="00092DF1"/>
    <w:rsid w:val="00092ED3"/>
    <w:rsid w:val="0009326F"/>
    <w:rsid w:val="0009329D"/>
    <w:rsid w:val="000932AE"/>
    <w:rsid w:val="000932D1"/>
    <w:rsid w:val="000932FD"/>
    <w:rsid w:val="00093378"/>
    <w:rsid w:val="000933E8"/>
    <w:rsid w:val="00093486"/>
    <w:rsid w:val="000934AE"/>
    <w:rsid w:val="00093542"/>
    <w:rsid w:val="000937F7"/>
    <w:rsid w:val="000938EE"/>
    <w:rsid w:val="00093938"/>
    <w:rsid w:val="00093960"/>
    <w:rsid w:val="00093AC4"/>
    <w:rsid w:val="00093BEA"/>
    <w:rsid w:val="00093C4C"/>
    <w:rsid w:val="00093F09"/>
    <w:rsid w:val="00093F92"/>
    <w:rsid w:val="00093FFB"/>
    <w:rsid w:val="00094096"/>
    <w:rsid w:val="00094100"/>
    <w:rsid w:val="0009420B"/>
    <w:rsid w:val="000942EB"/>
    <w:rsid w:val="00094330"/>
    <w:rsid w:val="0009437D"/>
    <w:rsid w:val="000944AC"/>
    <w:rsid w:val="00094580"/>
    <w:rsid w:val="000947FD"/>
    <w:rsid w:val="000949AF"/>
    <w:rsid w:val="000949D1"/>
    <w:rsid w:val="00094A65"/>
    <w:rsid w:val="00094B5B"/>
    <w:rsid w:val="00094C4C"/>
    <w:rsid w:val="00094C65"/>
    <w:rsid w:val="00094D2D"/>
    <w:rsid w:val="00094E25"/>
    <w:rsid w:val="00094F0E"/>
    <w:rsid w:val="00094F4F"/>
    <w:rsid w:val="00094F82"/>
    <w:rsid w:val="00094F8F"/>
    <w:rsid w:val="00095079"/>
    <w:rsid w:val="000950F9"/>
    <w:rsid w:val="000951C3"/>
    <w:rsid w:val="000951CB"/>
    <w:rsid w:val="00095251"/>
    <w:rsid w:val="000953F5"/>
    <w:rsid w:val="00095735"/>
    <w:rsid w:val="00095742"/>
    <w:rsid w:val="000957E2"/>
    <w:rsid w:val="000958FF"/>
    <w:rsid w:val="000959B1"/>
    <w:rsid w:val="00095ACE"/>
    <w:rsid w:val="00095B0E"/>
    <w:rsid w:val="00095D2F"/>
    <w:rsid w:val="00095D68"/>
    <w:rsid w:val="00095E2C"/>
    <w:rsid w:val="00095F5C"/>
    <w:rsid w:val="00095FB6"/>
    <w:rsid w:val="00095FC3"/>
    <w:rsid w:val="00096048"/>
    <w:rsid w:val="000960E9"/>
    <w:rsid w:val="0009615F"/>
    <w:rsid w:val="000961F5"/>
    <w:rsid w:val="00096220"/>
    <w:rsid w:val="00096331"/>
    <w:rsid w:val="000964CD"/>
    <w:rsid w:val="000964D9"/>
    <w:rsid w:val="000965A3"/>
    <w:rsid w:val="000965C5"/>
    <w:rsid w:val="00096635"/>
    <w:rsid w:val="00096873"/>
    <w:rsid w:val="00096975"/>
    <w:rsid w:val="00096B90"/>
    <w:rsid w:val="00096BDF"/>
    <w:rsid w:val="00096C27"/>
    <w:rsid w:val="00096C2D"/>
    <w:rsid w:val="00096C7C"/>
    <w:rsid w:val="00096CB7"/>
    <w:rsid w:val="00096EC4"/>
    <w:rsid w:val="00096FB6"/>
    <w:rsid w:val="00097095"/>
    <w:rsid w:val="00097180"/>
    <w:rsid w:val="00097361"/>
    <w:rsid w:val="000973E1"/>
    <w:rsid w:val="00097482"/>
    <w:rsid w:val="000974BA"/>
    <w:rsid w:val="0009760A"/>
    <w:rsid w:val="0009769C"/>
    <w:rsid w:val="000976FF"/>
    <w:rsid w:val="00097717"/>
    <w:rsid w:val="00097741"/>
    <w:rsid w:val="000977D0"/>
    <w:rsid w:val="000978EB"/>
    <w:rsid w:val="00097A9A"/>
    <w:rsid w:val="00097B6B"/>
    <w:rsid w:val="00097C21"/>
    <w:rsid w:val="00097C26"/>
    <w:rsid w:val="00097D0F"/>
    <w:rsid w:val="00097D43"/>
    <w:rsid w:val="00097F47"/>
    <w:rsid w:val="00097F53"/>
    <w:rsid w:val="000A00BA"/>
    <w:rsid w:val="000A016E"/>
    <w:rsid w:val="000A021B"/>
    <w:rsid w:val="000A030D"/>
    <w:rsid w:val="000A04D3"/>
    <w:rsid w:val="000A04EC"/>
    <w:rsid w:val="000A0505"/>
    <w:rsid w:val="000A0525"/>
    <w:rsid w:val="000A05A5"/>
    <w:rsid w:val="000A06C2"/>
    <w:rsid w:val="000A084E"/>
    <w:rsid w:val="000A08AD"/>
    <w:rsid w:val="000A0972"/>
    <w:rsid w:val="000A0B18"/>
    <w:rsid w:val="000A0B9C"/>
    <w:rsid w:val="000A0BE8"/>
    <w:rsid w:val="000A0C32"/>
    <w:rsid w:val="000A0E2B"/>
    <w:rsid w:val="000A0F61"/>
    <w:rsid w:val="000A115F"/>
    <w:rsid w:val="000A11C5"/>
    <w:rsid w:val="000A1276"/>
    <w:rsid w:val="000A13E4"/>
    <w:rsid w:val="000A1437"/>
    <w:rsid w:val="000A14B9"/>
    <w:rsid w:val="000A15F0"/>
    <w:rsid w:val="000A1600"/>
    <w:rsid w:val="000A1705"/>
    <w:rsid w:val="000A173F"/>
    <w:rsid w:val="000A174E"/>
    <w:rsid w:val="000A1847"/>
    <w:rsid w:val="000A18C3"/>
    <w:rsid w:val="000A18CE"/>
    <w:rsid w:val="000A1963"/>
    <w:rsid w:val="000A199B"/>
    <w:rsid w:val="000A19F3"/>
    <w:rsid w:val="000A1A00"/>
    <w:rsid w:val="000A1B20"/>
    <w:rsid w:val="000A1C28"/>
    <w:rsid w:val="000A1C51"/>
    <w:rsid w:val="000A1C74"/>
    <w:rsid w:val="000A1C77"/>
    <w:rsid w:val="000A1D18"/>
    <w:rsid w:val="000A1D48"/>
    <w:rsid w:val="000A1DBE"/>
    <w:rsid w:val="000A1DD1"/>
    <w:rsid w:val="000A1F16"/>
    <w:rsid w:val="000A211E"/>
    <w:rsid w:val="000A21B7"/>
    <w:rsid w:val="000A22AA"/>
    <w:rsid w:val="000A22F1"/>
    <w:rsid w:val="000A23BD"/>
    <w:rsid w:val="000A241B"/>
    <w:rsid w:val="000A26AF"/>
    <w:rsid w:val="000A26EF"/>
    <w:rsid w:val="000A27A7"/>
    <w:rsid w:val="000A28A7"/>
    <w:rsid w:val="000A2928"/>
    <w:rsid w:val="000A2A64"/>
    <w:rsid w:val="000A2BD9"/>
    <w:rsid w:val="000A2BDA"/>
    <w:rsid w:val="000A2BE8"/>
    <w:rsid w:val="000A2C3F"/>
    <w:rsid w:val="000A2CE0"/>
    <w:rsid w:val="000A2D48"/>
    <w:rsid w:val="000A2D93"/>
    <w:rsid w:val="000A2DB3"/>
    <w:rsid w:val="000A2DBE"/>
    <w:rsid w:val="000A2DD8"/>
    <w:rsid w:val="000A2F12"/>
    <w:rsid w:val="000A2FD2"/>
    <w:rsid w:val="000A3122"/>
    <w:rsid w:val="000A3280"/>
    <w:rsid w:val="000A32CC"/>
    <w:rsid w:val="000A3305"/>
    <w:rsid w:val="000A3382"/>
    <w:rsid w:val="000A3394"/>
    <w:rsid w:val="000A356A"/>
    <w:rsid w:val="000A3577"/>
    <w:rsid w:val="000A3751"/>
    <w:rsid w:val="000A3867"/>
    <w:rsid w:val="000A3A63"/>
    <w:rsid w:val="000A3BF1"/>
    <w:rsid w:val="000A3C8B"/>
    <w:rsid w:val="000A3C9C"/>
    <w:rsid w:val="000A3CD9"/>
    <w:rsid w:val="000A3CE1"/>
    <w:rsid w:val="000A3D5F"/>
    <w:rsid w:val="000A3F43"/>
    <w:rsid w:val="000A4180"/>
    <w:rsid w:val="000A4256"/>
    <w:rsid w:val="000A43A0"/>
    <w:rsid w:val="000A440C"/>
    <w:rsid w:val="000A48B3"/>
    <w:rsid w:val="000A48DC"/>
    <w:rsid w:val="000A491D"/>
    <w:rsid w:val="000A4C5D"/>
    <w:rsid w:val="000A4D77"/>
    <w:rsid w:val="000A4D87"/>
    <w:rsid w:val="000A4DEA"/>
    <w:rsid w:val="000A4DFA"/>
    <w:rsid w:val="000A4F86"/>
    <w:rsid w:val="000A509C"/>
    <w:rsid w:val="000A52E9"/>
    <w:rsid w:val="000A53B2"/>
    <w:rsid w:val="000A5485"/>
    <w:rsid w:val="000A5490"/>
    <w:rsid w:val="000A567F"/>
    <w:rsid w:val="000A5AD9"/>
    <w:rsid w:val="000A5B11"/>
    <w:rsid w:val="000A5CA7"/>
    <w:rsid w:val="000A5DB4"/>
    <w:rsid w:val="000A5E7B"/>
    <w:rsid w:val="000A6155"/>
    <w:rsid w:val="000A6183"/>
    <w:rsid w:val="000A61AE"/>
    <w:rsid w:val="000A6591"/>
    <w:rsid w:val="000A6610"/>
    <w:rsid w:val="000A6613"/>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258"/>
    <w:rsid w:val="000A7412"/>
    <w:rsid w:val="000A748A"/>
    <w:rsid w:val="000A768A"/>
    <w:rsid w:val="000A76E0"/>
    <w:rsid w:val="000A76FE"/>
    <w:rsid w:val="000A78C4"/>
    <w:rsid w:val="000A7956"/>
    <w:rsid w:val="000A7B2D"/>
    <w:rsid w:val="000A7B48"/>
    <w:rsid w:val="000A7CC9"/>
    <w:rsid w:val="000A7D1F"/>
    <w:rsid w:val="000A7E4D"/>
    <w:rsid w:val="000A7EA9"/>
    <w:rsid w:val="000A7EFA"/>
    <w:rsid w:val="000A7F4A"/>
    <w:rsid w:val="000B0007"/>
    <w:rsid w:val="000B0145"/>
    <w:rsid w:val="000B017C"/>
    <w:rsid w:val="000B018D"/>
    <w:rsid w:val="000B0210"/>
    <w:rsid w:val="000B02C4"/>
    <w:rsid w:val="000B03D0"/>
    <w:rsid w:val="000B046E"/>
    <w:rsid w:val="000B0509"/>
    <w:rsid w:val="000B05B4"/>
    <w:rsid w:val="000B0660"/>
    <w:rsid w:val="000B09CF"/>
    <w:rsid w:val="000B0B2C"/>
    <w:rsid w:val="000B0B87"/>
    <w:rsid w:val="000B0BFC"/>
    <w:rsid w:val="000B0C27"/>
    <w:rsid w:val="000B0C3E"/>
    <w:rsid w:val="000B0CD9"/>
    <w:rsid w:val="000B0D14"/>
    <w:rsid w:val="000B0DBE"/>
    <w:rsid w:val="000B1065"/>
    <w:rsid w:val="000B1248"/>
    <w:rsid w:val="000B12A4"/>
    <w:rsid w:val="000B1357"/>
    <w:rsid w:val="000B1503"/>
    <w:rsid w:val="000B16E3"/>
    <w:rsid w:val="000B1701"/>
    <w:rsid w:val="000B1714"/>
    <w:rsid w:val="000B182D"/>
    <w:rsid w:val="000B183A"/>
    <w:rsid w:val="000B18F6"/>
    <w:rsid w:val="000B1B6D"/>
    <w:rsid w:val="000B1C02"/>
    <w:rsid w:val="000B1CB9"/>
    <w:rsid w:val="000B1D4C"/>
    <w:rsid w:val="000B1D9B"/>
    <w:rsid w:val="000B1E53"/>
    <w:rsid w:val="000B1E55"/>
    <w:rsid w:val="000B1E57"/>
    <w:rsid w:val="000B2029"/>
    <w:rsid w:val="000B2074"/>
    <w:rsid w:val="000B20CE"/>
    <w:rsid w:val="000B20F2"/>
    <w:rsid w:val="000B2157"/>
    <w:rsid w:val="000B21B1"/>
    <w:rsid w:val="000B21E1"/>
    <w:rsid w:val="000B22CD"/>
    <w:rsid w:val="000B22D8"/>
    <w:rsid w:val="000B2440"/>
    <w:rsid w:val="000B251E"/>
    <w:rsid w:val="000B2526"/>
    <w:rsid w:val="000B2548"/>
    <w:rsid w:val="000B2571"/>
    <w:rsid w:val="000B25D8"/>
    <w:rsid w:val="000B25DA"/>
    <w:rsid w:val="000B2903"/>
    <w:rsid w:val="000B2939"/>
    <w:rsid w:val="000B296B"/>
    <w:rsid w:val="000B2BF4"/>
    <w:rsid w:val="000B2CA2"/>
    <w:rsid w:val="000B2CBA"/>
    <w:rsid w:val="000B2E26"/>
    <w:rsid w:val="000B2E2D"/>
    <w:rsid w:val="000B2E37"/>
    <w:rsid w:val="000B2EB0"/>
    <w:rsid w:val="000B2EDA"/>
    <w:rsid w:val="000B2FB6"/>
    <w:rsid w:val="000B306B"/>
    <w:rsid w:val="000B307E"/>
    <w:rsid w:val="000B3122"/>
    <w:rsid w:val="000B33F3"/>
    <w:rsid w:val="000B358A"/>
    <w:rsid w:val="000B366A"/>
    <w:rsid w:val="000B38F6"/>
    <w:rsid w:val="000B3966"/>
    <w:rsid w:val="000B39A5"/>
    <w:rsid w:val="000B3A57"/>
    <w:rsid w:val="000B3BBC"/>
    <w:rsid w:val="000B3C0B"/>
    <w:rsid w:val="000B3CEB"/>
    <w:rsid w:val="000B3E3C"/>
    <w:rsid w:val="000B3F89"/>
    <w:rsid w:val="000B4098"/>
    <w:rsid w:val="000B4239"/>
    <w:rsid w:val="000B429E"/>
    <w:rsid w:val="000B42D5"/>
    <w:rsid w:val="000B43D1"/>
    <w:rsid w:val="000B444B"/>
    <w:rsid w:val="000B44F0"/>
    <w:rsid w:val="000B4503"/>
    <w:rsid w:val="000B4514"/>
    <w:rsid w:val="000B46DC"/>
    <w:rsid w:val="000B46E2"/>
    <w:rsid w:val="000B4772"/>
    <w:rsid w:val="000B4784"/>
    <w:rsid w:val="000B48CB"/>
    <w:rsid w:val="000B4965"/>
    <w:rsid w:val="000B4A2F"/>
    <w:rsid w:val="000B4A4A"/>
    <w:rsid w:val="000B4A9D"/>
    <w:rsid w:val="000B4AD9"/>
    <w:rsid w:val="000B4B71"/>
    <w:rsid w:val="000B4E14"/>
    <w:rsid w:val="000B4E72"/>
    <w:rsid w:val="000B4EA7"/>
    <w:rsid w:val="000B4F5B"/>
    <w:rsid w:val="000B502E"/>
    <w:rsid w:val="000B51BC"/>
    <w:rsid w:val="000B5273"/>
    <w:rsid w:val="000B52D2"/>
    <w:rsid w:val="000B53E6"/>
    <w:rsid w:val="000B5502"/>
    <w:rsid w:val="000B5B88"/>
    <w:rsid w:val="000B5BE6"/>
    <w:rsid w:val="000B5D3B"/>
    <w:rsid w:val="000B5DC7"/>
    <w:rsid w:val="000B5E31"/>
    <w:rsid w:val="000B5E59"/>
    <w:rsid w:val="000B602E"/>
    <w:rsid w:val="000B61AF"/>
    <w:rsid w:val="000B6279"/>
    <w:rsid w:val="000B6401"/>
    <w:rsid w:val="000B647E"/>
    <w:rsid w:val="000B65CE"/>
    <w:rsid w:val="000B669D"/>
    <w:rsid w:val="000B66DD"/>
    <w:rsid w:val="000B69BD"/>
    <w:rsid w:val="000B69D0"/>
    <w:rsid w:val="000B6A7D"/>
    <w:rsid w:val="000B6BFA"/>
    <w:rsid w:val="000B6D78"/>
    <w:rsid w:val="000B6EFB"/>
    <w:rsid w:val="000B6FA9"/>
    <w:rsid w:val="000B70F9"/>
    <w:rsid w:val="000B71FA"/>
    <w:rsid w:val="000B733C"/>
    <w:rsid w:val="000B7475"/>
    <w:rsid w:val="000B751C"/>
    <w:rsid w:val="000B7536"/>
    <w:rsid w:val="000B7669"/>
    <w:rsid w:val="000B76DB"/>
    <w:rsid w:val="000B7950"/>
    <w:rsid w:val="000B7A39"/>
    <w:rsid w:val="000B7A7C"/>
    <w:rsid w:val="000B7B0F"/>
    <w:rsid w:val="000B7B7A"/>
    <w:rsid w:val="000B7CCA"/>
    <w:rsid w:val="000B7D66"/>
    <w:rsid w:val="000B7DA8"/>
    <w:rsid w:val="000B7E95"/>
    <w:rsid w:val="000B7EC2"/>
    <w:rsid w:val="000B7EC8"/>
    <w:rsid w:val="000B7F85"/>
    <w:rsid w:val="000B7FEE"/>
    <w:rsid w:val="000C0024"/>
    <w:rsid w:val="000C00DD"/>
    <w:rsid w:val="000C02E9"/>
    <w:rsid w:val="000C0339"/>
    <w:rsid w:val="000C03A5"/>
    <w:rsid w:val="000C03C9"/>
    <w:rsid w:val="000C0454"/>
    <w:rsid w:val="000C047D"/>
    <w:rsid w:val="000C04C2"/>
    <w:rsid w:val="000C052D"/>
    <w:rsid w:val="000C058F"/>
    <w:rsid w:val="000C061E"/>
    <w:rsid w:val="000C07B2"/>
    <w:rsid w:val="000C09E0"/>
    <w:rsid w:val="000C0B15"/>
    <w:rsid w:val="000C0B32"/>
    <w:rsid w:val="000C0B68"/>
    <w:rsid w:val="000C0C19"/>
    <w:rsid w:val="000C0CC2"/>
    <w:rsid w:val="000C0D71"/>
    <w:rsid w:val="000C0DF2"/>
    <w:rsid w:val="000C0ECE"/>
    <w:rsid w:val="000C0FEA"/>
    <w:rsid w:val="000C0FFD"/>
    <w:rsid w:val="000C1179"/>
    <w:rsid w:val="000C1226"/>
    <w:rsid w:val="000C1297"/>
    <w:rsid w:val="000C12B4"/>
    <w:rsid w:val="000C12B6"/>
    <w:rsid w:val="000C14D5"/>
    <w:rsid w:val="000C157B"/>
    <w:rsid w:val="000C16D3"/>
    <w:rsid w:val="000C16E7"/>
    <w:rsid w:val="000C16F0"/>
    <w:rsid w:val="000C177A"/>
    <w:rsid w:val="000C1A09"/>
    <w:rsid w:val="000C1A20"/>
    <w:rsid w:val="000C1BD3"/>
    <w:rsid w:val="000C1C07"/>
    <w:rsid w:val="000C1C97"/>
    <w:rsid w:val="000C1CC3"/>
    <w:rsid w:val="000C1F28"/>
    <w:rsid w:val="000C2156"/>
    <w:rsid w:val="000C22CA"/>
    <w:rsid w:val="000C22F7"/>
    <w:rsid w:val="000C2365"/>
    <w:rsid w:val="000C23AD"/>
    <w:rsid w:val="000C244A"/>
    <w:rsid w:val="000C269E"/>
    <w:rsid w:val="000C2B4A"/>
    <w:rsid w:val="000C2EC7"/>
    <w:rsid w:val="000C2F8F"/>
    <w:rsid w:val="000C3178"/>
    <w:rsid w:val="000C31C6"/>
    <w:rsid w:val="000C320B"/>
    <w:rsid w:val="000C3238"/>
    <w:rsid w:val="000C34AE"/>
    <w:rsid w:val="000C34CE"/>
    <w:rsid w:val="000C35A8"/>
    <w:rsid w:val="000C3A9B"/>
    <w:rsid w:val="000C3B56"/>
    <w:rsid w:val="000C3C8B"/>
    <w:rsid w:val="000C3E46"/>
    <w:rsid w:val="000C3E7C"/>
    <w:rsid w:val="000C3FD1"/>
    <w:rsid w:val="000C3FD7"/>
    <w:rsid w:val="000C3FF1"/>
    <w:rsid w:val="000C405F"/>
    <w:rsid w:val="000C40A1"/>
    <w:rsid w:val="000C4138"/>
    <w:rsid w:val="000C41A2"/>
    <w:rsid w:val="000C4208"/>
    <w:rsid w:val="000C4217"/>
    <w:rsid w:val="000C426E"/>
    <w:rsid w:val="000C42BB"/>
    <w:rsid w:val="000C433E"/>
    <w:rsid w:val="000C436F"/>
    <w:rsid w:val="000C44A6"/>
    <w:rsid w:val="000C44C2"/>
    <w:rsid w:val="000C44CE"/>
    <w:rsid w:val="000C453F"/>
    <w:rsid w:val="000C45BE"/>
    <w:rsid w:val="000C46B6"/>
    <w:rsid w:val="000C4710"/>
    <w:rsid w:val="000C490C"/>
    <w:rsid w:val="000C4990"/>
    <w:rsid w:val="000C4A70"/>
    <w:rsid w:val="000C4B20"/>
    <w:rsid w:val="000C4B9E"/>
    <w:rsid w:val="000C4D02"/>
    <w:rsid w:val="000C4E88"/>
    <w:rsid w:val="000C4F67"/>
    <w:rsid w:val="000C5069"/>
    <w:rsid w:val="000C5172"/>
    <w:rsid w:val="000C518F"/>
    <w:rsid w:val="000C51D3"/>
    <w:rsid w:val="000C53BB"/>
    <w:rsid w:val="000C53FF"/>
    <w:rsid w:val="000C54E1"/>
    <w:rsid w:val="000C5609"/>
    <w:rsid w:val="000C565A"/>
    <w:rsid w:val="000C5724"/>
    <w:rsid w:val="000C5873"/>
    <w:rsid w:val="000C5940"/>
    <w:rsid w:val="000C5BFF"/>
    <w:rsid w:val="000C5CD3"/>
    <w:rsid w:val="000C5D98"/>
    <w:rsid w:val="000C5DF2"/>
    <w:rsid w:val="000C6237"/>
    <w:rsid w:val="000C62F8"/>
    <w:rsid w:val="000C6350"/>
    <w:rsid w:val="000C6395"/>
    <w:rsid w:val="000C63CF"/>
    <w:rsid w:val="000C6412"/>
    <w:rsid w:val="000C646B"/>
    <w:rsid w:val="000C651C"/>
    <w:rsid w:val="000C65AB"/>
    <w:rsid w:val="000C65D5"/>
    <w:rsid w:val="000C65F2"/>
    <w:rsid w:val="000C65FA"/>
    <w:rsid w:val="000C6786"/>
    <w:rsid w:val="000C67B7"/>
    <w:rsid w:val="000C67DA"/>
    <w:rsid w:val="000C67E1"/>
    <w:rsid w:val="000C67E6"/>
    <w:rsid w:val="000C68ED"/>
    <w:rsid w:val="000C6A78"/>
    <w:rsid w:val="000C6A84"/>
    <w:rsid w:val="000C6BE9"/>
    <w:rsid w:val="000C6DF1"/>
    <w:rsid w:val="000C7097"/>
    <w:rsid w:val="000C7137"/>
    <w:rsid w:val="000C7271"/>
    <w:rsid w:val="000C729D"/>
    <w:rsid w:val="000C72A8"/>
    <w:rsid w:val="000C731D"/>
    <w:rsid w:val="000C7525"/>
    <w:rsid w:val="000C7A3A"/>
    <w:rsid w:val="000C7B09"/>
    <w:rsid w:val="000C7B0C"/>
    <w:rsid w:val="000C7D67"/>
    <w:rsid w:val="000C7D77"/>
    <w:rsid w:val="000C7D8E"/>
    <w:rsid w:val="000C7EAF"/>
    <w:rsid w:val="000C7F38"/>
    <w:rsid w:val="000C7F3E"/>
    <w:rsid w:val="000D013C"/>
    <w:rsid w:val="000D014C"/>
    <w:rsid w:val="000D0300"/>
    <w:rsid w:val="000D03AD"/>
    <w:rsid w:val="000D0404"/>
    <w:rsid w:val="000D062E"/>
    <w:rsid w:val="000D06A6"/>
    <w:rsid w:val="000D0836"/>
    <w:rsid w:val="000D08BF"/>
    <w:rsid w:val="000D08FB"/>
    <w:rsid w:val="000D0B5A"/>
    <w:rsid w:val="000D0B7A"/>
    <w:rsid w:val="000D0FEC"/>
    <w:rsid w:val="000D1180"/>
    <w:rsid w:val="000D11BB"/>
    <w:rsid w:val="000D12C6"/>
    <w:rsid w:val="000D131A"/>
    <w:rsid w:val="000D149F"/>
    <w:rsid w:val="000D159C"/>
    <w:rsid w:val="000D15D9"/>
    <w:rsid w:val="000D1784"/>
    <w:rsid w:val="000D178B"/>
    <w:rsid w:val="000D1849"/>
    <w:rsid w:val="000D1976"/>
    <w:rsid w:val="000D1AE4"/>
    <w:rsid w:val="000D1BB0"/>
    <w:rsid w:val="000D20B0"/>
    <w:rsid w:val="000D2166"/>
    <w:rsid w:val="000D2195"/>
    <w:rsid w:val="000D2466"/>
    <w:rsid w:val="000D258D"/>
    <w:rsid w:val="000D2714"/>
    <w:rsid w:val="000D276E"/>
    <w:rsid w:val="000D27B9"/>
    <w:rsid w:val="000D27FC"/>
    <w:rsid w:val="000D29F7"/>
    <w:rsid w:val="000D2A06"/>
    <w:rsid w:val="000D2A9A"/>
    <w:rsid w:val="000D2B06"/>
    <w:rsid w:val="000D2E0C"/>
    <w:rsid w:val="000D324F"/>
    <w:rsid w:val="000D3387"/>
    <w:rsid w:val="000D355A"/>
    <w:rsid w:val="000D35CD"/>
    <w:rsid w:val="000D36B2"/>
    <w:rsid w:val="000D3780"/>
    <w:rsid w:val="000D37BB"/>
    <w:rsid w:val="000D3871"/>
    <w:rsid w:val="000D3917"/>
    <w:rsid w:val="000D392B"/>
    <w:rsid w:val="000D3947"/>
    <w:rsid w:val="000D397E"/>
    <w:rsid w:val="000D3981"/>
    <w:rsid w:val="000D3ACC"/>
    <w:rsid w:val="000D3BC6"/>
    <w:rsid w:val="000D3DA8"/>
    <w:rsid w:val="000D3E55"/>
    <w:rsid w:val="000D3EE8"/>
    <w:rsid w:val="000D3FD4"/>
    <w:rsid w:val="000D3FDA"/>
    <w:rsid w:val="000D43A2"/>
    <w:rsid w:val="000D43BF"/>
    <w:rsid w:val="000D43DC"/>
    <w:rsid w:val="000D43FE"/>
    <w:rsid w:val="000D443A"/>
    <w:rsid w:val="000D44D7"/>
    <w:rsid w:val="000D4550"/>
    <w:rsid w:val="000D4654"/>
    <w:rsid w:val="000D469A"/>
    <w:rsid w:val="000D483C"/>
    <w:rsid w:val="000D48D8"/>
    <w:rsid w:val="000D48FB"/>
    <w:rsid w:val="000D4978"/>
    <w:rsid w:val="000D4C0E"/>
    <w:rsid w:val="000D4C31"/>
    <w:rsid w:val="000D4CBF"/>
    <w:rsid w:val="000D4CDE"/>
    <w:rsid w:val="000D4D53"/>
    <w:rsid w:val="000D4DB1"/>
    <w:rsid w:val="000D4ED2"/>
    <w:rsid w:val="000D4F4D"/>
    <w:rsid w:val="000D5063"/>
    <w:rsid w:val="000D5074"/>
    <w:rsid w:val="000D5215"/>
    <w:rsid w:val="000D536B"/>
    <w:rsid w:val="000D53AC"/>
    <w:rsid w:val="000D5560"/>
    <w:rsid w:val="000D579C"/>
    <w:rsid w:val="000D57E8"/>
    <w:rsid w:val="000D58CD"/>
    <w:rsid w:val="000D58E9"/>
    <w:rsid w:val="000D594C"/>
    <w:rsid w:val="000D5A4B"/>
    <w:rsid w:val="000D5CCD"/>
    <w:rsid w:val="000D5E1B"/>
    <w:rsid w:val="000D5F17"/>
    <w:rsid w:val="000D5F62"/>
    <w:rsid w:val="000D5FF6"/>
    <w:rsid w:val="000D60AF"/>
    <w:rsid w:val="000D60B1"/>
    <w:rsid w:val="000D62DA"/>
    <w:rsid w:val="000D6314"/>
    <w:rsid w:val="000D63D5"/>
    <w:rsid w:val="000D641A"/>
    <w:rsid w:val="000D64DE"/>
    <w:rsid w:val="000D6501"/>
    <w:rsid w:val="000D6816"/>
    <w:rsid w:val="000D6857"/>
    <w:rsid w:val="000D6946"/>
    <w:rsid w:val="000D6987"/>
    <w:rsid w:val="000D6B6B"/>
    <w:rsid w:val="000D6BBB"/>
    <w:rsid w:val="000D6C3C"/>
    <w:rsid w:val="000D6CA2"/>
    <w:rsid w:val="000D6E8C"/>
    <w:rsid w:val="000D6EA0"/>
    <w:rsid w:val="000D6F36"/>
    <w:rsid w:val="000D70D0"/>
    <w:rsid w:val="000D71CD"/>
    <w:rsid w:val="000D71DD"/>
    <w:rsid w:val="000D71FC"/>
    <w:rsid w:val="000D728D"/>
    <w:rsid w:val="000D731C"/>
    <w:rsid w:val="000D75A7"/>
    <w:rsid w:val="000D7690"/>
    <w:rsid w:val="000D7716"/>
    <w:rsid w:val="000D7761"/>
    <w:rsid w:val="000D7797"/>
    <w:rsid w:val="000D782E"/>
    <w:rsid w:val="000D7A8A"/>
    <w:rsid w:val="000D7B80"/>
    <w:rsid w:val="000D7BD9"/>
    <w:rsid w:val="000D7BF0"/>
    <w:rsid w:val="000D7C7A"/>
    <w:rsid w:val="000D7F20"/>
    <w:rsid w:val="000E0142"/>
    <w:rsid w:val="000E0205"/>
    <w:rsid w:val="000E021A"/>
    <w:rsid w:val="000E0228"/>
    <w:rsid w:val="000E02E9"/>
    <w:rsid w:val="000E032A"/>
    <w:rsid w:val="000E04A6"/>
    <w:rsid w:val="000E04C9"/>
    <w:rsid w:val="000E064C"/>
    <w:rsid w:val="000E0783"/>
    <w:rsid w:val="000E07B5"/>
    <w:rsid w:val="000E09D3"/>
    <w:rsid w:val="000E0A26"/>
    <w:rsid w:val="000E0ACA"/>
    <w:rsid w:val="000E0BCC"/>
    <w:rsid w:val="000E0DF9"/>
    <w:rsid w:val="000E0E7A"/>
    <w:rsid w:val="000E0F91"/>
    <w:rsid w:val="000E0FD4"/>
    <w:rsid w:val="000E10D1"/>
    <w:rsid w:val="000E110F"/>
    <w:rsid w:val="000E11FC"/>
    <w:rsid w:val="000E1293"/>
    <w:rsid w:val="000E1339"/>
    <w:rsid w:val="000E14A1"/>
    <w:rsid w:val="000E15A8"/>
    <w:rsid w:val="000E172E"/>
    <w:rsid w:val="000E17FC"/>
    <w:rsid w:val="000E1940"/>
    <w:rsid w:val="000E1948"/>
    <w:rsid w:val="000E1A99"/>
    <w:rsid w:val="000E1B31"/>
    <w:rsid w:val="000E1B42"/>
    <w:rsid w:val="000E1CBB"/>
    <w:rsid w:val="000E1DD8"/>
    <w:rsid w:val="000E1E53"/>
    <w:rsid w:val="000E1FAC"/>
    <w:rsid w:val="000E20A4"/>
    <w:rsid w:val="000E20AE"/>
    <w:rsid w:val="000E20C9"/>
    <w:rsid w:val="000E20F7"/>
    <w:rsid w:val="000E2102"/>
    <w:rsid w:val="000E2163"/>
    <w:rsid w:val="000E21B4"/>
    <w:rsid w:val="000E21BC"/>
    <w:rsid w:val="000E229F"/>
    <w:rsid w:val="000E231E"/>
    <w:rsid w:val="000E242F"/>
    <w:rsid w:val="000E24E4"/>
    <w:rsid w:val="000E24FD"/>
    <w:rsid w:val="000E2590"/>
    <w:rsid w:val="000E26D7"/>
    <w:rsid w:val="000E26E5"/>
    <w:rsid w:val="000E279C"/>
    <w:rsid w:val="000E27B4"/>
    <w:rsid w:val="000E27E3"/>
    <w:rsid w:val="000E285D"/>
    <w:rsid w:val="000E28BA"/>
    <w:rsid w:val="000E2918"/>
    <w:rsid w:val="000E2B63"/>
    <w:rsid w:val="000E2B64"/>
    <w:rsid w:val="000E2C85"/>
    <w:rsid w:val="000E2C9B"/>
    <w:rsid w:val="000E2D88"/>
    <w:rsid w:val="000E2E2D"/>
    <w:rsid w:val="000E2F47"/>
    <w:rsid w:val="000E2F50"/>
    <w:rsid w:val="000E32E6"/>
    <w:rsid w:val="000E336D"/>
    <w:rsid w:val="000E340F"/>
    <w:rsid w:val="000E34C0"/>
    <w:rsid w:val="000E36AF"/>
    <w:rsid w:val="000E377A"/>
    <w:rsid w:val="000E3840"/>
    <w:rsid w:val="000E3906"/>
    <w:rsid w:val="000E3A30"/>
    <w:rsid w:val="000E3B5F"/>
    <w:rsid w:val="000E3DA3"/>
    <w:rsid w:val="000E3FAF"/>
    <w:rsid w:val="000E3FB8"/>
    <w:rsid w:val="000E404A"/>
    <w:rsid w:val="000E40F7"/>
    <w:rsid w:val="000E411B"/>
    <w:rsid w:val="000E41BF"/>
    <w:rsid w:val="000E4322"/>
    <w:rsid w:val="000E45BD"/>
    <w:rsid w:val="000E4776"/>
    <w:rsid w:val="000E4911"/>
    <w:rsid w:val="000E491B"/>
    <w:rsid w:val="000E4AD6"/>
    <w:rsid w:val="000E4C0F"/>
    <w:rsid w:val="000E4C38"/>
    <w:rsid w:val="000E4D87"/>
    <w:rsid w:val="000E4DBA"/>
    <w:rsid w:val="000E4E49"/>
    <w:rsid w:val="000E4E9F"/>
    <w:rsid w:val="000E5283"/>
    <w:rsid w:val="000E52BF"/>
    <w:rsid w:val="000E52DD"/>
    <w:rsid w:val="000E52EE"/>
    <w:rsid w:val="000E531C"/>
    <w:rsid w:val="000E53E9"/>
    <w:rsid w:val="000E5573"/>
    <w:rsid w:val="000E557A"/>
    <w:rsid w:val="000E558C"/>
    <w:rsid w:val="000E5675"/>
    <w:rsid w:val="000E5768"/>
    <w:rsid w:val="000E57A3"/>
    <w:rsid w:val="000E5836"/>
    <w:rsid w:val="000E58A0"/>
    <w:rsid w:val="000E59EF"/>
    <w:rsid w:val="000E5B37"/>
    <w:rsid w:val="000E5BDB"/>
    <w:rsid w:val="000E5D2B"/>
    <w:rsid w:val="000E5E61"/>
    <w:rsid w:val="000E5FD4"/>
    <w:rsid w:val="000E6079"/>
    <w:rsid w:val="000E60C9"/>
    <w:rsid w:val="000E61D6"/>
    <w:rsid w:val="000E627A"/>
    <w:rsid w:val="000E6442"/>
    <w:rsid w:val="000E648A"/>
    <w:rsid w:val="000E6684"/>
    <w:rsid w:val="000E6713"/>
    <w:rsid w:val="000E69A6"/>
    <w:rsid w:val="000E6C71"/>
    <w:rsid w:val="000E6D4D"/>
    <w:rsid w:val="000E6E19"/>
    <w:rsid w:val="000E7204"/>
    <w:rsid w:val="000E720C"/>
    <w:rsid w:val="000E7380"/>
    <w:rsid w:val="000E75FC"/>
    <w:rsid w:val="000E7600"/>
    <w:rsid w:val="000E7638"/>
    <w:rsid w:val="000E770A"/>
    <w:rsid w:val="000E7988"/>
    <w:rsid w:val="000E7A5A"/>
    <w:rsid w:val="000E7A9F"/>
    <w:rsid w:val="000E7CAA"/>
    <w:rsid w:val="000E7E81"/>
    <w:rsid w:val="000E7ED7"/>
    <w:rsid w:val="000F0088"/>
    <w:rsid w:val="000F0126"/>
    <w:rsid w:val="000F0188"/>
    <w:rsid w:val="000F01B7"/>
    <w:rsid w:val="000F029D"/>
    <w:rsid w:val="000F035D"/>
    <w:rsid w:val="000F0668"/>
    <w:rsid w:val="000F06CB"/>
    <w:rsid w:val="000F077F"/>
    <w:rsid w:val="000F0789"/>
    <w:rsid w:val="000F087C"/>
    <w:rsid w:val="000F0ABC"/>
    <w:rsid w:val="000F0C3C"/>
    <w:rsid w:val="000F0D56"/>
    <w:rsid w:val="000F0DAD"/>
    <w:rsid w:val="000F1051"/>
    <w:rsid w:val="000F1289"/>
    <w:rsid w:val="000F130E"/>
    <w:rsid w:val="000F146C"/>
    <w:rsid w:val="000F153B"/>
    <w:rsid w:val="000F15B3"/>
    <w:rsid w:val="000F161F"/>
    <w:rsid w:val="000F1667"/>
    <w:rsid w:val="000F171C"/>
    <w:rsid w:val="000F1780"/>
    <w:rsid w:val="000F179A"/>
    <w:rsid w:val="000F198D"/>
    <w:rsid w:val="000F1A9C"/>
    <w:rsid w:val="000F1AB2"/>
    <w:rsid w:val="000F1C3C"/>
    <w:rsid w:val="000F1CF6"/>
    <w:rsid w:val="000F1DDD"/>
    <w:rsid w:val="000F1E14"/>
    <w:rsid w:val="000F1E94"/>
    <w:rsid w:val="000F1EAB"/>
    <w:rsid w:val="000F1EB7"/>
    <w:rsid w:val="000F1ED9"/>
    <w:rsid w:val="000F2056"/>
    <w:rsid w:val="000F206E"/>
    <w:rsid w:val="000F20E1"/>
    <w:rsid w:val="000F2144"/>
    <w:rsid w:val="000F21BB"/>
    <w:rsid w:val="000F2227"/>
    <w:rsid w:val="000F229B"/>
    <w:rsid w:val="000F236E"/>
    <w:rsid w:val="000F23D7"/>
    <w:rsid w:val="000F2547"/>
    <w:rsid w:val="000F2598"/>
    <w:rsid w:val="000F265D"/>
    <w:rsid w:val="000F2662"/>
    <w:rsid w:val="000F2707"/>
    <w:rsid w:val="000F27F8"/>
    <w:rsid w:val="000F2919"/>
    <w:rsid w:val="000F2921"/>
    <w:rsid w:val="000F2A0F"/>
    <w:rsid w:val="000F2B30"/>
    <w:rsid w:val="000F2BE9"/>
    <w:rsid w:val="000F2CDC"/>
    <w:rsid w:val="000F2D9B"/>
    <w:rsid w:val="000F2E43"/>
    <w:rsid w:val="000F2F0E"/>
    <w:rsid w:val="000F3197"/>
    <w:rsid w:val="000F3253"/>
    <w:rsid w:val="000F3275"/>
    <w:rsid w:val="000F32C1"/>
    <w:rsid w:val="000F32DB"/>
    <w:rsid w:val="000F333E"/>
    <w:rsid w:val="000F33C0"/>
    <w:rsid w:val="000F33F5"/>
    <w:rsid w:val="000F341B"/>
    <w:rsid w:val="000F3671"/>
    <w:rsid w:val="000F36FA"/>
    <w:rsid w:val="000F37BE"/>
    <w:rsid w:val="000F37EA"/>
    <w:rsid w:val="000F38A2"/>
    <w:rsid w:val="000F38F1"/>
    <w:rsid w:val="000F391A"/>
    <w:rsid w:val="000F39B3"/>
    <w:rsid w:val="000F39B7"/>
    <w:rsid w:val="000F3A2F"/>
    <w:rsid w:val="000F3A39"/>
    <w:rsid w:val="000F3A81"/>
    <w:rsid w:val="000F3DFE"/>
    <w:rsid w:val="000F3E2B"/>
    <w:rsid w:val="000F3F9B"/>
    <w:rsid w:val="000F41CE"/>
    <w:rsid w:val="000F43FC"/>
    <w:rsid w:val="000F446E"/>
    <w:rsid w:val="000F44AF"/>
    <w:rsid w:val="000F4547"/>
    <w:rsid w:val="000F4795"/>
    <w:rsid w:val="000F4807"/>
    <w:rsid w:val="000F48B2"/>
    <w:rsid w:val="000F48EB"/>
    <w:rsid w:val="000F48F6"/>
    <w:rsid w:val="000F4AD9"/>
    <w:rsid w:val="000F4D54"/>
    <w:rsid w:val="000F4D7F"/>
    <w:rsid w:val="000F4E2B"/>
    <w:rsid w:val="000F4EA7"/>
    <w:rsid w:val="000F4EF8"/>
    <w:rsid w:val="000F5179"/>
    <w:rsid w:val="000F553E"/>
    <w:rsid w:val="000F565F"/>
    <w:rsid w:val="000F567B"/>
    <w:rsid w:val="000F572E"/>
    <w:rsid w:val="000F582A"/>
    <w:rsid w:val="000F5984"/>
    <w:rsid w:val="000F5A0D"/>
    <w:rsid w:val="000F5BB9"/>
    <w:rsid w:val="000F5CCD"/>
    <w:rsid w:val="000F5D14"/>
    <w:rsid w:val="000F5D76"/>
    <w:rsid w:val="000F5D96"/>
    <w:rsid w:val="000F5E4B"/>
    <w:rsid w:val="000F5E51"/>
    <w:rsid w:val="000F5EB9"/>
    <w:rsid w:val="000F6176"/>
    <w:rsid w:val="000F6250"/>
    <w:rsid w:val="000F62E3"/>
    <w:rsid w:val="000F63A8"/>
    <w:rsid w:val="000F645D"/>
    <w:rsid w:val="000F661E"/>
    <w:rsid w:val="000F66FA"/>
    <w:rsid w:val="000F684E"/>
    <w:rsid w:val="000F698E"/>
    <w:rsid w:val="000F6AE3"/>
    <w:rsid w:val="000F6BA2"/>
    <w:rsid w:val="000F6BB6"/>
    <w:rsid w:val="000F6C9D"/>
    <w:rsid w:val="000F6CDA"/>
    <w:rsid w:val="000F6CFE"/>
    <w:rsid w:val="000F6E49"/>
    <w:rsid w:val="000F7018"/>
    <w:rsid w:val="000F7098"/>
    <w:rsid w:val="000F70A9"/>
    <w:rsid w:val="000F72A4"/>
    <w:rsid w:val="000F733F"/>
    <w:rsid w:val="000F734D"/>
    <w:rsid w:val="000F736B"/>
    <w:rsid w:val="000F741B"/>
    <w:rsid w:val="000F7513"/>
    <w:rsid w:val="000F7515"/>
    <w:rsid w:val="000F7548"/>
    <w:rsid w:val="000F757E"/>
    <w:rsid w:val="000F7597"/>
    <w:rsid w:val="000F7632"/>
    <w:rsid w:val="000F7730"/>
    <w:rsid w:val="000F783C"/>
    <w:rsid w:val="000F788C"/>
    <w:rsid w:val="000F79C3"/>
    <w:rsid w:val="000F79FD"/>
    <w:rsid w:val="000F7B58"/>
    <w:rsid w:val="000F7C1E"/>
    <w:rsid w:val="000F7C51"/>
    <w:rsid w:val="000F7CAC"/>
    <w:rsid w:val="000F7CB1"/>
    <w:rsid w:val="000F7D67"/>
    <w:rsid w:val="000F7D6F"/>
    <w:rsid w:val="000F7DEA"/>
    <w:rsid w:val="000F7F79"/>
    <w:rsid w:val="000F7FD8"/>
    <w:rsid w:val="0010011B"/>
    <w:rsid w:val="00100318"/>
    <w:rsid w:val="00100465"/>
    <w:rsid w:val="001004AB"/>
    <w:rsid w:val="001007D6"/>
    <w:rsid w:val="0010084C"/>
    <w:rsid w:val="0010094C"/>
    <w:rsid w:val="0010097E"/>
    <w:rsid w:val="001009CE"/>
    <w:rsid w:val="00100A34"/>
    <w:rsid w:val="00100AB8"/>
    <w:rsid w:val="00100AF1"/>
    <w:rsid w:val="00100DF4"/>
    <w:rsid w:val="00100E23"/>
    <w:rsid w:val="00100E36"/>
    <w:rsid w:val="00100EAE"/>
    <w:rsid w:val="00100EF7"/>
    <w:rsid w:val="00100F36"/>
    <w:rsid w:val="00100FFD"/>
    <w:rsid w:val="0010114E"/>
    <w:rsid w:val="001011F6"/>
    <w:rsid w:val="001011F7"/>
    <w:rsid w:val="0010125B"/>
    <w:rsid w:val="001012A6"/>
    <w:rsid w:val="00101302"/>
    <w:rsid w:val="001013D0"/>
    <w:rsid w:val="00101411"/>
    <w:rsid w:val="00101507"/>
    <w:rsid w:val="00101534"/>
    <w:rsid w:val="001016B2"/>
    <w:rsid w:val="00101709"/>
    <w:rsid w:val="00101729"/>
    <w:rsid w:val="0010173C"/>
    <w:rsid w:val="0010185C"/>
    <w:rsid w:val="00101A25"/>
    <w:rsid w:val="00101B47"/>
    <w:rsid w:val="00101C26"/>
    <w:rsid w:val="00101D51"/>
    <w:rsid w:val="00101E5E"/>
    <w:rsid w:val="00101EDA"/>
    <w:rsid w:val="00101F67"/>
    <w:rsid w:val="00102038"/>
    <w:rsid w:val="0010216C"/>
    <w:rsid w:val="0010254F"/>
    <w:rsid w:val="0010264D"/>
    <w:rsid w:val="001027B9"/>
    <w:rsid w:val="00102B26"/>
    <w:rsid w:val="00102E6C"/>
    <w:rsid w:val="00102F4C"/>
    <w:rsid w:val="00102F74"/>
    <w:rsid w:val="00102F7A"/>
    <w:rsid w:val="00102FCC"/>
    <w:rsid w:val="00102FCE"/>
    <w:rsid w:val="00103018"/>
    <w:rsid w:val="00103183"/>
    <w:rsid w:val="00103189"/>
    <w:rsid w:val="001031A4"/>
    <w:rsid w:val="0010329F"/>
    <w:rsid w:val="00103397"/>
    <w:rsid w:val="001033A4"/>
    <w:rsid w:val="00103408"/>
    <w:rsid w:val="00103513"/>
    <w:rsid w:val="00103515"/>
    <w:rsid w:val="0010355D"/>
    <w:rsid w:val="0010364C"/>
    <w:rsid w:val="0010379C"/>
    <w:rsid w:val="001039EE"/>
    <w:rsid w:val="00103BDE"/>
    <w:rsid w:val="00103C4D"/>
    <w:rsid w:val="00103C84"/>
    <w:rsid w:val="00103CCF"/>
    <w:rsid w:val="00103D11"/>
    <w:rsid w:val="00103D6C"/>
    <w:rsid w:val="00103F5A"/>
    <w:rsid w:val="00103FDA"/>
    <w:rsid w:val="00104208"/>
    <w:rsid w:val="00104428"/>
    <w:rsid w:val="0010447C"/>
    <w:rsid w:val="001045D3"/>
    <w:rsid w:val="001045D7"/>
    <w:rsid w:val="00104609"/>
    <w:rsid w:val="00104621"/>
    <w:rsid w:val="0010467E"/>
    <w:rsid w:val="0010468A"/>
    <w:rsid w:val="001047A2"/>
    <w:rsid w:val="001047B9"/>
    <w:rsid w:val="001048D9"/>
    <w:rsid w:val="00104926"/>
    <w:rsid w:val="00104B2A"/>
    <w:rsid w:val="00104B40"/>
    <w:rsid w:val="00104C86"/>
    <w:rsid w:val="00104CD9"/>
    <w:rsid w:val="00104CFB"/>
    <w:rsid w:val="00104D2D"/>
    <w:rsid w:val="00105095"/>
    <w:rsid w:val="0010510F"/>
    <w:rsid w:val="00105606"/>
    <w:rsid w:val="00105831"/>
    <w:rsid w:val="001059B7"/>
    <w:rsid w:val="001059FB"/>
    <w:rsid w:val="00105B19"/>
    <w:rsid w:val="00105DD9"/>
    <w:rsid w:val="001060F1"/>
    <w:rsid w:val="0010613D"/>
    <w:rsid w:val="0010617B"/>
    <w:rsid w:val="00106228"/>
    <w:rsid w:val="001062B9"/>
    <w:rsid w:val="00106305"/>
    <w:rsid w:val="00106355"/>
    <w:rsid w:val="001063A3"/>
    <w:rsid w:val="00106470"/>
    <w:rsid w:val="001064EA"/>
    <w:rsid w:val="00106515"/>
    <w:rsid w:val="00106525"/>
    <w:rsid w:val="001068DE"/>
    <w:rsid w:val="001068E7"/>
    <w:rsid w:val="001069A8"/>
    <w:rsid w:val="00106A26"/>
    <w:rsid w:val="00106A45"/>
    <w:rsid w:val="00106ACC"/>
    <w:rsid w:val="00106BD6"/>
    <w:rsid w:val="00106C5E"/>
    <w:rsid w:val="00106C92"/>
    <w:rsid w:val="00106DA8"/>
    <w:rsid w:val="00106E04"/>
    <w:rsid w:val="00106E34"/>
    <w:rsid w:val="00106E80"/>
    <w:rsid w:val="001070AC"/>
    <w:rsid w:val="0010716E"/>
    <w:rsid w:val="00107171"/>
    <w:rsid w:val="00107250"/>
    <w:rsid w:val="001072A2"/>
    <w:rsid w:val="001072B1"/>
    <w:rsid w:val="0010735C"/>
    <w:rsid w:val="001074E8"/>
    <w:rsid w:val="001075A1"/>
    <w:rsid w:val="0010761E"/>
    <w:rsid w:val="00107719"/>
    <w:rsid w:val="001077F0"/>
    <w:rsid w:val="00107950"/>
    <w:rsid w:val="00107982"/>
    <w:rsid w:val="0010798C"/>
    <w:rsid w:val="00107A0B"/>
    <w:rsid w:val="00107C12"/>
    <w:rsid w:val="00107CFE"/>
    <w:rsid w:val="00107D37"/>
    <w:rsid w:val="00107D4D"/>
    <w:rsid w:val="00107F9E"/>
    <w:rsid w:val="00107FD9"/>
    <w:rsid w:val="00110185"/>
    <w:rsid w:val="001102C4"/>
    <w:rsid w:val="00110540"/>
    <w:rsid w:val="0011068D"/>
    <w:rsid w:val="001106F1"/>
    <w:rsid w:val="00110838"/>
    <w:rsid w:val="00110843"/>
    <w:rsid w:val="00110925"/>
    <w:rsid w:val="001109A8"/>
    <w:rsid w:val="00110A99"/>
    <w:rsid w:val="00110B10"/>
    <w:rsid w:val="00110B94"/>
    <w:rsid w:val="00110B9B"/>
    <w:rsid w:val="00110BDD"/>
    <w:rsid w:val="00110C46"/>
    <w:rsid w:val="00110E60"/>
    <w:rsid w:val="00110FBC"/>
    <w:rsid w:val="00110FD9"/>
    <w:rsid w:val="00111068"/>
    <w:rsid w:val="00111174"/>
    <w:rsid w:val="001111D7"/>
    <w:rsid w:val="00111262"/>
    <w:rsid w:val="001113AC"/>
    <w:rsid w:val="001113B3"/>
    <w:rsid w:val="00111405"/>
    <w:rsid w:val="00111552"/>
    <w:rsid w:val="00111734"/>
    <w:rsid w:val="00111857"/>
    <w:rsid w:val="001118B4"/>
    <w:rsid w:val="001118C0"/>
    <w:rsid w:val="00111A27"/>
    <w:rsid w:val="00111A2A"/>
    <w:rsid w:val="00111A48"/>
    <w:rsid w:val="00111A6D"/>
    <w:rsid w:val="00111AB6"/>
    <w:rsid w:val="00111AB8"/>
    <w:rsid w:val="00111B58"/>
    <w:rsid w:val="00111F24"/>
    <w:rsid w:val="00111F69"/>
    <w:rsid w:val="00111FB5"/>
    <w:rsid w:val="00111FC5"/>
    <w:rsid w:val="00111FF1"/>
    <w:rsid w:val="00112016"/>
    <w:rsid w:val="001120C9"/>
    <w:rsid w:val="0011217B"/>
    <w:rsid w:val="0011232B"/>
    <w:rsid w:val="001124C7"/>
    <w:rsid w:val="001124D6"/>
    <w:rsid w:val="0011251D"/>
    <w:rsid w:val="001125D7"/>
    <w:rsid w:val="001126A9"/>
    <w:rsid w:val="00112716"/>
    <w:rsid w:val="00112797"/>
    <w:rsid w:val="00112847"/>
    <w:rsid w:val="00112874"/>
    <w:rsid w:val="00112883"/>
    <w:rsid w:val="001128DB"/>
    <w:rsid w:val="0011290D"/>
    <w:rsid w:val="0011293A"/>
    <w:rsid w:val="00112A28"/>
    <w:rsid w:val="00112AEF"/>
    <w:rsid w:val="00112B47"/>
    <w:rsid w:val="00112BC2"/>
    <w:rsid w:val="00112CEC"/>
    <w:rsid w:val="00112D98"/>
    <w:rsid w:val="00112EA4"/>
    <w:rsid w:val="0011308A"/>
    <w:rsid w:val="0011332B"/>
    <w:rsid w:val="00113339"/>
    <w:rsid w:val="0011336A"/>
    <w:rsid w:val="001134D9"/>
    <w:rsid w:val="001134E5"/>
    <w:rsid w:val="0011361B"/>
    <w:rsid w:val="001136C7"/>
    <w:rsid w:val="00113726"/>
    <w:rsid w:val="00113845"/>
    <w:rsid w:val="00113A32"/>
    <w:rsid w:val="00113B34"/>
    <w:rsid w:val="00113CFC"/>
    <w:rsid w:val="00113D0A"/>
    <w:rsid w:val="00113D9F"/>
    <w:rsid w:val="00113E43"/>
    <w:rsid w:val="00113E9F"/>
    <w:rsid w:val="00113F03"/>
    <w:rsid w:val="00113F56"/>
    <w:rsid w:val="00113F8E"/>
    <w:rsid w:val="0011401A"/>
    <w:rsid w:val="001143D3"/>
    <w:rsid w:val="001144A6"/>
    <w:rsid w:val="00114794"/>
    <w:rsid w:val="001147C7"/>
    <w:rsid w:val="001147D5"/>
    <w:rsid w:val="00114814"/>
    <w:rsid w:val="0011483E"/>
    <w:rsid w:val="0011493C"/>
    <w:rsid w:val="00114991"/>
    <w:rsid w:val="00114ADB"/>
    <w:rsid w:val="00114B23"/>
    <w:rsid w:val="00114C7E"/>
    <w:rsid w:val="00114D54"/>
    <w:rsid w:val="00114D84"/>
    <w:rsid w:val="00114E6A"/>
    <w:rsid w:val="00114F99"/>
    <w:rsid w:val="00115024"/>
    <w:rsid w:val="00115099"/>
    <w:rsid w:val="001151D8"/>
    <w:rsid w:val="00115223"/>
    <w:rsid w:val="00115340"/>
    <w:rsid w:val="001153B7"/>
    <w:rsid w:val="00115521"/>
    <w:rsid w:val="0011558D"/>
    <w:rsid w:val="00115959"/>
    <w:rsid w:val="00115A4D"/>
    <w:rsid w:val="00115AC3"/>
    <w:rsid w:val="00115AF6"/>
    <w:rsid w:val="00115B0C"/>
    <w:rsid w:val="00115B25"/>
    <w:rsid w:val="00115C21"/>
    <w:rsid w:val="00115C3D"/>
    <w:rsid w:val="00115C5E"/>
    <w:rsid w:val="00115CB0"/>
    <w:rsid w:val="00115CE8"/>
    <w:rsid w:val="00115D44"/>
    <w:rsid w:val="00115DD9"/>
    <w:rsid w:val="00115EA3"/>
    <w:rsid w:val="00116047"/>
    <w:rsid w:val="00116092"/>
    <w:rsid w:val="0011614D"/>
    <w:rsid w:val="0011629A"/>
    <w:rsid w:val="00116491"/>
    <w:rsid w:val="00116646"/>
    <w:rsid w:val="00116708"/>
    <w:rsid w:val="0011671C"/>
    <w:rsid w:val="00116804"/>
    <w:rsid w:val="00116A39"/>
    <w:rsid w:val="00116BFF"/>
    <w:rsid w:val="00116C09"/>
    <w:rsid w:val="00116C50"/>
    <w:rsid w:val="00116CD3"/>
    <w:rsid w:val="00116CD5"/>
    <w:rsid w:val="00116E2D"/>
    <w:rsid w:val="00116E5A"/>
    <w:rsid w:val="00116FCA"/>
    <w:rsid w:val="0011711D"/>
    <w:rsid w:val="0011716D"/>
    <w:rsid w:val="001171CE"/>
    <w:rsid w:val="001173A6"/>
    <w:rsid w:val="0011749E"/>
    <w:rsid w:val="00117525"/>
    <w:rsid w:val="00117718"/>
    <w:rsid w:val="00117807"/>
    <w:rsid w:val="001178D7"/>
    <w:rsid w:val="001179DF"/>
    <w:rsid w:val="001179EC"/>
    <w:rsid w:val="00117A7A"/>
    <w:rsid w:val="00117A93"/>
    <w:rsid w:val="00117BE6"/>
    <w:rsid w:val="00117C4F"/>
    <w:rsid w:val="00117C8B"/>
    <w:rsid w:val="00117E51"/>
    <w:rsid w:val="00117EC1"/>
    <w:rsid w:val="00117F45"/>
    <w:rsid w:val="00117F86"/>
    <w:rsid w:val="0012000C"/>
    <w:rsid w:val="0012002F"/>
    <w:rsid w:val="001201DE"/>
    <w:rsid w:val="001202A4"/>
    <w:rsid w:val="0012036C"/>
    <w:rsid w:val="001203F7"/>
    <w:rsid w:val="001204E7"/>
    <w:rsid w:val="00120699"/>
    <w:rsid w:val="0012077D"/>
    <w:rsid w:val="00120D09"/>
    <w:rsid w:val="00120D18"/>
    <w:rsid w:val="00120D67"/>
    <w:rsid w:val="00121010"/>
    <w:rsid w:val="0012105A"/>
    <w:rsid w:val="001210D5"/>
    <w:rsid w:val="001212E7"/>
    <w:rsid w:val="001216CC"/>
    <w:rsid w:val="001219CC"/>
    <w:rsid w:val="00121C69"/>
    <w:rsid w:val="00121D7B"/>
    <w:rsid w:val="00121E34"/>
    <w:rsid w:val="00121FBD"/>
    <w:rsid w:val="00121FF6"/>
    <w:rsid w:val="00122107"/>
    <w:rsid w:val="00122158"/>
    <w:rsid w:val="0012224C"/>
    <w:rsid w:val="001222FB"/>
    <w:rsid w:val="001223EC"/>
    <w:rsid w:val="001224C9"/>
    <w:rsid w:val="001226B0"/>
    <w:rsid w:val="0012272A"/>
    <w:rsid w:val="001227D2"/>
    <w:rsid w:val="00122BD4"/>
    <w:rsid w:val="00122C58"/>
    <w:rsid w:val="00122E03"/>
    <w:rsid w:val="00122E3E"/>
    <w:rsid w:val="00122E98"/>
    <w:rsid w:val="00122F1D"/>
    <w:rsid w:val="0012304B"/>
    <w:rsid w:val="0012312B"/>
    <w:rsid w:val="0012323A"/>
    <w:rsid w:val="001232AE"/>
    <w:rsid w:val="001232E1"/>
    <w:rsid w:val="00123302"/>
    <w:rsid w:val="00123310"/>
    <w:rsid w:val="0012334A"/>
    <w:rsid w:val="001233FD"/>
    <w:rsid w:val="001234AB"/>
    <w:rsid w:val="0012350A"/>
    <w:rsid w:val="00123664"/>
    <w:rsid w:val="001236CE"/>
    <w:rsid w:val="00123798"/>
    <w:rsid w:val="00123828"/>
    <w:rsid w:val="001238A7"/>
    <w:rsid w:val="0012393B"/>
    <w:rsid w:val="00123BAA"/>
    <w:rsid w:val="00123C02"/>
    <w:rsid w:val="00123CAB"/>
    <w:rsid w:val="00123F85"/>
    <w:rsid w:val="00123FAF"/>
    <w:rsid w:val="00124120"/>
    <w:rsid w:val="00124224"/>
    <w:rsid w:val="001242DD"/>
    <w:rsid w:val="001242EE"/>
    <w:rsid w:val="001243D4"/>
    <w:rsid w:val="00124456"/>
    <w:rsid w:val="001244F4"/>
    <w:rsid w:val="00124544"/>
    <w:rsid w:val="00124630"/>
    <w:rsid w:val="001246B3"/>
    <w:rsid w:val="00124733"/>
    <w:rsid w:val="001248B7"/>
    <w:rsid w:val="001248BC"/>
    <w:rsid w:val="001248EB"/>
    <w:rsid w:val="001248F2"/>
    <w:rsid w:val="00124A08"/>
    <w:rsid w:val="00124B90"/>
    <w:rsid w:val="00124B9E"/>
    <w:rsid w:val="00124CAA"/>
    <w:rsid w:val="00124D50"/>
    <w:rsid w:val="00124F23"/>
    <w:rsid w:val="0012506A"/>
    <w:rsid w:val="00125081"/>
    <w:rsid w:val="0012531D"/>
    <w:rsid w:val="00125372"/>
    <w:rsid w:val="001254FB"/>
    <w:rsid w:val="0012553B"/>
    <w:rsid w:val="00125549"/>
    <w:rsid w:val="00125848"/>
    <w:rsid w:val="00125BB7"/>
    <w:rsid w:val="00125DF1"/>
    <w:rsid w:val="00125DFF"/>
    <w:rsid w:val="00125E6E"/>
    <w:rsid w:val="00125EA6"/>
    <w:rsid w:val="00126106"/>
    <w:rsid w:val="00126322"/>
    <w:rsid w:val="001263E3"/>
    <w:rsid w:val="001263EC"/>
    <w:rsid w:val="00126877"/>
    <w:rsid w:val="001268F0"/>
    <w:rsid w:val="00126984"/>
    <w:rsid w:val="00126A07"/>
    <w:rsid w:val="00126B84"/>
    <w:rsid w:val="00126BFF"/>
    <w:rsid w:val="00126C90"/>
    <w:rsid w:val="00126CF8"/>
    <w:rsid w:val="00126D37"/>
    <w:rsid w:val="00126DF4"/>
    <w:rsid w:val="00126F16"/>
    <w:rsid w:val="00126FAB"/>
    <w:rsid w:val="001270A9"/>
    <w:rsid w:val="00127431"/>
    <w:rsid w:val="0012747A"/>
    <w:rsid w:val="00127656"/>
    <w:rsid w:val="001276CA"/>
    <w:rsid w:val="001276F9"/>
    <w:rsid w:val="001277AB"/>
    <w:rsid w:val="001278AA"/>
    <w:rsid w:val="00127944"/>
    <w:rsid w:val="00127AAB"/>
    <w:rsid w:val="00127B6D"/>
    <w:rsid w:val="00127C05"/>
    <w:rsid w:val="00127D25"/>
    <w:rsid w:val="00127D65"/>
    <w:rsid w:val="00127F92"/>
    <w:rsid w:val="00127FB9"/>
    <w:rsid w:val="00127FCD"/>
    <w:rsid w:val="00130001"/>
    <w:rsid w:val="001300B9"/>
    <w:rsid w:val="001300CA"/>
    <w:rsid w:val="001300E7"/>
    <w:rsid w:val="0013018C"/>
    <w:rsid w:val="00130279"/>
    <w:rsid w:val="00130322"/>
    <w:rsid w:val="0013049C"/>
    <w:rsid w:val="001305F2"/>
    <w:rsid w:val="001306D2"/>
    <w:rsid w:val="00130888"/>
    <w:rsid w:val="00130B4D"/>
    <w:rsid w:val="00130BA9"/>
    <w:rsid w:val="00130C80"/>
    <w:rsid w:val="00130DF0"/>
    <w:rsid w:val="00130F0F"/>
    <w:rsid w:val="00130F48"/>
    <w:rsid w:val="001312E0"/>
    <w:rsid w:val="00131327"/>
    <w:rsid w:val="001313DA"/>
    <w:rsid w:val="0013144E"/>
    <w:rsid w:val="00131535"/>
    <w:rsid w:val="00131591"/>
    <w:rsid w:val="001315BD"/>
    <w:rsid w:val="00131702"/>
    <w:rsid w:val="0013171C"/>
    <w:rsid w:val="001317C7"/>
    <w:rsid w:val="0013188F"/>
    <w:rsid w:val="001318AD"/>
    <w:rsid w:val="001318CD"/>
    <w:rsid w:val="0013191F"/>
    <w:rsid w:val="00131998"/>
    <w:rsid w:val="00131A34"/>
    <w:rsid w:val="00131B2E"/>
    <w:rsid w:val="00131D6D"/>
    <w:rsid w:val="00131E6D"/>
    <w:rsid w:val="00131EDF"/>
    <w:rsid w:val="00132099"/>
    <w:rsid w:val="001321EB"/>
    <w:rsid w:val="00132473"/>
    <w:rsid w:val="001324AA"/>
    <w:rsid w:val="00132506"/>
    <w:rsid w:val="00132586"/>
    <w:rsid w:val="001326E5"/>
    <w:rsid w:val="00132733"/>
    <w:rsid w:val="001327AC"/>
    <w:rsid w:val="001327C0"/>
    <w:rsid w:val="00132883"/>
    <w:rsid w:val="001328D9"/>
    <w:rsid w:val="00132A25"/>
    <w:rsid w:val="00132AE3"/>
    <w:rsid w:val="00132D8B"/>
    <w:rsid w:val="00132DF1"/>
    <w:rsid w:val="00132F77"/>
    <w:rsid w:val="00132FFE"/>
    <w:rsid w:val="00133026"/>
    <w:rsid w:val="001330F8"/>
    <w:rsid w:val="001331F1"/>
    <w:rsid w:val="001333FB"/>
    <w:rsid w:val="00133455"/>
    <w:rsid w:val="001334BE"/>
    <w:rsid w:val="001334DE"/>
    <w:rsid w:val="00133560"/>
    <w:rsid w:val="001336AF"/>
    <w:rsid w:val="001336CB"/>
    <w:rsid w:val="00133733"/>
    <w:rsid w:val="001337B8"/>
    <w:rsid w:val="001337B9"/>
    <w:rsid w:val="00133910"/>
    <w:rsid w:val="001339F9"/>
    <w:rsid w:val="00133A34"/>
    <w:rsid w:val="00133BB0"/>
    <w:rsid w:val="00133BFE"/>
    <w:rsid w:val="00133EA9"/>
    <w:rsid w:val="00133EBF"/>
    <w:rsid w:val="00134158"/>
    <w:rsid w:val="00134219"/>
    <w:rsid w:val="0013441B"/>
    <w:rsid w:val="0013446E"/>
    <w:rsid w:val="00134685"/>
    <w:rsid w:val="001346CE"/>
    <w:rsid w:val="001347FC"/>
    <w:rsid w:val="00134A52"/>
    <w:rsid w:val="00134A9B"/>
    <w:rsid w:val="00134BBC"/>
    <w:rsid w:val="00134C10"/>
    <w:rsid w:val="00134D25"/>
    <w:rsid w:val="00135013"/>
    <w:rsid w:val="00135176"/>
    <w:rsid w:val="001351D1"/>
    <w:rsid w:val="00135251"/>
    <w:rsid w:val="00135275"/>
    <w:rsid w:val="0013537F"/>
    <w:rsid w:val="00135380"/>
    <w:rsid w:val="0013549F"/>
    <w:rsid w:val="0013565C"/>
    <w:rsid w:val="001356FB"/>
    <w:rsid w:val="001357C2"/>
    <w:rsid w:val="0013585E"/>
    <w:rsid w:val="00135A88"/>
    <w:rsid w:val="00135BE7"/>
    <w:rsid w:val="00135BFC"/>
    <w:rsid w:val="00135C50"/>
    <w:rsid w:val="00135DF2"/>
    <w:rsid w:val="00135E2C"/>
    <w:rsid w:val="00135E9E"/>
    <w:rsid w:val="00135EAD"/>
    <w:rsid w:val="00135ED6"/>
    <w:rsid w:val="00135F12"/>
    <w:rsid w:val="00135FC8"/>
    <w:rsid w:val="00135FD3"/>
    <w:rsid w:val="00136227"/>
    <w:rsid w:val="00136263"/>
    <w:rsid w:val="001363DA"/>
    <w:rsid w:val="001364A7"/>
    <w:rsid w:val="0013653B"/>
    <w:rsid w:val="00136687"/>
    <w:rsid w:val="001366AF"/>
    <w:rsid w:val="001366CE"/>
    <w:rsid w:val="001367E5"/>
    <w:rsid w:val="00136835"/>
    <w:rsid w:val="0013686F"/>
    <w:rsid w:val="00136945"/>
    <w:rsid w:val="001369FF"/>
    <w:rsid w:val="00136A84"/>
    <w:rsid w:val="00136AD8"/>
    <w:rsid w:val="00136BD2"/>
    <w:rsid w:val="00136CB7"/>
    <w:rsid w:val="00136D45"/>
    <w:rsid w:val="00136FC3"/>
    <w:rsid w:val="001373E2"/>
    <w:rsid w:val="00137440"/>
    <w:rsid w:val="00137568"/>
    <w:rsid w:val="001375A7"/>
    <w:rsid w:val="00137675"/>
    <w:rsid w:val="001376AE"/>
    <w:rsid w:val="0013782A"/>
    <w:rsid w:val="00137880"/>
    <w:rsid w:val="00137901"/>
    <w:rsid w:val="00137AC4"/>
    <w:rsid w:val="00137C3C"/>
    <w:rsid w:val="00137C92"/>
    <w:rsid w:val="00137D54"/>
    <w:rsid w:val="00137E2A"/>
    <w:rsid w:val="0014010C"/>
    <w:rsid w:val="001401DB"/>
    <w:rsid w:val="0014026B"/>
    <w:rsid w:val="0014048E"/>
    <w:rsid w:val="001405CD"/>
    <w:rsid w:val="00140672"/>
    <w:rsid w:val="00140673"/>
    <w:rsid w:val="001406CE"/>
    <w:rsid w:val="0014084A"/>
    <w:rsid w:val="0014087D"/>
    <w:rsid w:val="00140AC6"/>
    <w:rsid w:val="00140B1F"/>
    <w:rsid w:val="00140B9D"/>
    <w:rsid w:val="00140E13"/>
    <w:rsid w:val="00140E88"/>
    <w:rsid w:val="00140EF3"/>
    <w:rsid w:val="00140FA7"/>
    <w:rsid w:val="00140FBB"/>
    <w:rsid w:val="00140FD4"/>
    <w:rsid w:val="001410DE"/>
    <w:rsid w:val="0014122A"/>
    <w:rsid w:val="0014127B"/>
    <w:rsid w:val="00141353"/>
    <w:rsid w:val="001413AB"/>
    <w:rsid w:val="0014143F"/>
    <w:rsid w:val="0014151B"/>
    <w:rsid w:val="00141555"/>
    <w:rsid w:val="001415F3"/>
    <w:rsid w:val="0014162A"/>
    <w:rsid w:val="00141658"/>
    <w:rsid w:val="00141864"/>
    <w:rsid w:val="00141876"/>
    <w:rsid w:val="00141880"/>
    <w:rsid w:val="001418D7"/>
    <w:rsid w:val="00141C4E"/>
    <w:rsid w:val="00141D89"/>
    <w:rsid w:val="00141E04"/>
    <w:rsid w:val="00141EDC"/>
    <w:rsid w:val="00141F7B"/>
    <w:rsid w:val="0014206F"/>
    <w:rsid w:val="001420DD"/>
    <w:rsid w:val="00142215"/>
    <w:rsid w:val="00142273"/>
    <w:rsid w:val="00142275"/>
    <w:rsid w:val="00142379"/>
    <w:rsid w:val="001427E8"/>
    <w:rsid w:val="001427F5"/>
    <w:rsid w:val="001428A6"/>
    <w:rsid w:val="001428F3"/>
    <w:rsid w:val="00142947"/>
    <w:rsid w:val="001429A8"/>
    <w:rsid w:val="00142A17"/>
    <w:rsid w:val="00142D8E"/>
    <w:rsid w:val="00142DF2"/>
    <w:rsid w:val="00142E4B"/>
    <w:rsid w:val="00142F1B"/>
    <w:rsid w:val="0014320E"/>
    <w:rsid w:val="00143262"/>
    <w:rsid w:val="001432F8"/>
    <w:rsid w:val="0014337D"/>
    <w:rsid w:val="00143431"/>
    <w:rsid w:val="00143432"/>
    <w:rsid w:val="00143512"/>
    <w:rsid w:val="001435A5"/>
    <w:rsid w:val="001436D0"/>
    <w:rsid w:val="0014377F"/>
    <w:rsid w:val="00143889"/>
    <w:rsid w:val="0014393F"/>
    <w:rsid w:val="00143950"/>
    <w:rsid w:val="00143968"/>
    <w:rsid w:val="00143A26"/>
    <w:rsid w:val="00143A5F"/>
    <w:rsid w:val="00143BEE"/>
    <w:rsid w:val="00143C5F"/>
    <w:rsid w:val="00143D0C"/>
    <w:rsid w:val="00143E83"/>
    <w:rsid w:val="001440FD"/>
    <w:rsid w:val="001441B2"/>
    <w:rsid w:val="0014431C"/>
    <w:rsid w:val="0014432F"/>
    <w:rsid w:val="001444C0"/>
    <w:rsid w:val="00144664"/>
    <w:rsid w:val="001446B0"/>
    <w:rsid w:val="001448B5"/>
    <w:rsid w:val="001448BF"/>
    <w:rsid w:val="001448D5"/>
    <w:rsid w:val="00144990"/>
    <w:rsid w:val="00144A2F"/>
    <w:rsid w:val="00144B07"/>
    <w:rsid w:val="00144E12"/>
    <w:rsid w:val="00145122"/>
    <w:rsid w:val="00145235"/>
    <w:rsid w:val="00145535"/>
    <w:rsid w:val="00145606"/>
    <w:rsid w:val="001456D2"/>
    <w:rsid w:val="001456E7"/>
    <w:rsid w:val="0014576B"/>
    <w:rsid w:val="0014576D"/>
    <w:rsid w:val="0014576F"/>
    <w:rsid w:val="00145AD8"/>
    <w:rsid w:val="00145B3F"/>
    <w:rsid w:val="00145DBD"/>
    <w:rsid w:val="00145DE3"/>
    <w:rsid w:val="001460DE"/>
    <w:rsid w:val="0014651E"/>
    <w:rsid w:val="00146588"/>
    <w:rsid w:val="0014658E"/>
    <w:rsid w:val="00146621"/>
    <w:rsid w:val="001466AB"/>
    <w:rsid w:val="001466BC"/>
    <w:rsid w:val="001466F3"/>
    <w:rsid w:val="001468CD"/>
    <w:rsid w:val="00146A04"/>
    <w:rsid w:val="00146A36"/>
    <w:rsid w:val="00146AE7"/>
    <w:rsid w:val="00146BC3"/>
    <w:rsid w:val="00146C73"/>
    <w:rsid w:val="00146E4E"/>
    <w:rsid w:val="00146F73"/>
    <w:rsid w:val="001470DF"/>
    <w:rsid w:val="00147159"/>
    <w:rsid w:val="00147243"/>
    <w:rsid w:val="0014737B"/>
    <w:rsid w:val="00147468"/>
    <w:rsid w:val="00147727"/>
    <w:rsid w:val="001477A6"/>
    <w:rsid w:val="001477C1"/>
    <w:rsid w:val="001477DD"/>
    <w:rsid w:val="00147A33"/>
    <w:rsid w:val="00147A6A"/>
    <w:rsid w:val="00147AC9"/>
    <w:rsid w:val="00147B37"/>
    <w:rsid w:val="00147D16"/>
    <w:rsid w:val="00147D82"/>
    <w:rsid w:val="00147E83"/>
    <w:rsid w:val="00147FC9"/>
    <w:rsid w:val="001500ED"/>
    <w:rsid w:val="0015030A"/>
    <w:rsid w:val="00150557"/>
    <w:rsid w:val="0015060B"/>
    <w:rsid w:val="0015062A"/>
    <w:rsid w:val="00150656"/>
    <w:rsid w:val="00150686"/>
    <w:rsid w:val="00150774"/>
    <w:rsid w:val="0015077A"/>
    <w:rsid w:val="001507ED"/>
    <w:rsid w:val="001507FF"/>
    <w:rsid w:val="0015094E"/>
    <w:rsid w:val="00150970"/>
    <w:rsid w:val="00150A64"/>
    <w:rsid w:val="00150D79"/>
    <w:rsid w:val="00150D7B"/>
    <w:rsid w:val="00150DD3"/>
    <w:rsid w:val="00150E20"/>
    <w:rsid w:val="00150FE6"/>
    <w:rsid w:val="00151071"/>
    <w:rsid w:val="001510A2"/>
    <w:rsid w:val="00151121"/>
    <w:rsid w:val="0015117A"/>
    <w:rsid w:val="00151335"/>
    <w:rsid w:val="0015138D"/>
    <w:rsid w:val="001513CF"/>
    <w:rsid w:val="00151785"/>
    <w:rsid w:val="001517C0"/>
    <w:rsid w:val="0015184F"/>
    <w:rsid w:val="0015193D"/>
    <w:rsid w:val="001519FD"/>
    <w:rsid w:val="00151A73"/>
    <w:rsid w:val="00151AD2"/>
    <w:rsid w:val="00151BF9"/>
    <w:rsid w:val="00151CB3"/>
    <w:rsid w:val="00151D39"/>
    <w:rsid w:val="00151E22"/>
    <w:rsid w:val="00151F73"/>
    <w:rsid w:val="001520B0"/>
    <w:rsid w:val="001520C7"/>
    <w:rsid w:val="00152139"/>
    <w:rsid w:val="0015223A"/>
    <w:rsid w:val="00152241"/>
    <w:rsid w:val="00152262"/>
    <w:rsid w:val="00152387"/>
    <w:rsid w:val="00152415"/>
    <w:rsid w:val="00152526"/>
    <w:rsid w:val="00152579"/>
    <w:rsid w:val="001525E0"/>
    <w:rsid w:val="00152649"/>
    <w:rsid w:val="001526AC"/>
    <w:rsid w:val="001526FA"/>
    <w:rsid w:val="00152A67"/>
    <w:rsid w:val="00152AD0"/>
    <w:rsid w:val="00152BFF"/>
    <w:rsid w:val="00152E00"/>
    <w:rsid w:val="00152E8B"/>
    <w:rsid w:val="00152F20"/>
    <w:rsid w:val="00152F54"/>
    <w:rsid w:val="0015318D"/>
    <w:rsid w:val="0015338A"/>
    <w:rsid w:val="001536B9"/>
    <w:rsid w:val="00153911"/>
    <w:rsid w:val="0015396D"/>
    <w:rsid w:val="00153AC6"/>
    <w:rsid w:val="00153B02"/>
    <w:rsid w:val="00153C53"/>
    <w:rsid w:val="00153E49"/>
    <w:rsid w:val="00153F7D"/>
    <w:rsid w:val="0015400B"/>
    <w:rsid w:val="001540BD"/>
    <w:rsid w:val="001540D6"/>
    <w:rsid w:val="00154146"/>
    <w:rsid w:val="001544BC"/>
    <w:rsid w:val="001544C0"/>
    <w:rsid w:val="00154524"/>
    <w:rsid w:val="0015483E"/>
    <w:rsid w:val="00154975"/>
    <w:rsid w:val="00154AAA"/>
    <w:rsid w:val="00154ADB"/>
    <w:rsid w:val="00154BE4"/>
    <w:rsid w:val="00154C29"/>
    <w:rsid w:val="00154CB8"/>
    <w:rsid w:val="00154DA6"/>
    <w:rsid w:val="00154DA7"/>
    <w:rsid w:val="00154E23"/>
    <w:rsid w:val="00154E75"/>
    <w:rsid w:val="00154EBD"/>
    <w:rsid w:val="0015501E"/>
    <w:rsid w:val="0015507C"/>
    <w:rsid w:val="001551FE"/>
    <w:rsid w:val="00155271"/>
    <w:rsid w:val="0015529F"/>
    <w:rsid w:val="001553B4"/>
    <w:rsid w:val="00155629"/>
    <w:rsid w:val="00155944"/>
    <w:rsid w:val="00155981"/>
    <w:rsid w:val="001559A4"/>
    <w:rsid w:val="00155A4D"/>
    <w:rsid w:val="00155A79"/>
    <w:rsid w:val="00155AA3"/>
    <w:rsid w:val="00155B9A"/>
    <w:rsid w:val="00155C38"/>
    <w:rsid w:val="00155D1D"/>
    <w:rsid w:val="00155D9E"/>
    <w:rsid w:val="00155E1E"/>
    <w:rsid w:val="00155F00"/>
    <w:rsid w:val="00155F70"/>
    <w:rsid w:val="0015617E"/>
    <w:rsid w:val="00156373"/>
    <w:rsid w:val="00156524"/>
    <w:rsid w:val="00156550"/>
    <w:rsid w:val="001566D2"/>
    <w:rsid w:val="00156855"/>
    <w:rsid w:val="00156923"/>
    <w:rsid w:val="00156AA9"/>
    <w:rsid w:val="00156E67"/>
    <w:rsid w:val="00157093"/>
    <w:rsid w:val="001571C9"/>
    <w:rsid w:val="001571ED"/>
    <w:rsid w:val="00157268"/>
    <w:rsid w:val="0015729B"/>
    <w:rsid w:val="001572A5"/>
    <w:rsid w:val="0015738C"/>
    <w:rsid w:val="00157493"/>
    <w:rsid w:val="00157638"/>
    <w:rsid w:val="0015765B"/>
    <w:rsid w:val="001576D5"/>
    <w:rsid w:val="0015771A"/>
    <w:rsid w:val="001577E9"/>
    <w:rsid w:val="001577FA"/>
    <w:rsid w:val="001578C6"/>
    <w:rsid w:val="001578E4"/>
    <w:rsid w:val="00157AA7"/>
    <w:rsid w:val="00157ACC"/>
    <w:rsid w:val="00157BA9"/>
    <w:rsid w:val="00157BB8"/>
    <w:rsid w:val="00157BD0"/>
    <w:rsid w:val="00157C7C"/>
    <w:rsid w:val="00157DFD"/>
    <w:rsid w:val="00157E0F"/>
    <w:rsid w:val="00157E39"/>
    <w:rsid w:val="00157E9D"/>
    <w:rsid w:val="0016006E"/>
    <w:rsid w:val="0016009C"/>
    <w:rsid w:val="001601DD"/>
    <w:rsid w:val="00160662"/>
    <w:rsid w:val="00160777"/>
    <w:rsid w:val="00160936"/>
    <w:rsid w:val="00160974"/>
    <w:rsid w:val="001609A0"/>
    <w:rsid w:val="00160B3E"/>
    <w:rsid w:val="00160D45"/>
    <w:rsid w:val="00160D8E"/>
    <w:rsid w:val="00160E48"/>
    <w:rsid w:val="00160E92"/>
    <w:rsid w:val="00160F5F"/>
    <w:rsid w:val="0016111F"/>
    <w:rsid w:val="00161217"/>
    <w:rsid w:val="0016131A"/>
    <w:rsid w:val="00161422"/>
    <w:rsid w:val="00161511"/>
    <w:rsid w:val="00161533"/>
    <w:rsid w:val="001616E7"/>
    <w:rsid w:val="00161947"/>
    <w:rsid w:val="00161A61"/>
    <w:rsid w:val="00161ADF"/>
    <w:rsid w:val="00161AFA"/>
    <w:rsid w:val="00161BEA"/>
    <w:rsid w:val="00161D71"/>
    <w:rsid w:val="00161D89"/>
    <w:rsid w:val="00161DC4"/>
    <w:rsid w:val="00161F94"/>
    <w:rsid w:val="00161FF3"/>
    <w:rsid w:val="001620AA"/>
    <w:rsid w:val="001621BA"/>
    <w:rsid w:val="0016225B"/>
    <w:rsid w:val="0016235B"/>
    <w:rsid w:val="0016261E"/>
    <w:rsid w:val="00162733"/>
    <w:rsid w:val="001627C6"/>
    <w:rsid w:val="001627C7"/>
    <w:rsid w:val="00162894"/>
    <w:rsid w:val="0016293B"/>
    <w:rsid w:val="0016297B"/>
    <w:rsid w:val="00162A0A"/>
    <w:rsid w:val="00162A5B"/>
    <w:rsid w:val="00162C96"/>
    <w:rsid w:val="00162CC2"/>
    <w:rsid w:val="00162D3C"/>
    <w:rsid w:val="00162DA4"/>
    <w:rsid w:val="00162DF9"/>
    <w:rsid w:val="00162EC3"/>
    <w:rsid w:val="00162EDA"/>
    <w:rsid w:val="00162F16"/>
    <w:rsid w:val="00163055"/>
    <w:rsid w:val="00163091"/>
    <w:rsid w:val="00163181"/>
    <w:rsid w:val="00163206"/>
    <w:rsid w:val="0016322E"/>
    <w:rsid w:val="0016329C"/>
    <w:rsid w:val="00163328"/>
    <w:rsid w:val="0016334B"/>
    <w:rsid w:val="001633B4"/>
    <w:rsid w:val="00163569"/>
    <w:rsid w:val="0016357B"/>
    <w:rsid w:val="00163592"/>
    <w:rsid w:val="00163664"/>
    <w:rsid w:val="0016371E"/>
    <w:rsid w:val="00163820"/>
    <w:rsid w:val="0016388E"/>
    <w:rsid w:val="00163898"/>
    <w:rsid w:val="001638FB"/>
    <w:rsid w:val="00163A71"/>
    <w:rsid w:val="00163B04"/>
    <w:rsid w:val="00163B53"/>
    <w:rsid w:val="00163C3F"/>
    <w:rsid w:val="00163CA3"/>
    <w:rsid w:val="00163CED"/>
    <w:rsid w:val="00163DCB"/>
    <w:rsid w:val="00163DF0"/>
    <w:rsid w:val="00163F02"/>
    <w:rsid w:val="001640C7"/>
    <w:rsid w:val="00164145"/>
    <w:rsid w:val="001641A0"/>
    <w:rsid w:val="001641A7"/>
    <w:rsid w:val="0016424C"/>
    <w:rsid w:val="00164492"/>
    <w:rsid w:val="0016458C"/>
    <w:rsid w:val="001646A0"/>
    <w:rsid w:val="001646B1"/>
    <w:rsid w:val="001646F5"/>
    <w:rsid w:val="0016474C"/>
    <w:rsid w:val="001647C3"/>
    <w:rsid w:val="00164806"/>
    <w:rsid w:val="001649C3"/>
    <w:rsid w:val="00164B1E"/>
    <w:rsid w:val="00164C62"/>
    <w:rsid w:val="00164C89"/>
    <w:rsid w:val="00164D5A"/>
    <w:rsid w:val="00164D66"/>
    <w:rsid w:val="00164D90"/>
    <w:rsid w:val="00164E2E"/>
    <w:rsid w:val="00164E46"/>
    <w:rsid w:val="00164E48"/>
    <w:rsid w:val="00164F94"/>
    <w:rsid w:val="00164FA0"/>
    <w:rsid w:val="00165025"/>
    <w:rsid w:val="00165050"/>
    <w:rsid w:val="00165075"/>
    <w:rsid w:val="00165242"/>
    <w:rsid w:val="00165449"/>
    <w:rsid w:val="001654D1"/>
    <w:rsid w:val="0016559B"/>
    <w:rsid w:val="001655CA"/>
    <w:rsid w:val="001656FA"/>
    <w:rsid w:val="00165706"/>
    <w:rsid w:val="0016575F"/>
    <w:rsid w:val="001658CF"/>
    <w:rsid w:val="001658EC"/>
    <w:rsid w:val="00165ACC"/>
    <w:rsid w:val="00165BA3"/>
    <w:rsid w:val="00165C45"/>
    <w:rsid w:val="00165C89"/>
    <w:rsid w:val="00165DA8"/>
    <w:rsid w:val="00165EB1"/>
    <w:rsid w:val="00165EC2"/>
    <w:rsid w:val="00166065"/>
    <w:rsid w:val="00166308"/>
    <w:rsid w:val="001663C3"/>
    <w:rsid w:val="00166599"/>
    <w:rsid w:val="0016676F"/>
    <w:rsid w:val="00166868"/>
    <w:rsid w:val="00166898"/>
    <w:rsid w:val="00166980"/>
    <w:rsid w:val="0016698E"/>
    <w:rsid w:val="001669C6"/>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275"/>
    <w:rsid w:val="00167343"/>
    <w:rsid w:val="001674C4"/>
    <w:rsid w:val="001674F7"/>
    <w:rsid w:val="00167500"/>
    <w:rsid w:val="0016762A"/>
    <w:rsid w:val="00167767"/>
    <w:rsid w:val="00167787"/>
    <w:rsid w:val="00167809"/>
    <w:rsid w:val="001678A6"/>
    <w:rsid w:val="001678FB"/>
    <w:rsid w:val="0016791D"/>
    <w:rsid w:val="00167947"/>
    <w:rsid w:val="001679EC"/>
    <w:rsid w:val="00167B8D"/>
    <w:rsid w:val="00167C1D"/>
    <w:rsid w:val="00167C6A"/>
    <w:rsid w:val="00167EA4"/>
    <w:rsid w:val="00167F32"/>
    <w:rsid w:val="00167F82"/>
    <w:rsid w:val="00170015"/>
    <w:rsid w:val="00170041"/>
    <w:rsid w:val="001702C2"/>
    <w:rsid w:val="0017034A"/>
    <w:rsid w:val="001703C5"/>
    <w:rsid w:val="0017049C"/>
    <w:rsid w:val="001704B6"/>
    <w:rsid w:val="001704D8"/>
    <w:rsid w:val="001705A9"/>
    <w:rsid w:val="001706B2"/>
    <w:rsid w:val="00170832"/>
    <w:rsid w:val="001709B4"/>
    <w:rsid w:val="00170A1D"/>
    <w:rsid w:val="00170A4E"/>
    <w:rsid w:val="00170A6A"/>
    <w:rsid w:val="00170A8C"/>
    <w:rsid w:val="00170B74"/>
    <w:rsid w:val="00170C22"/>
    <w:rsid w:val="00170C41"/>
    <w:rsid w:val="00170C4C"/>
    <w:rsid w:val="00170C63"/>
    <w:rsid w:val="00170CB3"/>
    <w:rsid w:val="00170CC8"/>
    <w:rsid w:val="00170DCF"/>
    <w:rsid w:val="00170DDA"/>
    <w:rsid w:val="00170E87"/>
    <w:rsid w:val="0017103D"/>
    <w:rsid w:val="00171063"/>
    <w:rsid w:val="00171069"/>
    <w:rsid w:val="00171194"/>
    <w:rsid w:val="001711BE"/>
    <w:rsid w:val="001711CC"/>
    <w:rsid w:val="00171556"/>
    <w:rsid w:val="00171590"/>
    <w:rsid w:val="0017183F"/>
    <w:rsid w:val="00171A33"/>
    <w:rsid w:val="00171C7F"/>
    <w:rsid w:val="00171D70"/>
    <w:rsid w:val="00171DAC"/>
    <w:rsid w:val="00171E45"/>
    <w:rsid w:val="00171E7C"/>
    <w:rsid w:val="00171FE5"/>
    <w:rsid w:val="00171FFA"/>
    <w:rsid w:val="00172031"/>
    <w:rsid w:val="0017205B"/>
    <w:rsid w:val="00172067"/>
    <w:rsid w:val="001720BD"/>
    <w:rsid w:val="00172129"/>
    <w:rsid w:val="001723EB"/>
    <w:rsid w:val="00172411"/>
    <w:rsid w:val="00172494"/>
    <w:rsid w:val="00172591"/>
    <w:rsid w:val="001725D5"/>
    <w:rsid w:val="00172787"/>
    <w:rsid w:val="00172B20"/>
    <w:rsid w:val="00172B60"/>
    <w:rsid w:val="00172C17"/>
    <w:rsid w:val="00172CA3"/>
    <w:rsid w:val="00172D23"/>
    <w:rsid w:val="00172F00"/>
    <w:rsid w:val="00172F8C"/>
    <w:rsid w:val="00172F96"/>
    <w:rsid w:val="0017303F"/>
    <w:rsid w:val="00173084"/>
    <w:rsid w:val="00173244"/>
    <w:rsid w:val="001732B8"/>
    <w:rsid w:val="001732DE"/>
    <w:rsid w:val="0017338E"/>
    <w:rsid w:val="00173418"/>
    <w:rsid w:val="0017350D"/>
    <w:rsid w:val="00173541"/>
    <w:rsid w:val="001735A3"/>
    <w:rsid w:val="001735D4"/>
    <w:rsid w:val="001736ED"/>
    <w:rsid w:val="00173743"/>
    <w:rsid w:val="001737AB"/>
    <w:rsid w:val="00173986"/>
    <w:rsid w:val="00173992"/>
    <w:rsid w:val="00173A74"/>
    <w:rsid w:val="00173AD5"/>
    <w:rsid w:val="00173B01"/>
    <w:rsid w:val="00173C67"/>
    <w:rsid w:val="00173CFF"/>
    <w:rsid w:val="00173D42"/>
    <w:rsid w:val="00173E56"/>
    <w:rsid w:val="00173E8E"/>
    <w:rsid w:val="00173EA4"/>
    <w:rsid w:val="00173F02"/>
    <w:rsid w:val="00173F0B"/>
    <w:rsid w:val="00173F40"/>
    <w:rsid w:val="00173F53"/>
    <w:rsid w:val="00173FC3"/>
    <w:rsid w:val="00174094"/>
    <w:rsid w:val="0017428B"/>
    <w:rsid w:val="001742C4"/>
    <w:rsid w:val="0017445E"/>
    <w:rsid w:val="001744E3"/>
    <w:rsid w:val="00174636"/>
    <w:rsid w:val="00174650"/>
    <w:rsid w:val="001746F1"/>
    <w:rsid w:val="00174781"/>
    <w:rsid w:val="001747EB"/>
    <w:rsid w:val="00174814"/>
    <w:rsid w:val="001748C2"/>
    <w:rsid w:val="001749A1"/>
    <w:rsid w:val="001749D8"/>
    <w:rsid w:val="00174A63"/>
    <w:rsid w:val="00174B1F"/>
    <w:rsid w:val="00174C6A"/>
    <w:rsid w:val="00174CC4"/>
    <w:rsid w:val="00174D3F"/>
    <w:rsid w:val="00174E7A"/>
    <w:rsid w:val="00174FC0"/>
    <w:rsid w:val="00175002"/>
    <w:rsid w:val="00175364"/>
    <w:rsid w:val="0017548A"/>
    <w:rsid w:val="00175539"/>
    <w:rsid w:val="001755E6"/>
    <w:rsid w:val="00175676"/>
    <w:rsid w:val="0017571E"/>
    <w:rsid w:val="0017571F"/>
    <w:rsid w:val="001757E4"/>
    <w:rsid w:val="00175833"/>
    <w:rsid w:val="0017586F"/>
    <w:rsid w:val="00175961"/>
    <w:rsid w:val="001759E7"/>
    <w:rsid w:val="00175A82"/>
    <w:rsid w:val="00175FA5"/>
    <w:rsid w:val="00175FAD"/>
    <w:rsid w:val="00175FBB"/>
    <w:rsid w:val="00176083"/>
    <w:rsid w:val="00176154"/>
    <w:rsid w:val="0017628C"/>
    <w:rsid w:val="001763DB"/>
    <w:rsid w:val="0017660F"/>
    <w:rsid w:val="00176615"/>
    <w:rsid w:val="001766B3"/>
    <w:rsid w:val="0017675C"/>
    <w:rsid w:val="001768A7"/>
    <w:rsid w:val="0017692A"/>
    <w:rsid w:val="001769DE"/>
    <w:rsid w:val="00176A04"/>
    <w:rsid w:val="00176E2C"/>
    <w:rsid w:val="00176E9F"/>
    <w:rsid w:val="00176FBE"/>
    <w:rsid w:val="0017703C"/>
    <w:rsid w:val="001771A3"/>
    <w:rsid w:val="001773CE"/>
    <w:rsid w:val="001774BD"/>
    <w:rsid w:val="001774F9"/>
    <w:rsid w:val="00177509"/>
    <w:rsid w:val="001775AB"/>
    <w:rsid w:val="00177694"/>
    <w:rsid w:val="00177874"/>
    <w:rsid w:val="0017797E"/>
    <w:rsid w:val="00177A91"/>
    <w:rsid w:val="00177C14"/>
    <w:rsid w:val="00177C68"/>
    <w:rsid w:val="00177C91"/>
    <w:rsid w:val="00177E7A"/>
    <w:rsid w:val="00177EB6"/>
    <w:rsid w:val="00177EBF"/>
    <w:rsid w:val="00177EF3"/>
    <w:rsid w:val="0018000B"/>
    <w:rsid w:val="0018007E"/>
    <w:rsid w:val="001800CB"/>
    <w:rsid w:val="00180135"/>
    <w:rsid w:val="0018017B"/>
    <w:rsid w:val="00180376"/>
    <w:rsid w:val="00180662"/>
    <w:rsid w:val="001806A9"/>
    <w:rsid w:val="00180835"/>
    <w:rsid w:val="001808E2"/>
    <w:rsid w:val="00180903"/>
    <w:rsid w:val="00180B10"/>
    <w:rsid w:val="00180BC6"/>
    <w:rsid w:val="00180C5B"/>
    <w:rsid w:val="00180C9B"/>
    <w:rsid w:val="00180DAD"/>
    <w:rsid w:val="00180E9E"/>
    <w:rsid w:val="00180FCF"/>
    <w:rsid w:val="0018119B"/>
    <w:rsid w:val="00181211"/>
    <w:rsid w:val="00181373"/>
    <w:rsid w:val="0018142C"/>
    <w:rsid w:val="00181463"/>
    <w:rsid w:val="001814E5"/>
    <w:rsid w:val="00181585"/>
    <w:rsid w:val="001815CE"/>
    <w:rsid w:val="00181642"/>
    <w:rsid w:val="0018172D"/>
    <w:rsid w:val="001818B4"/>
    <w:rsid w:val="0018197D"/>
    <w:rsid w:val="001819A3"/>
    <w:rsid w:val="00181A9A"/>
    <w:rsid w:val="00181C0C"/>
    <w:rsid w:val="00181CF5"/>
    <w:rsid w:val="00181DAF"/>
    <w:rsid w:val="00181E59"/>
    <w:rsid w:val="00181E90"/>
    <w:rsid w:val="00182189"/>
    <w:rsid w:val="001822AA"/>
    <w:rsid w:val="0018248F"/>
    <w:rsid w:val="00182510"/>
    <w:rsid w:val="00182529"/>
    <w:rsid w:val="00182600"/>
    <w:rsid w:val="0018269F"/>
    <w:rsid w:val="0018284A"/>
    <w:rsid w:val="001828A4"/>
    <w:rsid w:val="001828A7"/>
    <w:rsid w:val="001828F3"/>
    <w:rsid w:val="0018290D"/>
    <w:rsid w:val="00182A81"/>
    <w:rsid w:val="00182AB1"/>
    <w:rsid w:val="00182B21"/>
    <w:rsid w:val="00182C46"/>
    <w:rsid w:val="00182D4D"/>
    <w:rsid w:val="00182E39"/>
    <w:rsid w:val="00183018"/>
    <w:rsid w:val="001830DC"/>
    <w:rsid w:val="001833B3"/>
    <w:rsid w:val="001833E3"/>
    <w:rsid w:val="0018345B"/>
    <w:rsid w:val="001834AC"/>
    <w:rsid w:val="00183508"/>
    <w:rsid w:val="0018353C"/>
    <w:rsid w:val="0018354A"/>
    <w:rsid w:val="0018354B"/>
    <w:rsid w:val="001835C2"/>
    <w:rsid w:val="001835C3"/>
    <w:rsid w:val="00183631"/>
    <w:rsid w:val="00183657"/>
    <w:rsid w:val="0018380B"/>
    <w:rsid w:val="0018396D"/>
    <w:rsid w:val="00183ACF"/>
    <w:rsid w:val="00183BD1"/>
    <w:rsid w:val="00183BEA"/>
    <w:rsid w:val="00183C8D"/>
    <w:rsid w:val="00183E38"/>
    <w:rsid w:val="00183E4E"/>
    <w:rsid w:val="00183EF4"/>
    <w:rsid w:val="00183F06"/>
    <w:rsid w:val="0018419E"/>
    <w:rsid w:val="00184306"/>
    <w:rsid w:val="001843E1"/>
    <w:rsid w:val="00184461"/>
    <w:rsid w:val="0018463B"/>
    <w:rsid w:val="0018466B"/>
    <w:rsid w:val="001846BE"/>
    <w:rsid w:val="00184752"/>
    <w:rsid w:val="001847E2"/>
    <w:rsid w:val="001849AA"/>
    <w:rsid w:val="00184A4D"/>
    <w:rsid w:val="00184B04"/>
    <w:rsid w:val="00184B68"/>
    <w:rsid w:val="00184CD7"/>
    <w:rsid w:val="00184F50"/>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8C5"/>
    <w:rsid w:val="00185954"/>
    <w:rsid w:val="0018599A"/>
    <w:rsid w:val="00185AC4"/>
    <w:rsid w:val="00185AF5"/>
    <w:rsid w:val="00185B42"/>
    <w:rsid w:val="00185C8F"/>
    <w:rsid w:val="00185E79"/>
    <w:rsid w:val="0018601A"/>
    <w:rsid w:val="001860B4"/>
    <w:rsid w:val="001860DE"/>
    <w:rsid w:val="0018617F"/>
    <w:rsid w:val="001862F8"/>
    <w:rsid w:val="00186303"/>
    <w:rsid w:val="0018631C"/>
    <w:rsid w:val="00186397"/>
    <w:rsid w:val="00186479"/>
    <w:rsid w:val="0018648A"/>
    <w:rsid w:val="00186505"/>
    <w:rsid w:val="00186538"/>
    <w:rsid w:val="00186554"/>
    <w:rsid w:val="001865B7"/>
    <w:rsid w:val="001865C7"/>
    <w:rsid w:val="001865E1"/>
    <w:rsid w:val="00186607"/>
    <w:rsid w:val="001866AE"/>
    <w:rsid w:val="001866B2"/>
    <w:rsid w:val="001868BF"/>
    <w:rsid w:val="001869E8"/>
    <w:rsid w:val="001869F4"/>
    <w:rsid w:val="00186A5A"/>
    <w:rsid w:val="00186B6F"/>
    <w:rsid w:val="00186B76"/>
    <w:rsid w:val="00186D93"/>
    <w:rsid w:val="00186E25"/>
    <w:rsid w:val="00186E85"/>
    <w:rsid w:val="00187042"/>
    <w:rsid w:val="00187116"/>
    <w:rsid w:val="00187297"/>
    <w:rsid w:val="00187430"/>
    <w:rsid w:val="001874F9"/>
    <w:rsid w:val="00187570"/>
    <w:rsid w:val="00187721"/>
    <w:rsid w:val="0018793F"/>
    <w:rsid w:val="00187CE9"/>
    <w:rsid w:val="00187D2A"/>
    <w:rsid w:val="00187EF2"/>
    <w:rsid w:val="00187F53"/>
    <w:rsid w:val="00190006"/>
    <w:rsid w:val="001900A9"/>
    <w:rsid w:val="001900F7"/>
    <w:rsid w:val="0019015A"/>
    <w:rsid w:val="0019015C"/>
    <w:rsid w:val="00190232"/>
    <w:rsid w:val="00190248"/>
    <w:rsid w:val="0019047B"/>
    <w:rsid w:val="001904D7"/>
    <w:rsid w:val="00190527"/>
    <w:rsid w:val="001905F3"/>
    <w:rsid w:val="00190716"/>
    <w:rsid w:val="001907A3"/>
    <w:rsid w:val="0019094D"/>
    <w:rsid w:val="001909DD"/>
    <w:rsid w:val="00190AA2"/>
    <w:rsid w:val="00190B9B"/>
    <w:rsid w:val="00190C02"/>
    <w:rsid w:val="00190E30"/>
    <w:rsid w:val="00190EE5"/>
    <w:rsid w:val="00190F6A"/>
    <w:rsid w:val="00191135"/>
    <w:rsid w:val="0019116D"/>
    <w:rsid w:val="001911A2"/>
    <w:rsid w:val="00191276"/>
    <w:rsid w:val="001913D2"/>
    <w:rsid w:val="0019148C"/>
    <w:rsid w:val="001914A4"/>
    <w:rsid w:val="0019172F"/>
    <w:rsid w:val="001917E2"/>
    <w:rsid w:val="0019183E"/>
    <w:rsid w:val="001918DF"/>
    <w:rsid w:val="001918E2"/>
    <w:rsid w:val="0019194E"/>
    <w:rsid w:val="00191986"/>
    <w:rsid w:val="00191A40"/>
    <w:rsid w:val="00191C30"/>
    <w:rsid w:val="00191C79"/>
    <w:rsid w:val="00191CDE"/>
    <w:rsid w:val="00191E9D"/>
    <w:rsid w:val="00191EAD"/>
    <w:rsid w:val="00191EF0"/>
    <w:rsid w:val="001920F6"/>
    <w:rsid w:val="00192297"/>
    <w:rsid w:val="001922E3"/>
    <w:rsid w:val="0019232B"/>
    <w:rsid w:val="0019236E"/>
    <w:rsid w:val="00192477"/>
    <w:rsid w:val="0019252F"/>
    <w:rsid w:val="00192567"/>
    <w:rsid w:val="0019256A"/>
    <w:rsid w:val="00192627"/>
    <w:rsid w:val="0019268E"/>
    <w:rsid w:val="001927C9"/>
    <w:rsid w:val="001927FD"/>
    <w:rsid w:val="00192802"/>
    <w:rsid w:val="0019280E"/>
    <w:rsid w:val="0019294D"/>
    <w:rsid w:val="001929ED"/>
    <w:rsid w:val="00192D60"/>
    <w:rsid w:val="00192E3E"/>
    <w:rsid w:val="00192E5A"/>
    <w:rsid w:val="00192F00"/>
    <w:rsid w:val="00193019"/>
    <w:rsid w:val="00193056"/>
    <w:rsid w:val="001931FE"/>
    <w:rsid w:val="00193399"/>
    <w:rsid w:val="001935D4"/>
    <w:rsid w:val="00193739"/>
    <w:rsid w:val="001937D3"/>
    <w:rsid w:val="001939D3"/>
    <w:rsid w:val="00193AC6"/>
    <w:rsid w:val="00193AF4"/>
    <w:rsid w:val="00193B11"/>
    <w:rsid w:val="00193CBA"/>
    <w:rsid w:val="00193D02"/>
    <w:rsid w:val="00193D45"/>
    <w:rsid w:val="0019409F"/>
    <w:rsid w:val="00194259"/>
    <w:rsid w:val="001942DD"/>
    <w:rsid w:val="00194335"/>
    <w:rsid w:val="001943F4"/>
    <w:rsid w:val="001945D9"/>
    <w:rsid w:val="00194663"/>
    <w:rsid w:val="001947F9"/>
    <w:rsid w:val="00194A65"/>
    <w:rsid w:val="00194A83"/>
    <w:rsid w:val="00194DDD"/>
    <w:rsid w:val="00194DFE"/>
    <w:rsid w:val="00194FD1"/>
    <w:rsid w:val="00195000"/>
    <w:rsid w:val="001951E8"/>
    <w:rsid w:val="0019524A"/>
    <w:rsid w:val="00195276"/>
    <w:rsid w:val="00195281"/>
    <w:rsid w:val="001952B2"/>
    <w:rsid w:val="00195325"/>
    <w:rsid w:val="00195336"/>
    <w:rsid w:val="00195369"/>
    <w:rsid w:val="001953C7"/>
    <w:rsid w:val="001956E0"/>
    <w:rsid w:val="001959BD"/>
    <w:rsid w:val="00195C66"/>
    <w:rsid w:val="00196056"/>
    <w:rsid w:val="0019612D"/>
    <w:rsid w:val="00196199"/>
    <w:rsid w:val="00196269"/>
    <w:rsid w:val="00196293"/>
    <w:rsid w:val="00196301"/>
    <w:rsid w:val="001964D3"/>
    <w:rsid w:val="0019662F"/>
    <w:rsid w:val="0019669D"/>
    <w:rsid w:val="00196776"/>
    <w:rsid w:val="0019687B"/>
    <w:rsid w:val="001969BE"/>
    <w:rsid w:val="00196A10"/>
    <w:rsid w:val="00196B98"/>
    <w:rsid w:val="00196BB4"/>
    <w:rsid w:val="00196BBC"/>
    <w:rsid w:val="00196BD9"/>
    <w:rsid w:val="00196C7C"/>
    <w:rsid w:val="00196C9A"/>
    <w:rsid w:val="00196CE3"/>
    <w:rsid w:val="00196ED6"/>
    <w:rsid w:val="00196FC7"/>
    <w:rsid w:val="00196FFD"/>
    <w:rsid w:val="00197042"/>
    <w:rsid w:val="0019704D"/>
    <w:rsid w:val="0019712B"/>
    <w:rsid w:val="001973CE"/>
    <w:rsid w:val="001973E7"/>
    <w:rsid w:val="00197428"/>
    <w:rsid w:val="001975EA"/>
    <w:rsid w:val="00197746"/>
    <w:rsid w:val="0019781C"/>
    <w:rsid w:val="00197A46"/>
    <w:rsid w:val="00197B76"/>
    <w:rsid w:val="00197C2B"/>
    <w:rsid w:val="00197E7C"/>
    <w:rsid w:val="00197F54"/>
    <w:rsid w:val="001A0028"/>
    <w:rsid w:val="001A004E"/>
    <w:rsid w:val="001A016B"/>
    <w:rsid w:val="001A04E8"/>
    <w:rsid w:val="001A0583"/>
    <w:rsid w:val="001A0679"/>
    <w:rsid w:val="001A067C"/>
    <w:rsid w:val="001A06EB"/>
    <w:rsid w:val="001A080B"/>
    <w:rsid w:val="001A0833"/>
    <w:rsid w:val="001A09F1"/>
    <w:rsid w:val="001A0B74"/>
    <w:rsid w:val="001A0B94"/>
    <w:rsid w:val="001A0B97"/>
    <w:rsid w:val="001A0BB4"/>
    <w:rsid w:val="001A0C17"/>
    <w:rsid w:val="001A0C9A"/>
    <w:rsid w:val="001A0D44"/>
    <w:rsid w:val="001A0E3E"/>
    <w:rsid w:val="001A0EAF"/>
    <w:rsid w:val="001A0ED7"/>
    <w:rsid w:val="001A1100"/>
    <w:rsid w:val="001A11D2"/>
    <w:rsid w:val="001A128B"/>
    <w:rsid w:val="001A128C"/>
    <w:rsid w:val="001A1295"/>
    <w:rsid w:val="001A12F1"/>
    <w:rsid w:val="001A1365"/>
    <w:rsid w:val="001A147D"/>
    <w:rsid w:val="001A14C9"/>
    <w:rsid w:val="001A158A"/>
    <w:rsid w:val="001A15E5"/>
    <w:rsid w:val="001A166E"/>
    <w:rsid w:val="001A18C0"/>
    <w:rsid w:val="001A1974"/>
    <w:rsid w:val="001A1A68"/>
    <w:rsid w:val="001A1A78"/>
    <w:rsid w:val="001A1C6A"/>
    <w:rsid w:val="001A1CD6"/>
    <w:rsid w:val="001A1D0B"/>
    <w:rsid w:val="001A1DEB"/>
    <w:rsid w:val="001A1E3E"/>
    <w:rsid w:val="001A1F35"/>
    <w:rsid w:val="001A1F5B"/>
    <w:rsid w:val="001A1FD9"/>
    <w:rsid w:val="001A20B8"/>
    <w:rsid w:val="001A20FB"/>
    <w:rsid w:val="001A212F"/>
    <w:rsid w:val="001A22E7"/>
    <w:rsid w:val="001A2335"/>
    <w:rsid w:val="001A2379"/>
    <w:rsid w:val="001A2504"/>
    <w:rsid w:val="001A2508"/>
    <w:rsid w:val="001A2584"/>
    <w:rsid w:val="001A25B5"/>
    <w:rsid w:val="001A25EA"/>
    <w:rsid w:val="001A2608"/>
    <w:rsid w:val="001A2657"/>
    <w:rsid w:val="001A26A8"/>
    <w:rsid w:val="001A26F8"/>
    <w:rsid w:val="001A27D1"/>
    <w:rsid w:val="001A2836"/>
    <w:rsid w:val="001A2988"/>
    <w:rsid w:val="001A298A"/>
    <w:rsid w:val="001A29B6"/>
    <w:rsid w:val="001A2DBB"/>
    <w:rsid w:val="001A2EA2"/>
    <w:rsid w:val="001A2EBD"/>
    <w:rsid w:val="001A3010"/>
    <w:rsid w:val="001A32D3"/>
    <w:rsid w:val="001A3652"/>
    <w:rsid w:val="001A368D"/>
    <w:rsid w:val="001A3799"/>
    <w:rsid w:val="001A38CD"/>
    <w:rsid w:val="001A3993"/>
    <w:rsid w:val="001A3C1E"/>
    <w:rsid w:val="001A3CC2"/>
    <w:rsid w:val="001A3D5A"/>
    <w:rsid w:val="001A4225"/>
    <w:rsid w:val="001A42EF"/>
    <w:rsid w:val="001A44FB"/>
    <w:rsid w:val="001A4539"/>
    <w:rsid w:val="001A4778"/>
    <w:rsid w:val="001A4AF6"/>
    <w:rsid w:val="001A4C6F"/>
    <w:rsid w:val="001A4DB3"/>
    <w:rsid w:val="001A4EAF"/>
    <w:rsid w:val="001A4EF6"/>
    <w:rsid w:val="001A4EF9"/>
    <w:rsid w:val="001A4F52"/>
    <w:rsid w:val="001A4FD2"/>
    <w:rsid w:val="001A5003"/>
    <w:rsid w:val="001A5014"/>
    <w:rsid w:val="001A520F"/>
    <w:rsid w:val="001A525F"/>
    <w:rsid w:val="001A53DE"/>
    <w:rsid w:val="001A548C"/>
    <w:rsid w:val="001A554D"/>
    <w:rsid w:val="001A5615"/>
    <w:rsid w:val="001A56AE"/>
    <w:rsid w:val="001A5861"/>
    <w:rsid w:val="001A59BB"/>
    <w:rsid w:val="001A5C64"/>
    <w:rsid w:val="001A5DAF"/>
    <w:rsid w:val="001A5DC1"/>
    <w:rsid w:val="001A5DE9"/>
    <w:rsid w:val="001A5E90"/>
    <w:rsid w:val="001A601F"/>
    <w:rsid w:val="001A604A"/>
    <w:rsid w:val="001A60CF"/>
    <w:rsid w:val="001A6333"/>
    <w:rsid w:val="001A63E3"/>
    <w:rsid w:val="001A6402"/>
    <w:rsid w:val="001A640A"/>
    <w:rsid w:val="001A66EB"/>
    <w:rsid w:val="001A6717"/>
    <w:rsid w:val="001A6749"/>
    <w:rsid w:val="001A676C"/>
    <w:rsid w:val="001A68C5"/>
    <w:rsid w:val="001A690A"/>
    <w:rsid w:val="001A69B1"/>
    <w:rsid w:val="001A69DE"/>
    <w:rsid w:val="001A6B91"/>
    <w:rsid w:val="001A6BE7"/>
    <w:rsid w:val="001A6D2B"/>
    <w:rsid w:val="001A6D6E"/>
    <w:rsid w:val="001A6D75"/>
    <w:rsid w:val="001A6E43"/>
    <w:rsid w:val="001A6E8D"/>
    <w:rsid w:val="001A6EB0"/>
    <w:rsid w:val="001A6EED"/>
    <w:rsid w:val="001A717E"/>
    <w:rsid w:val="001A71BE"/>
    <w:rsid w:val="001A7220"/>
    <w:rsid w:val="001A7360"/>
    <w:rsid w:val="001A73D2"/>
    <w:rsid w:val="001A7776"/>
    <w:rsid w:val="001A78FD"/>
    <w:rsid w:val="001A7932"/>
    <w:rsid w:val="001A794C"/>
    <w:rsid w:val="001A7A6D"/>
    <w:rsid w:val="001A7B44"/>
    <w:rsid w:val="001A7B49"/>
    <w:rsid w:val="001A7B7D"/>
    <w:rsid w:val="001A7DD6"/>
    <w:rsid w:val="001A7DE4"/>
    <w:rsid w:val="001A7E15"/>
    <w:rsid w:val="001A7E2B"/>
    <w:rsid w:val="001A7E92"/>
    <w:rsid w:val="001B000F"/>
    <w:rsid w:val="001B0027"/>
    <w:rsid w:val="001B016C"/>
    <w:rsid w:val="001B026C"/>
    <w:rsid w:val="001B04B4"/>
    <w:rsid w:val="001B04C2"/>
    <w:rsid w:val="001B0511"/>
    <w:rsid w:val="001B0566"/>
    <w:rsid w:val="001B06AE"/>
    <w:rsid w:val="001B070C"/>
    <w:rsid w:val="001B0743"/>
    <w:rsid w:val="001B0761"/>
    <w:rsid w:val="001B0981"/>
    <w:rsid w:val="001B0A1C"/>
    <w:rsid w:val="001B0B2A"/>
    <w:rsid w:val="001B0B5A"/>
    <w:rsid w:val="001B0B5D"/>
    <w:rsid w:val="001B0C49"/>
    <w:rsid w:val="001B0E19"/>
    <w:rsid w:val="001B0EB7"/>
    <w:rsid w:val="001B10CA"/>
    <w:rsid w:val="001B1127"/>
    <w:rsid w:val="001B11A7"/>
    <w:rsid w:val="001B1247"/>
    <w:rsid w:val="001B1375"/>
    <w:rsid w:val="001B1441"/>
    <w:rsid w:val="001B14D7"/>
    <w:rsid w:val="001B1588"/>
    <w:rsid w:val="001B1811"/>
    <w:rsid w:val="001B18FA"/>
    <w:rsid w:val="001B1D2B"/>
    <w:rsid w:val="001B1D76"/>
    <w:rsid w:val="001B1DEF"/>
    <w:rsid w:val="001B2117"/>
    <w:rsid w:val="001B2122"/>
    <w:rsid w:val="001B2405"/>
    <w:rsid w:val="001B25B0"/>
    <w:rsid w:val="001B27A6"/>
    <w:rsid w:val="001B2862"/>
    <w:rsid w:val="001B2947"/>
    <w:rsid w:val="001B2B02"/>
    <w:rsid w:val="001B2EF8"/>
    <w:rsid w:val="001B2F11"/>
    <w:rsid w:val="001B31AA"/>
    <w:rsid w:val="001B330A"/>
    <w:rsid w:val="001B3324"/>
    <w:rsid w:val="001B3388"/>
    <w:rsid w:val="001B33E6"/>
    <w:rsid w:val="001B37DA"/>
    <w:rsid w:val="001B3806"/>
    <w:rsid w:val="001B3839"/>
    <w:rsid w:val="001B3924"/>
    <w:rsid w:val="001B3A25"/>
    <w:rsid w:val="001B3C25"/>
    <w:rsid w:val="001B3CBA"/>
    <w:rsid w:val="001B3E09"/>
    <w:rsid w:val="001B3E1D"/>
    <w:rsid w:val="001B3F29"/>
    <w:rsid w:val="001B4166"/>
    <w:rsid w:val="001B425F"/>
    <w:rsid w:val="001B435B"/>
    <w:rsid w:val="001B44E8"/>
    <w:rsid w:val="001B44F5"/>
    <w:rsid w:val="001B467B"/>
    <w:rsid w:val="001B4789"/>
    <w:rsid w:val="001B4797"/>
    <w:rsid w:val="001B47C9"/>
    <w:rsid w:val="001B47FE"/>
    <w:rsid w:val="001B48CB"/>
    <w:rsid w:val="001B4945"/>
    <w:rsid w:val="001B4AC6"/>
    <w:rsid w:val="001B4AC7"/>
    <w:rsid w:val="001B4C7B"/>
    <w:rsid w:val="001B4C81"/>
    <w:rsid w:val="001B4D47"/>
    <w:rsid w:val="001B4D9B"/>
    <w:rsid w:val="001B4DE0"/>
    <w:rsid w:val="001B4F28"/>
    <w:rsid w:val="001B501B"/>
    <w:rsid w:val="001B528F"/>
    <w:rsid w:val="001B52A3"/>
    <w:rsid w:val="001B52CE"/>
    <w:rsid w:val="001B537E"/>
    <w:rsid w:val="001B5517"/>
    <w:rsid w:val="001B5650"/>
    <w:rsid w:val="001B57C0"/>
    <w:rsid w:val="001B5A07"/>
    <w:rsid w:val="001B5A18"/>
    <w:rsid w:val="001B5A23"/>
    <w:rsid w:val="001B5A9D"/>
    <w:rsid w:val="001B5BBA"/>
    <w:rsid w:val="001B5BFE"/>
    <w:rsid w:val="001B5CBD"/>
    <w:rsid w:val="001B5D1B"/>
    <w:rsid w:val="001B5E55"/>
    <w:rsid w:val="001B6172"/>
    <w:rsid w:val="001B6200"/>
    <w:rsid w:val="001B62B6"/>
    <w:rsid w:val="001B633B"/>
    <w:rsid w:val="001B655A"/>
    <w:rsid w:val="001B65A0"/>
    <w:rsid w:val="001B679B"/>
    <w:rsid w:val="001B67E7"/>
    <w:rsid w:val="001B68F5"/>
    <w:rsid w:val="001B69A2"/>
    <w:rsid w:val="001B69B1"/>
    <w:rsid w:val="001B69ED"/>
    <w:rsid w:val="001B69F7"/>
    <w:rsid w:val="001B6A12"/>
    <w:rsid w:val="001B6A68"/>
    <w:rsid w:val="001B6A93"/>
    <w:rsid w:val="001B6B68"/>
    <w:rsid w:val="001B6BB6"/>
    <w:rsid w:val="001B6F0B"/>
    <w:rsid w:val="001B6FFF"/>
    <w:rsid w:val="001B71D3"/>
    <w:rsid w:val="001B723D"/>
    <w:rsid w:val="001B7251"/>
    <w:rsid w:val="001B74E3"/>
    <w:rsid w:val="001B74E9"/>
    <w:rsid w:val="001B7539"/>
    <w:rsid w:val="001B773F"/>
    <w:rsid w:val="001B7760"/>
    <w:rsid w:val="001B77D2"/>
    <w:rsid w:val="001B77FA"/>
    <w:rsid w:val="001B780D"/>
    <w:rsid w:val="001B783F"/>
    <w:rsid w:val="001B7928"/>
    <w:rsid w:val="001B7C13"/>
    <w:rsid w:val="001B7DBD"/>
    <w:rsid w:val="001B7E1E"/>
    <w:rsid w:val="001B7F78"/>
    <w:rsid w:val="001B7FA5"/>
    <w:rsid w:val="001B7FF2"/>
    <w:rsid w:val="001C005B"/>
    <w:rsid w:val="001C0178"/>
    <w:rsid w:val="001C02C2"/>
    <w:rsid w:val="001C02E9"/>
    <w:rsid w:val="001C0569"/>
    <w:rsid w:val="001C0605"/>
    <w:rsid w:val="001C0686"/>
    <w:rsid w:val="001C06E0"/>
    <w:rsid w:val="001C0929"/>
    <w:rsid w:val="001C0934"/>
    <w:rsid w:val="001C0980"/>
    <w:rsid w:val="001C09DA"/>
    <w:rsid w:val="001C0A33"/>
    <w:rsid w:val="001C0BC4"/>
    <w:rsid w:val="001C0D41"/>
    <w:rsid w:val="001C0DA4"/>
    <w:rsid w:val="001C130F"/>
    <w:rsid w:val="001C1544"/>
    <w:rsid w:val="001C1569"/>
    <w:rsid w:val="001C157E"/>
    <w:rsid w:val="001C191E"/>
    <w:rsid w:val="001C192F"/>
    <w:rsid w:val="001C1C19"/>
    <w:rsid w:val="001C1CF5"/>
    <w:rsid w:val="001C1DBB"/>
    <w:rsid w:val="001C1E3D"/>
    <w:rsid w:val="001C1EA1"/>
    <w:rsid w:val="001C1EAD"/>
    <w:rsid w:val="001C1F53"/>
    <w:rsid w:val="001C242F"/>
    <w:rsid w:val="001C245B"/>
    <w:rsid w:val="001C249F"/>
    <w:rsid w:val="001C2574"/>
    <w:rsid w:val="001C25FC"/>
    <w:rsid w:val="001C2609"/>
    <w:rsid w:val="001C26F6"/>
    <w:rsid w:val="001C27E6"/>
    <w:rsid w:val="001C2833"/>
    <w:rsid w:val="001C2959"/>
    <w:rsid w:val="001C2A05"/>
    <w:rsid w:val="001C2A1D"/>
    <w:rsid w:val="001C2BFA"/>
    <w:rsid w:val="001C2C45"/>
    <w:rsid w:val="001C2C6F"/>
    <w:rsid w:val="001C2E6E"/>
    <w:rsid w:val="001C3032"/>
    <w:rsid w:val="001C3075"/>
    <w:rsid w:val="001C30B1"/>
    <w:rsid w:val="001C3357"/>
    <w:rsid w:val="001C3365"/>
    <w:rsid w:val="001C33E4"/>
    <w:rsid w:val="001C344B"/>
    <w:rsid w:val="001C3564"/>
    <w:rsid w:val="001C3662"/>
    <w:rsid w:val="001C36CC"/>
    <w:rsid w:val="001C3896"/>
    <w:rsid w:val="001C3944"/>
    <w:rsid w:val="001C3ACA"/>
    <w:rsid w:val="001C3BC6"/>
    <w:rsid w:val="001C3BE3"/>
    <w:rsid w:val="001C3D2A"/>
    <w:rsid w:val="001C3DEF"/>
    <w:rsid w:val="001C3E12"/>
    <w:rsid w:val="001C3E53"/>
    <w:rsid w:val="001C3EAB"/>
    <w:rsid w:val="001C3F36"/>
    <w:rsid w:val="001C4008"/>
    <w:rsid w:val="001C4199"/>
    <w:rsid w:val="001C4264"/>
    <w:rsid w:val="001C434B"/>
    <w:rsid w:val="001C4357"/>
    <w:rsid w:val="001C460E"/>
    <w:rsid w:val="001C46EF"/>
    <w:rsid w:val="001C46F8"/>
    <w:rsid w:val="001C4747"/>
    <w:rsid w:val="001C4A9F"/>
    <w:rsid w:val="001C4C4E"/>
    <w:rsid w:val="001C4C81"/>
    <w:rsid w:val="001C4D09"/>
    <w:rsid w:val="001C4DB6"/>
    <w:rsid w:val="001C4EFE"/>
    <w:rsid w:val="001C4F1D"/>
    <w:rsid w:val="001C4F8B"/>
    <w:rsid w:val="001C4FAE"/>
    <w:rsid w:val="001C5183"/>
    <w:rsid w:val="001C51AA"/>
    <w:rsid w:val="001C51C7"/>
    <w:rsid w:val="001C5238"/>
    <w:rsid w:val="001C5320"/>
    <w:rsid w:val="001C53BD"/>
    <w:rsid w:val="001C5401"/>
    <w:rsid w:val="001C578A"/>
    <w:rsid w:val="001C57E7"/>
    <w:rsid w:val="001C59A5"/>
    <w:rsid w:val="001C5A6F"/>
    <w:rsid w:val="001C5ADE"/>
    <w:rsid w:val="001C5C77"/>
    <w:rsid w:val="001C5D59"/>
    <w:rsid w:val="001C5DA6"/>
    <w:rsid w:val="001C5E5A"/>
    <w:rsid w:val="001C5E5F"/>
    <w:rsid w:val="001C5E8A"/>
    <w:rsid w:val="001C5F6B"/>
    <w:rsid w:val="001C5FB0"/>
    <w:rsid w:val="001C5FCA"/>
    <w:rsid w:val="001C60A2"/>
    <w:rsid w:val="001C6163"/>
    <w:rsid w:val="001C618F"/>
    <w:rsid w:val="001C634A"/>
    <w:rsid w:val="001C637F"/>
    <w:rsid w:val="001C6415"/>
    <w:rsid w:val="001C6450"/>
    <w:rsid w:val="001C6544"/>
    <w:rsid w:val="001C65A0"/>
    <w:rsid w:val="001C698A"/>
    <w:rsid w:val="001C6AC4"/>
    <w:rsid w:val="001C6B5C"/>
    <w:rsid w:val="001C6D3D"/>
    <w:rsid w:val="001C6E0A"/>
    <w:rsid w:val="001C6E56"/>
    <w:rsid w:val="001C70C1"/>
    <w:rsid w:val="001C736A"/>
    <w:rsid w:val="001C74B0"/>
    <w:rsid w:val="001C78EF"/>
    <w:rsid w:val="001C793E"/>
    <w:rsid w:val="001C7A40"/>
    <w:rsid w:val="001C7C12"/>
    <w:rsid w:val="001C7CC8"/>
    <w:rsid w:val="001C7E2B"/>
    <w:rsid w:val="001C7E5D"/>
    <w:rsid w:val="001C7F7C"/>
    <w:rsid w:val="001D0009"/>
    <w:rsid w:val="001D01AB"/>
    <w:rsid w:val="001D024A"/>
    <w:rsid w:val="001D02A9"/>
    <w:rsid w:val="001D02B8"/>
    <w:rsid w:val="001D05B2"/>
    <w:rsid w:val="001D0931"/>
    <w:rsid w:val="001D0AA8"/>
    <w:rsid w:val="001D0B5D"/>
    <w:rsid w:val="001D0CAF"/>
    <w:rsid w:val="001D0D13"/>
    <w:rsid w:val="001D0D71"/>
    <w:rsid w:val="001D0E34"/>
    <w:rsid w:val="001D0FBB"/>
    <w:rsid w:val="001D101D"/>
    <w:rsid w:val="001D124C"/>
    <w:rsid w:val="001D1312"/>
    <w:rsid w:val="001D133D"/>
    <w:rsid w:val="001D1370"/>
    <w:rsid w:val="001D1459"/>
    <w:rsid w:val="001D150B"/>
    <w:rsid w:val="001D159F"/>
    <w:rsid w:val="001D15CD"/>
    <w:rsid w:val="001D1612"/>
    <w:rsid w:val="001D1627"/>
    <w:rsid w:val="001D17BB"/>
    <w:rsid w:val="001D17EA"/>
    <w:rsid w:val="001D1999"/>
    <w:rsid w:val="001D1B64"/>
    <w:rsid w:val="001D1CA8"/>
    <w:rsid w:val="001D1D74"/>
    <w:rsid w:val="001D1DB7"/>
    <w:rsid w:val="001D1E55"/>
    <w:rsid w:val="001D1F23"/>
    <w:rsid w:val="001D1FDC"/>
    <w:rsid w:val="001D2109"/>
    <w:rsid w:val="001D22C0"/>
    <w:rsid w:val="001D23AE"/>
    <w:rsid w:val="001D2528"/>
    <w:rsid w:val="001D256E"/>
    <w:rsid w:val="001D2672"/>
    <w:rsid w:val="001D2852"/>
    <w:rsid w:val="001D2909"/>
    <w:rsid w:val="001D29E5"/>
    <w:rsid w:val="001D2AD3"/>
    <w:rsid w:val="001D2D72"/>
    <w:rsid w:val="001D2E94"/>
    <w:rsid w:val="001D2EFA"/>
    <w:rsid w:val="001D2EFF"/>
    <w:rsid w:val="001D2FAA"/>
    <w:rsid w:val="001D300F"/>
    <w:rsid w:val="001D3355"/>
    <w:rsid w:val="001D335F"/>
    <w:rsid w:val="001D348A"/>
    <w:rsid w:val="001D3772"/>
    <w:rsid w:val="001D37A5"/>
    <w:rsid w:val="001D3862"/>
    <w:rsid w:val="001D392A"/>
    <w:rsid w:val="001D39D0"/>
    <w:rsid w:val="001D3D2A"/>
    <w:rsid w:val="001D3DCA"/>
    <w:rsid w:val="001D40B4"/>
    <w:rsid w:val="001D419D"/>
    <w:rsid w:val="001D4335"/>
    <w:rsid w:val="001D444F"/>
    <w:rsid w:val="001D4456"/>
    <w:rsid w:val="001D44BF"/>
    <w:rsid w:val="001D45AB"/>
    <w:rsid w:val="001D46AB"/>
    <w:rsid w:val="001D46D6"/>
    <w:rsid w:val="001D48BD"/>
    <w:rsid w:val="001D48CF"/>
    <w:rsid w:val="001D493B"/>
    <w:rsid w:val="001D4A47"/>
    <w:rsid w:val="001D4BD1"/>
    <w:rsid w:val="001D4CC2"/>
    <w:rsid w:val="001D4D6B"/>
    <w:rsid w:val="001D4F74"/>
    <w:rsid w:val="001D4F86"/>
    <w:rsid w:val="001D4F95"/>
    <w:rsid w:val="001D4FCC"/>
    <w:rsid w:val="001D4FEC"/>
    <w:rsid w:val="001D502E"/>
    <w:rsid w:val="001D5046"/>
    <w:rsid w:val="001D5085"/>
    <w:rsid w:val="001D510F"/>
    <w:rsid w:val="001D52A1"/>
    <w:rsid w:val="001D53EA"/>
    <w:rsid w:val="001D540A"/>
    <w:rsid w:val="001D54F7"/>
    <w:rsid w:val="001D562A"/>
    <w:rsid w:val="001D5631"/>
    <w:rsid w:val="001D56B1"/>
    <w:rsid w:val="001D56E5"/>
    <w:rsid w:val="001D5765"/>
    <w:rsid w:val="001D57B4"/>
    <w:rsid w:val="001D58D2"/>
    <w:rsid w:val="001D5A12"/>
    <w:rsid w:val="001D5B55"/>
    <w:rsid w:val="001D5C2B"/>
    <w:rsid w:val="001D5C84"/>
    <w:rsid w:val="001D5DB6"/>
    <w:rsid w:val="001D5DF5"/>
    <w:rsid w:val="001D5EB1"/>
    <w:rsid w:val="001D5F11"/>
    <w:rsid w:val="001D5FFF"/>
    <w:rsid w:val="001D600E"/>
    <w:rsid w:val="001D609C"/>
    <w:rsid w:val="001D6162"/>
    <w:rsid w:val="001D61DF"/>
    <w:rsid w:val="001D627B"/>
    <w:rsid w:val="001D62F4"/>
    <w:rsid w:val="001D631F"/>
    <w:rsid w:val="001D6542"/>
    <w:rsid w:val="001D6638"/>
    <w:rsid w:val="001D699A"/>
    <w:rsid w:val="001D6ADA"/>
    <w:rsid w:val="001D6B2C"/>
    <w:rsid w:val="001D6B4A"/>
    <w:rsid w:val="001D6B6F"/>
    <w:rsid w:val="001D6B9F"/>
    <w:rsid w:val="001D6BB8"/>
    <w:rsid w:val="001D6BDB"/>
    <w:rsid w:val="001D6E46"/>
    <w:rsid w:val="001D6F5D"/>
    <w:rsid w:val="001D704E"/>
    <w:rsid w:val="001D7067"/>
    <w:rsid w:val="001D7209"/>
    <w:rsid w:val="001D7395"/>
    <w:rsid w:val="001D757A"/>
    <w:rsid w:val="001D7612"/>
    <w:rsid w:val="001D7683"/>
    <w:rsid w:val="001D76F3"/>
    <w:rsid w:val="001D7744"/>
    <w:rsid w:val="001D77FF"/>
    <w:rsid w:val="001D787D"/>
    <w:rsid w:val="001D7960"/>
    <w:rsid w:val="001D7A9A"/>
    <w:rsid w:val="001D7B3E"/>
    <w:rsid w:val="001D7B64"/>
    <w:rsid w:val="001D7BD8"/>
    <w:rsid w:val="001D7C1F"/>
    <w:rsid w:val="001D7C89"/>
    <w:rsid w:val="001D7EA2"/>
    <w:rsid w:val="001D7EC5"/>
    <w:rsid w:val="001E021C"/>
    <w:rsid w:val="001E027C"/>
    <w:rsid w:val="001E02CF"/>
    <w:rsid w:val="001E03F2"/>
    <w:rsid w:val="001E0440"/>
    <w:rsid w:val="001E04C3"/>
    <w:rsid w:val="001E04FB"/>
    <w:rsid w:val="001E0515"/>
    <w:rsid w:val="001E0587"/>
    <w:rsid w:val="001E0622"/>
    <w:rsid w:val="001E0626"/>
    <w:rsid w:val="001E07A0"/>
    <w:rsid w:val="001E080D"/>
    <w:rsid w:val="001E08EC"/>
    <w:rsid w:val="001E0A54"/>
    <w:rsid w:val="001E0B43"/>
    <w:rsid w:val="001E0BCF"/>
    <w:rsid w:val="001E0D15"/>
    <w:rsid w:val="001E0F41"/>
    <w:rsid w:val="001E0FEB"/>
    <w:rsid w:val="001E101F"/>
    <w:rsid w:val="001E1028"/>
    <w:rsid w:val="001E11D9"/>
    <w:rsid w:val="001E1210"/>
    <w:rsid w:val="001E12BD"/>
    <w:rsid w:val="001E1307"/>
    <w:rsid w:val="001E1378"/>
    <w:rsid w:val="001E1402"/>
    <w:rsid w:val="001E1459"/>
    <w:rsid w:val="001E14A0"/>
    <w:rsid w:val="001E17B4"/>
    <w:rsid w:val="001E1837"/>
    <w:rsid w:val="001E191B"/>
    <w:rsid w:val="001E194E"/>
    <w:rsid w:val="001E194F"/>
    <w:rsid w:val="001E1953"/>
    <w:rsid w:val="001E1A34"/>
    <w:rsid w:val="001E1B83"/>
    <w:rsid w:val="001E1CBC"/>
    <w:rsid w:val="001E1F9D"/>
    <w:rsid w:val="001E2023"/>
    <w:rsid w:val="001E223A"/>
    <w:rsid w:val="001E2481"/>
    <w:rsid w:val="001E263E"/>
    <w:rsid w:val="001E2690"/>
    <w:rsid w:val="001E2912"/>
    <w:rsid w:val="001E298A"/>
    <w:rsid w:val="001E29BE"/>
    <w:rsid w:val="001E2B11"/>
    <w:rsid w:val="001E2C82"/>
    <w:rsid w:val="001E2E21"/>
    <w:rsid w:val="001E2E59"/>
    <w:rsid w:val="001E2FC8"/>
    <w:rsid w:val="001E3114"/>
    <w:rsid w:val="001E32CE"/>
    <w:rsid w:val="001E32DF"/>
    <w:rsid w:val="001E32E8"/>
    <w:rsid w:val="001E3455"/>
    <w:rsid w:val="001E350B"/>
    <w:rsid w:val="001E353A"/>
    <w:rsid w:val="001E356B"/>
    <w:rsid w:val="001E36EC"/>
    <w:rsid w:val="001E36F2"/>
    <w:rsid w:val="001E37F8"/>
    <w:rsid w:val="001E38FE"/>
    <w:rsid w:val="001E3940"/>
    <w:rsid w:val="001E394D"/>
    <w:rsid w:val="001E397E"/>
    <w:rsid w:val="001E3A9E"/>
    <w:rsid w:val="001E3B96"/>
    <w:rsid w:val="001E3CC0"/>
    <w:rsid w:val="001E3D71"/>
    <w:rsid w:val="001E3E51"/>
    <w:rsid w:val="001E3EC4"/>
    <w:rsid w:val="001E3FB3"/>
    <w:rsid w:val="001E4085"/>
    <w:rsid w:val="001E40D2"/>
    <w:rsid w:val="001E41CA"/>
    <w:rsid w:val="001E42F2"/>
    <w:rsid w:val="001E435E"/>
    <w:rsid w:val="001E4395"/>
    <w:rsid w:val="001E44AA"/>
    <w:rsid w:val="001E45BF"/>
    <w:rsid w:val="001E462D"/>
    <w:rsid w:val="001E470D"/>
    <w:rsid w:val="001E47CC"/>
    <w:rsid w:val="001E48C2"/>
    <w:rsid w:val="001E4BF6"/>
    <w:rsid w:val="001E4E09"/>
    <w:rsid w:val="001E4E8E"/>
    <w:rsid w:val="001E5020"/>
    <w:rsid w:val="001E5029"/>
    <w:rsid w:val="001E5063"/>
    <w:rsid w:val="001E51FF"/>
    <w:rsid w:val="001E525F"/>
    <w:rsid w:val="001E5271"/>
    <w:rsid w:val="001E52D4"/>
    <w:rsid w:val="001E539A"/>
    <w:rsid w:val="001E54DB"/>
    <w:rsid w:val="001E55A5"/>
    <w:rsid w:val="001E561C"/>
    <w:rsid w:val="001E56A8"/>
    <w:rsid w:val="001E56CA"/>
    <w:rsid w:val="001E5865"/>
    <w:rsid w:val="001E58B4"/>
    <w:rsid w:val="001E58BC"/>
    <w:rsid w:val="001E5976"/>
    <w:rsid w:val="001E599F"/>
    <w:rsid w:val="001E5A4E"/>
    <w:rsid w:val="001E5A69"/>
    <w:rsid w:val="001E5AD6"/>
    <w:rsid w:val="001E5C04"/>
    <w:rsid w:val="001E5D33"/>
    <w:rsid w:val="001E5D38"/>
    <w:rsid w:val="001E5E13"/>
    <w:rsid w:val="001E5FCE"/>
    <w:rsid w:val="001E5FFA"/>
    <w:rsid w:val="001E6257"/>
    <w:rsid w:val="001E6311"/>
    <w:rsid w:val="001E6426"/>
    <w:rsid w:val="001E65F1"/>
    <w:rsid w:val="001E67D7"/>
    <w:rsid w:val="001E6837"/>
    <w:rsid w:val="001E6900"/>
    <w:rsid w:val="001E6930"/>
    <w:rsid w:val="001E6A11"/>
    <w:rsid w:val="001E6AB1"/>
    <w:rsid w:val="001E6BA6"/>
    <w:rsid w:val="001E6C01"/>
    <w:rsid w:val="001E6DCB"/>
    <w:rsid w:val="001E6F89"/>
    <w:rsid w:val="001E7198"/>
    <w:rsid w:val="001E7277"/>
    <w:rsid w:val="001E73D4"/>
    <w:rsid w:val="001E74D5"/>
    <w:rsid w:val="001E7513"/>
    <w:rsid w:val="001E7547"/>
    <w:rsid w:val="001E7683"/>
    <w:rsid w:val="001E7793"/>
    <w:rsid w:val="001E7807"/>
    <w:rsid w:val="001E78E3"/>
    <w:rsid w:val="001E7953"/>
    <w:rsid w:val="001E7979"/>
    <w:rsid w:val="001E79F3"/>
    <w:rsid w:val="001E7A47"/>
    <w:rsid w:val="001E7AE8"/>
    <w:rsid w:val="001E7E1E"/>
    <w:rsid w:val="001E7E52"/>
    <w:rsid w:val="001E7F94"/>
    <w:rsid w:val="001F005F"/>
    <w:rsid w:val="001F028F"/>
    <w:rsid w:val="001F0444"/>
    <w:rsid w:val="001F04E2"/>
    <w:rsid w:val="001F04F1"/>
    <w:rsid w:val="001F05A9"/>
    <w:rsid w:val="001F0605"/>
    <w:rsid w:val="001F093B"/>
    <w:rsid w:val="001F0965"/>
    <w:rsid w:val="001F0A57"/>
    <w:rsid w:val="001F1094"/>
    <w:rsid w:val="001F10DA"/>
    <w:rsid w:val="001F1153"/>
    <w:rsid w:val="001F122D"/>
    <w:rsid w:val="001F1238"/>
    <w:rsid w:val="001F12D2"/>
    <w:rsid w:val="001F12D4"/>
    <w:rsid w:val="001F132A"/>
    <w:rsid w:val="001F14B3"/>
    <w:rsid w:val="001F15D6"/>
    <w:rsid w:val="001F1651"/>
    <w:rsid w:val="001F1720"/>
    <w:rsid w:val="001F1768"/>
    <w:rsid w:val="001F176F"/>
    <w:rsid w:val="001F181B"/>
    <w:rsid w:val="001F188B"/>
    <w:rsid w:val="001F18BE"/>
    <w:rsid w:val="001F19BE"/>
    <w:rsid w:val="001F1A3B"/>
    <w:rsid w:val="001F1B3E"/>
    <w:rsid w:val="001F1B79"/>
    <w:rsid w:val="001F1C25"/>
    <w:rsid w:val="001F1D70"/>
    <w:rsid w:val="001F205B"/>
    <w:rsid w:val="001F2193"/>
    <w:rsid w:val="001F21C1"/>
    <w:rsid w:val="001F23CB"/>
    <w:rsid w:val="001F256E"/>
    <w:rsid w:val="001F2622"/>
    <w:rsid w:val="001F2652"/>
    <w:rsid w:val="001F2672"/>
    <w:rsid w:val="001F26D8"/>
    <w:rsid w:val="001F274F"/>
    <w:rsid w:val="001F282D"/>
    <w:rsid w:val="001F2964"/>
    <w:rsid w:val="001F2A34"/>
    <w:rsid w:val="001F2AED"/>
    <w:rsid w:val="001F2B06"/>
    <w:rsid w:val="001F2E0B"/>
    <w:rsid w:val="001F2E71"/>
    <w:rsid w:val="001F2F2E"/>
    <w:rsid w:val="001F2F9F"/>
    <w:rsid w:val="001F2FB6"/>
    <w:rsid w:val="001F3052"/>
    <w:rsid w:val="001F329A"/>
    <w:rsid w:val="001F3454"/>
    <w:rsid w:val="001F34CC"/>
    <w:rsid w:val="001F364E"/>
    <w:rsid w:val="001F365C"/>
    <w:rsid w:val="001F376B"/>
    <w:rsid w:val="001F38A7"/>
    <w:rsid w:val="001F3A0D"/>
    <w:rsid w:val="001F3A5A"/>
    <w:rsid w:val="001F3AE7"/>
    <w:rsid w:val="001F3C6B"/>
    <w:rsid w:val="001F3C8E"/>
    <w:rsid w:val="001F3D1C"/>
    <w:rsid w:val="001F3D50"/>
    <w:rsid w:val="001F3DC5"/>
    <w:rsid w:val="001F3E73"/>
    <w:rsid w:val="001F3F6C"/>
    <w:rsid w:val="001F3F83"/>
    <w:rsid w:val="001F402B"/>
    <w:rsid w:val="001F414B"/>
    <w:rsid w:val="001F4150"/>
    <w:rsid w:val="001F41C3"/>
    <w:rsid w:val="001F4222"/>
    <w:rsid w:val="001F43C3"/>
    <w:rsid w:val="001F4480"/>
    <w:rsid w:val="001F45C3"/>
    <w:rsid w:val="001F4607"/>
    <w:rsid w:val="001F4608"/>
    <w:rsid w:val="001F498E"/>
    <w:rsid w:val="001F49D3"/>
    <w:rsid w:val="001F4A53"/>
    <w:rsid w:val="001F4A94"/>
    <w:rsid w:val="001F4B1A"/>
    <w:rsid w:val="001F4BED"/>
    <w:rsid w:val="001F4C7F"/>
    <w:rsid w:val="001F4C9A"/>
    <w:rsid w:val="001F4D04"/>
    <w:rsid w:val="001F4DE3"/>
    <w:rsid w:val="001F4E56"/>
    <w:rsid w:val="001F4F28"/>
    <w:rsid w:val="001F4F34"/>
    <w:rsid w:val="001F4F4F"/>
    <w:rsid w:val="001F4F59"/>
    <w:rsid w:val="001F5081"/>
    <w:rsid w:val="001F5114"/>
    <w:rsid w:val="001F53CE"/>
    <w:rsid w:val="001F56A0"/>
    <w:rsid w:val="001F5896"/>
    <w:rsid w:val="001F5A41"/>
    <w:rsid w:val="001F5AEF"/>
    <w:rsid w:val="001F5AFF"/>
    <w:rsid w:val="001F5B74"/>
    <w:rsid w:val="001F5BB6"/>
    <w:rsid w:val="001F5C87"/>
    <w:rsid w:val="001F5C9B"/>
    <w:rsid w:val="001F5F1C"/>
    <w:rsid w:val="001F5FA9"/>
    <w:rsid w:val="001F6414"/>
    <w:rsid w:val="001F6578"/>
    <w:rsid w:val="001F661E"/>
    <w:rsid w:val="001F6657"/>
    <w:rsid w:val="001F66D4"/>
    <w:rsid w:val="001F6854"/>
    <w:rsid w:val="001F68AA"/>
    <w:rsid w:val="001F6A67"/>
    <w:rsid w:val="001F6BCB"/>
    <w:rsid w:val="001F6CAE"/>
    <w:rsid w:val="001F6CD2"/>
    <w:rsid w:val="001F6FE7"/>
    <w:rsid w:val="001F721B"/>
    <w:rsid w:val="001F732B"/>
    <w:rsid w:val="001F738D"/>
    <w:rsid w:val="001F752C"/>
    <w:rsid w:val="001F762E"/>
    <w:rsid w:val="001F7877"/>
    <w:rsid w:val="001F7913"/>
    <w:rsid w:val="001F7A29"/>
    <w:rsid w:val="001F7C6A"/>
    <w:rsid w:val="001F7D00"/>
    <w:rsid w:val="001F7F18"/>
    <w:rsid w:val="001F7FA2"/>
    <w:rsid w:val="002000CA"/>
    <w:rsid w:val="00200172"/>
    <w:rsid w:val="00200351"/>
    <w:rsid w:val="00200469"/>
    <w:rsid w:val="002004B0"/>
    <w:rsid w:val="00200692"/>
    <w:rsid w:val="002007CA"/>
    <w:rsid w:val="00200990"/>
    <w:rsid w:val="00200A15"/>
    <w:rsid w:val="00200A59"/>
    <w:rsid w:val="00200AAF"/>
    <w:rsid w:val="00200E89"/>
    <w:rsid w:val="0020113D"/>
    <w:rsid w:val="002011F0"/>
    <w:rsid w:val="0020120D"/>
    <w:rsid w:val="0020137C"/>
    <w:rsid w:val="002013C5"/>
    <w:rsid w:val="002013F5"/>
    <w:rsid w:val="00201461"/>
    <w:rsid w:val="002014C6"/>
    <w:rsid w:val="002014FB"/>
    <w:rsid w:val="0020151E"/>
    <w:rsid w:val="00201526"/>
    <w:rsid w:val="002016AE"/>
    <w:rsid w:val="002018A3"/>
    <w:rsid w:val="00201923"/>
    <w:rsid w:val="00201B8C"/>
    <w:rsid w:val="00201BF4"/>
    <w:rsid w:val="00201C79"/>
    <w:rsid w:val="00201CA0"/>
    <w:rsid w:val="00201CC9"/>
    <w:rsid w:val="00201CD3"/>
    <w:rsid w:val="00201D71"/>
    <w:rsid w:val="00201D8B"/>
    <w:rsid w:val="00201DCB"/>
    <w:rsid w:val="00201E28"/>
    <w:rsid w:val="00201FE4"/>
    <w:rsid w:val="0020204B"/>
    <w:rsid w:val="0020208F"/>
    <w:rsid w:val="002020B8"/>
    <w:rsid w:val="002020C5"/>
    <w:rsid w:val="002020F7"/>
    <w:rsid w:val="0020210C"/>
    <w:rsid w:val="0020214E"/>
    <w:rsid w:val="00202150"/>
    <w:rsid w:val="00202186"/>
    <w:rsid w:val="0020223F"/>
    <w:rsid w:val="0020227A"/>
    <w:rsid w:val="0020265A"/>
    <w:rsid w:val="002027AC"/>
    <w:rsid w:val="00202861"/>
    <w:rsid w:val="002028E7"/>
    <w:rsid w:val="00202939"/>
    <w:rsid w:val="00202A21"/>
    <w:rsid w:val="00202A7C"/>
    <w:rsid w:val="00202A89"/>
    <w:rsid w:val="00202B98"/>
    <w:rsid w:val="00202C5B"/>
    <w:rsid w:val="00202C94"/>
    <w:rsid w:val="00202DBF"/>
    <w:rsid w:val="00202E34"/>
    <w:rsid w:val="00202E6C"/>
    <w:rsid w:val="00202EC5"/>
    <w:rsid w:val="00202ECC"/>
    <w:rsid w:val="00202F51"/>
    <w:rsid w:val="00203025"/>
    <w:rsid w:val="00203320"/>
    <w:rsid w:val="002033EC"/>
    <w:rsid w:val="002033F7"/>
    <w:rsid w:val="002034A0"/>
    <w:rsid w:val="002037E5"/>
    <w:rsid w:val="002039B6"/>
    <w:rsid w:val="002039F0"/>
    <w:rsid w:val="00203A75"/>
    <w:rsid w:val="00203B6B"/>
    <w:rsid w:val="00203B7D"/>
    <w:rsid w:val="00203E1A"/>
    <w:rsid w:val="00203E8D"/>
    <w:rsid w:val="00203FEE"/>
    <w:rsid w:val="00204003"/>
    <w:rsid w:val="00204241"/>
    <w:rsid w:val="002043C2"/>
    <w:rsid w:val="002043C9"/>
    <w:rsid w:val="002044B0"/>
    <w:rsid w:val="00204599"/>
    <w:rsid w:val="00204859"/>
    <w:rsid w:val="00204A16"/>
    <w:rsid w:val="00204AA6"/>
    <w:rsid w:val="00204B00"/>
    <w:rsid w:val="00204B2C"/>
    <w:rsid w:val="00204D10"/>
    <w:rsid w:val="00204DCE"/>
    <w:rsid w:val="00204ECF"/>
    <w:rsid w:val="00204F36"/>
    <w:rsid w:val="00204FDF"/>
    <w:rsid w:val="00205043"/>
    <w:rsid w:val="002051CF"/>
    <w:rsid w:val="002052FC"/>
    <w:rsid w:val="002053A8"/>
    <w:rsid w:val="00205525"/>
    <w:rsid w:val="00205575"/>
    <w:rsid w:val="002056D4"/>
    <w:rsid w:val="0020578E"/>
    <w:rsid w:val="00205801"/>
    <w:rsid w:val="00205860"/>
    <w:rsid w:val="0020589A"/>
    <w:rsid w:val="002059EE"/>
    <w:rsid w:val="00205AFC"/>
    <w:rsid w:val="00205B01"/>
    <w:rsid w:val="00205BAB"/>
    <w:rsid w:val="00205BB5"/>
    <w:rsid w:val="00205C3B"/>
    <w:rsid w:val="00205D6F"/>
    <w:rsid w:val="00205E5C"/>
    <w:rsid w:val="002060D0"/>
    <w:rsid w:val="00206168"/>
    <w:rsid w:val="00206230"/>
    <w:rsid w:val="00206272"/>
    <w:rsid w:val="002062A4"/>
    <w:rsid w:val="002062AD"/>
    <w:rsid w:val="0020636C"/>
    <w:rsid w:val="002064BA"/>
    <w:rsid w:val="00206657"/>
    <w:rsid w:val="00206673"/>
    <w:rsid w:val="002066C6"/>
    <w:rsid w:val="0020673E"/>
    <w:rsid w:val="002068DB"/>
    <w:rsid w:val="0020692B"/>
    <w:rsid w:val="00206AC6"/>
    <w:rsid w:val="00206B06"/>
    <w:rsid w:val="00206B30"/>
    <w:rsid w:val="00206B81"/>
    <w:rsid w:val="00206D39"/>
    <w:rsid w:val="00206EE5"/>
    <w:rsid w:val="00206F26"/>
    <w:rsid w:val="00206FE5"/>
    <w:rsid w:val="00206FFF"/>
    <w:rsid w:val="0020707C"/>
    <w:rsid w:val="002070CF"/>
    <w:rsid w:val="0020721F"/>
    <w:rsid w:val="00207374"/>
    <w:rsid w:val="00207662"/>
    <w:rsid w:val="002076C4"/>
    <w:rsid w:val="002077ED"/>
    <w:rsid w:val="00207906"/>
    <w:rsid w:val="002079A7"/>
    <w:rsid w:val="00207C42"/>
    <w:rsid w:val="00207EFB"/>
    <w:rsid w:val="00207F61"/>
    <w:rsid w:val="00207F8F"/>
    <w:rsid w:val="00210105"/>
    <w:rsid w:val="002102B2"/>
    <w:rsid w:val="00210438"/>
    <w:rsid w:val="002104D8"/>
    <w:rsid w:val="00210722"/>
    <w:rsid w:val="00210777"/>
    <w:rsid w:val="002107E0"/>
    <w:rsid w:val="00210804"/>
    <w:rsid w:val="00210838"/>
    <w:rsid w:val="0021095B"/>
    <w:rsid w:val="00210B98"/>
    <w:rsid w:val="00210DCE"/>
    <w:rsid w:val="00210DEC"/>
    <w:rsid w:val="00210E43"/>
    <w:rsid w:val="00210F2F"/>
    <w:rsid w:val="00211328"/>
    <w:rsid w:val="0021134E"/>
    <w:rsid w:val="00211434"/>
    <w:rsid w:val="00211443"/>
    <w:rsid w:val="00211636"/>
    <w:rsid w:val="00211680"/>
    <w:rsid w:val="0021170F"/>
    <w:rsid w:val="00211713"/>
    <w:rsid w:val="00211730"/>
    <w:rsid w:val="002118CD"/>
    <w:rsid w:val="00211902"/>
    <w:rsid w:val="0021193C"/>
    <w:rsid w:val="0021197E"/>
    <w:rsid w:val="002119EB"/>
    <w:rsid w:val="00211B3E"/>
    <w:rsid w:val="00211C01"/>
    <w:rsid w:val="00211EB9"/>
    <w:rsid w:val="00211F66"/>
    <w:rsid w:val="00212193"/>
    <w:rsid w:val="0021219A"/>
    <w:rsid w:val="002122D2"/>
    <w:rsid w:val="002124DB"/>
    <w:rsid w:val="002125F8"/>
    <w:rsid w:val="0021261B"/>
    <w:rsid w:val="0021261F"/>
    <w:rsid w:val="00212828"/>
    <w:rsid w:val="002128B1"/>
    <w:rsid w:val="002129CB"/>
    <w:rsid w:val="00212A44"/>
    <w:rsid w:val="00212A9E"/>
    <w:rsid w:val="00212AE3"/>
    <w:rsid w:val="00212B2E"/>
    <w:rsid w:val="00212E11"/>
    <w:rsid w:val="002130C4"/>
    <w:rsid w:val="002130D5"/>
    <w:rsid w:val="0021313C"/>
    <w:rsid w:val="0021316A"/>
    <w:rsid w:val="00213173"/>
    <w:rsid w:val="0021324A"/>
    <w:rsid w:val="00213267"/>
    <w:rsid w:val="00213543"/>
    <w:rsid w:val="002135A6"/>
    <w:rsid w:val="00213676"/>
    <w:rsid w:val="0021367A"/>
    <w:rsid w:val="002136E8"/>
    <w:rsid w:val="002137CA"/>
    <w:rsid w:val="00213848"/>
    <w:rsid w:val="00213963"/>
    <w:rsid w:val="0021398F"/>
    <w:rsid w:val="002139E2"/>
    <w:rsid w:val="00213B34"/>
    <w:rsid w:val="00213B4A"/>
    <w:rsid w:val="00213BA0"/>
    <w:rsid w:val="00213C59"/>
    <w:rsid w:val="00213C6A"/>
    <w:rsid w:val="00213DA7"/>
    <w:rsid w:val="00213E65"/>
    <w:rsid w:val="002140B5"/>
    <w:rsid w:val="002140D8"/>
    <w:rsid w:val="00214143"/>
    <w:rsid w:val="0021418D"/>
    <w:rsid w:val="002141C6"/>
    <w:rsid w:val="0021424D"/>
    <w:rsid w:val="00214391"/>
    <w:rsid w:val="00214461"/>
    <w:rsid w:val="00214552"/>
    <w:rsid w:val="002146F8"/>
    <w:rsid w:val="0021478E"/>
    <w:rsid w:val="00214848"/>
    <w:rsid w:val="00214931"/>
    <w:rsid w:val="002149FB"/>
    <w:rsid w:val="00214A3F"/>
    <w:rsid w:val="00214ADB"/>
    <w:rsid w:val="00214CE5"/>
    <w:rsid w:val="00214E88"/>
    <w:rsid w:val="00214EAA"/>
    <w:rsid w:val="00214EB8"/>
    <w:rsid w:val="00214F6F"/>
    <w:rsid w:val="00214FA1"/>
    <w:rsid w:val="00215028"/>
    <w:rsid w:val="002152F6"/>
    <w:rsid w:val="00215360"/>
    <w:rsid w:val="00215363"/>
    <w:rsid w:val="002153F8"/>
    <w:rsid w:val="00215540"/>
    <w:rsid w:val="00215556"/>
    <w:rsid w:val="00215590"/>
    <w:rsid w:val="0021563E"/>
    <w:rsid w:val="002158BC"/>
    <w:rsid w:val="00215963"/>
    <w:rsid w:val="00215AB3"/>
    <w:rsid w:val="00215B92"/>
    <w:rsid w:val="00215CBB"/>
    <w:rsid w:val="00215CE4"/>
    <w:rsid w:val="00215F79"/>
    <w:rsid w:val="00215FCD"/>
    <w:rsid w:val="0021607A"/>
    <w:rsid w:val="00216247"/>
    <w:rsid w:val="002162DA"/>
    <w:rsid w:val="002163C5"/>
    <w:rsid w:val="002165CB"/>
    <w:rsid w:val="00216A09"/>
    <w:rsid w:val="00216C3C"/>
    <w:rsid w:val="00216C75"/>
    <w:rsid w:val="00216D49"/>
    <w:rsid w:val="00216D58"/>
    <w:rsid w:val="00216DA6"/>
    <w:rsid w:val="00216DB4"/>
    <w:rsid w:val="00216EB2"/>
    <w:rsid w:val="00216F2A"/>
    <w:rsid w:val="00216F6D"/>
    <w:rsid w:val="00216FA6"/>
    <w:rsid w:val="00217050"/>
    <w:rsid w:val="00217287"/>
    <w:rsid w:val="002172D9"/>
    <w:rsid w:val="00217311"/>
    <w:rsid w:val="002174A6"/>
    <w:rsid w:val="002174BB"/>
    <w:rsid w:val="00217595"/>
    <w:rsid w:val="002175D1"/>
    <w:rsid w:val="0021763A"/>
    <w:rsid w:val="002177B2"/>
    <w:rsid w:val="00217A38"/>
    <w:rsid w:val="00217ACD"/>
    <w:rsid w:val="00217C50"/>
    <w:rsid w:val="00217C5B"/>
    <w:rsid w:val="00217CBE"/>
    <w:rsid w:val="00217F73"/>
    <w:rsid w:val="00217F8D"/>
    <w:rsid w:val="00217FCF"/>
    <w:rsid w:val="00220008"/>
    <w:rsid w:val="002200D3"/>
    <w:rsid w:val="0022058D"/>
    <w:rsid w:val="002205E6"/>
    <w:rsid w:val="002205F8"/>
    <w:rsid w:val="002207CB"/>
    <w:rsid w:val="002208C3"/>
    <w:rsid w:val="00220928"/>
    <w:rsid w:val="0022092F"/>
    <w:rsid w:val="00220A5D"/>
    <w:rsid w:val="00220C91"/>
    <w:rsid w:val="00220ED6"/>
    <w:rsid w:val="002211EF"/>
    <w:rsid w:val="00221219"/>
    <w:rsid w:val="0022131B"/>
    <w:rsid w:val="00221325"/>
    <w:rsid w:val="00221332"/>
    <w:rsid w:val="0022138D"/>
    <w:rsid w:val="00221513"/>
    <w:rsid w:val="002216BF"/>
    <w:rsid w:val="00221787"/>
    <w:rsid w:val="002218A2"/>
    <w:rsid w:val="002218AB"/>
    <w:rsid w:val="0022190C"/>
    <w:rsid w:val="00221915"/>
    <w:rsid w:val="00221983"/>
    <w:rsid w:val="00221A5C"/>
    <w:rsid w:val="00221A8F"/>
    <w:rsid w:val="00221B03"/>
    <w:rsid w:val="00221B19"/>
    <w:rsid w:val="00221BF6"/>
    <w:rsid w:val="00221E44"/>
    <w:rsid w:val="00221EC8"/>
    <w:rsid w:val="00221FB4"/>
    <w:rsid w:val="0022203F"/>
    <w:rsid w:val="002220B5"/>
    <w:rsid w:val="002220C5"/>
    <w:rsid w:val="002221BD"/>
    <w:rsid w:val="0022220F"/>
    <w:rsid w:val="00222295"/>
    <w:rsid w:val="002222F6"/>
    <w:rsid w:val="00222417"/>
    <w:rsid w:val="0022267C"/>
    <w:rsid w:val="002226F8"/>
    <w:rsid w:val="002226FE"/>
    <w:rsid w:val="00222938"/>
    <w:rsid w:val="0022296C"/>
    <w:rsid w:val="0022296D"/>
    <w:rsid w:val="0022298F"/>
    <w:rsid w:val="00222B52"/>
    <w:rsid w:val="00222CCB"/>
    <w:rsid w:val="00222D05"/>
    <w:rsid w:val="00222E39"/>
    <w:rsid w:val="00222F3C"/>
    <w:rsid w:val="00223000"/>
    <w:rsid w:val="00223045"/>
    <w:rsid w:val="002230C3"/>
    <w:rsid w:val="002233CD"/>
    <w:rsid w:val="002233FF"/>
    <w:rsid w:val="0022347D"/>
    <w:rsid w:val="00223488"/>
    <w:rsid w:val="00223505"/>
    <w:rsid w:val="0022350B"/>
    <w:rsid w:val="002235CB"/>
    <w:rsid w:val="00223684"/>
    <w:rsid w:val="0022376C"/>
    <w:rsid w:val="002237A8"/>
    <w:rsid w:val="002238BE"/>
    <w:rsid w:val="00223A3D"/>
    <w:rsid w:val="00223B3D"/>
    <w:rsid w:val="00223C18"/>
    <w:rsid w:val="00223C67"/>
    <w:rsid w:val="00223D5F"/>
    <w:rsid w:val="00223D96"/>
    <w:rsid w:val="00223E34"/>
    <w:rsid w:val="00223E55"/>
    <w:rsid w:val="00223F3E"/>
    <w:rsid w:val="00223F57"/>
    <w:rsid w:val="0022423A"/>
    <w:rsid w:val="00224267"/>
    <w:rsid w:val="00224568"/>
    <w:rsid w:val="002246EA"/>
    <w:rsid w:val="002247B3"/>
    <w:rsid w:val="00224833"/>
    <w:rsid w:val="002248D1"/>
    <w:rsid w:val="00224A16"/>
    <w:rsid w:val="00224B2E"/>
    <w:rsid w:val="00224C5D"/>
    <w:rsid w:val="00224CDE"/>
    <w:rsid w:val="00224D33"/>
    <w:rsid w:val="00224D6C"/>
    <w:rsid w:val="00224E1C"/>
    <w:rsid w:val="00224E20"/>
    <w:rsid w:val="00224E75"/>
    <w:rsid w:val="00224FE0"/>
    <w:rsid w:val="0022522B"/>
    <w:rsid w:val="00225354"/>
    <w:rsid w:val="00225413"/>
    <w:rsid w:val="002254C5"/>
    <w:rsid w:val="002255CE"/>
    <w:rsid w:val="00225628"/>
    <w:rsid w:val="0022567E"/>
    <w:rsid w:val="002256D9"/>
    <w:rsid w:val="002257E3"/>
    <w:rsid w:val="002257FF"/>
    <w:rsid w:val="00225851"/>
    <w:rsid w:val="002258B2"/>
    <w:rsid w:val="00225903"/>
    <w:rsid w:val="002259E5"/>
    <w:rsid w:val="00225A75"/>
    <w:rsid w:val="00225AF8"/>
    <w:rsid w:val="00225B14"/>
    <w:rsid w:val="00225B22"/>
    <w:rsid w:val="00225B28"/>
    <w:rsid w:val="00225B3C"/>
    <w:rsid w:val="00225B73"/>
    <w:rsid w:val="00225BB8"/>
    <w:rsid w:val="00225BD3"/>
    <w:rsid w:val="00225D66"/>
    <w:rsid w:val="00225E4B"/>
    <w:rsid w:val="00225E50"/>
    <w:rsid w:val="00225EF1"/>
    <w:rsid w:val="00225EFB"/>
    <w:rsid w:val="00225FB4"/>
    <w:rsid w:val="00225FB8"/>
    <w:rsid w:val="002260EF"/>
    <w:rsid w:val="00226257"/>
    <w:rsid w:val="00226409"/>
    <w:rsid w:val="00226437"/>
    <w:rsid w:val="002264AB"/>
    <w:rsid w:val="002264FB"/>
    <w:rsid w:val="00226503"/>
    <w:rsid w:val="0022655E"/>
    <w:rsid w:val="002266B2"/>
    <w:rsid w:val="002266C2"/>
    <w:rsid w:val="002268F2"/>
    <w:rsid w:val="002269EA"/>
    <w:rsid w:val="00226A86"/>
    <w:rsid w:val="00226B22"/>
    <w:rsid w:val="00226B9D"/>
    <w:rsid w:val="00226BD5"/>
    <w:rsid w:val="00226C69"/>
    <w:rsid w:val="00226E09"/>
    <w:rsid w:val="00226EEA"/>
    <w:rsid w:val="00226F69"/>
    <w:rsid w:val="00226FAD"/>
    <w:rsid w:val="00226FFD"/>
    <w:rsid w:val="00227094"/>
    <w:rsid w:val="00227124"/>
    <w:rsid w:val="00227162"/>
    <w:rsid w:val="002271F9"/>
    <w:rsid w:val="00227331"/>
    <w:rsid w:val="002273BE"/>
    <w:rsid w:val="00227587"/>
    <w:rsid w:val="002277CB"/>
    <w:rsid w:val="0022781F"/>
    <w:rsid w:val="00227846"/>
    <w:rsid w:val="00227941"/>
    <w:rsid w:val="002279F2"/>
    <w:rsid w:val="00227B06"/>
    <w:rsid w:val="00227C6E"/>
    <w:rsid w:val="00227CFB"/>
    <w:rsid w:val="00227F32"/>
    <w:rsid w:val="00227F68"/>
    <w:rsid w:val="00227F6B"/>
    <w:rsid w:val="00227FC6"/>
    <w:rsid w:val="00230003"/>
    <w:rsid w:val="00230066"/>
    <w:rsid w:val="00230117"/>
    <w:rsid w:val="002301F5"/>
    <w:rsid w:val="002301F9"/>
    <w:rsid w:val="00230227"/>
    <w:rsid w:val="002302FA"/>
    <w:rsid w:val="00230391"/>
    <w:rsid w:val="002303D0"/>
    <w:rsid w:val="002304E9"/>
    <w:rsid w:val="0023056D"/>
    <w:rsid w:val="00230574"/>
    <w:rsid w:val="002305E5"/>
    <w:rsid w:val="00230644"/>
    <w:rsid w:val="002306EE"/>
    <w:rsid w:val="002307E7"/>
    <w:rsid w:val="00230808"/>
    <w:rsid w:val="00230869"/>
    <w:rsid w:val="00230879"/>
    <w:rsid w:val="002308D0"/>
    <w:rsid w:val="0023092F"/>
    <w:rsid w:val="0023099A"/>
    <w:rsid w:val="00230AD7"/>
    <w:rsid w:val="00230B3A"/>
    <w:rsid w:val="00230BA8"/>
    <w:rsid w:val="00230CA9"/>
    <w:rsid w:val="00230CF1"/>
    <w:rsid w:val="00230D04"/>
    <w:rsid w:val="00230FB0"/>
    <w:rsid w:val="00230FB6"/>
    <w:rsid w:val="00231324"/>
    <w:rsid w:val="002314D5"/>
    <w:rsid w:val="0023152D"/>
    <w:rsid w:val="002315AC"/>
    <w:rsid w:val="002315F3"/>
    <w:rsid w:val="00231650"/>
    <w:rsid w:val="0023166F"/>
    <w:rsid w:val="002317B2"/>
    <w:rsid w:val="0023188C"/>
    <w:rsid w:val="002318F3"/>
    <w:rsid w:val="00231939"/>
    <w:rsid w:val="0023199F"/>
    <w:rsid w:val="00231AA2"/>
    <w:rsid w:val="00231B30"/>
    <w:rsid w:val="00231B45"/>
    <w:rsid w:val="00231B4A"/>
    <w:rsid w:val="00231B60"/>
    <w:rsid w:val="00231B78"/>
    <w:rsid w:val="00231BF4"/>
    <w:rsid w:val="00231CAC"/>
    <w:rsid w:val="00231E90"/>
    <w:rsid w:val="0023202F"/>
    <w:rsid w:val="00232217"/>
    <w:rsid w:val="002323BA"/>
    <w:rsid w:val="00232417"/>
    <w:rsid w:val="0023243F"/>
    <w:rsid w:val="002324D8"/>
    <w:rsid w:val="00232656"/>
    <w:rsid w:val="002326B8"/>
    <w:rsid w:val="002327AA"/>
    <w:rsid w:val="002327D3"/>
    <w:rsid w:val="00232C41"/>
    <w:rsid w:val="00232C52"/>
    <w:rsid w:val="00232CD4"/>
    <w:rsid w:val="00232D5B"/>
    <w:rsid w:val="00232DB5"/>
    <w:rsid w:val="00232DE5"/>
    <w:rsid w:val="00232E81"/>
    <w:rsid w:val="0023317B"/>
    <w:rsid w:val="002332CB"/>
    <w:rsid w:val="002333A3"/>
    <w:rsid w:val="002334BB"/>
    <w:rsid w:val="002334CC"/>
    <w:rsid w:val="002334FA"/>
    <w:rsid w:val="00233549"/>
    <w:rsid w:val="002336BF"/>
    <w:rsid w:val="002336D7"/>
    <w:rsid w:val="00233B2A"/>
    <w:rsid w:val="00233C44"/>
    <w:rsid w:val="00233C4B"/>
    <w:rsid w:val="00233CA5"/>
    <w:rsid w:val="00233D9A"/>
    <w:rsid w:val="00233EBE"/>
    <w:rsid w:val="002340B9"/>
    <w:rsid w:val="0023429C"/>
    <w:rsid w:val="002344F7"/>
    <w:rsid w:val="00234601"/>
    <w:rsid w:val="0023463E"/>
    <w:rsid w:val="0023469E"/>
    <w:rsid w:val="002347E0"/>
    <w:rsid w:val="002348DB"/>
    <w:rsid w:val="00234901"/>
    <w:rsid w:val="00234A43"/>
    <w:rsid w:val="00234B61"/>
    <w:rsid w:val="00234DBD"/>
    <w:rsid w:val="00234DE5"/>
    <w:rsid w:val="00234E2C"/>
    <w:rsid w:val="0023500A"/>
    <w:rsid w:val="00235133"/>
    <w:rsid w:val="00235226"/>
    <w:rsid w:val="002353E2"/>
    <w:rsid w:val="002353F6"/>
    <w:rsid w:val="002354E0"/>
    <w:rsid w:val="002356F6"/>
    <w:rsid w:val="002357CA"/>
    <w:rsid w:val="002358F9"/>
    <w:rsid w:val="00235A40"/>
    <w:rsid w:val="00235A5B"/>
    <w:rsid w:val="00235B73"/>
    <w:rsid w:val="00235C0D"/>
    <w:rsid w:val="00235C49"/>
    <w:rsid w:val="00235C82"/>
    <w:rsid w:val="00235E55"/>
    <w:rsid w:val="00235E88"/>
    <w:rsid w:val="00236074"/>
    <w:rsid w:val="0023612A"/>
    <w:rsid w:val="00236298"/>
    <w:rsid w:val="002362BA"/>
    <w:rsid w:val="002362DA"/>
    <w:rsid w:val="002362E4"/>
    <w:rsid w:val="002363D3"/>
    <w:rsid w:val="002363FC"/>
    <w:rsid w:val="00236532"/>
    <w:rsid w:val="0023660E"/>
    <w:rsid w:val="002366E8"/>
    <w:rsid w:val="00236794"/>
    <w:rsid w:val="00236799"/>
    <w:rsid w:val="002368AE"/>
    <w:rsid w:val="00236922"/>
    <w:rsid w:val="0023696C"/>
    <w:rsid w:val="00236BA2"/>
    <w:rsid w:val="00236CAC"/>
    <w:rsid w:val="00236CB8"/>
    <w:rsid w:val="00236DBB"/>
    <w:rsid w:val="00236DFD"/>
    <w:rsid w:val="00236E77"/>
    <w:rsid w:val="00236E86"/>
    <w:rsid w:val="00236FB9"/>
    <w:rsid w:val="00236FFE"/>
    <w:rsid w:val="00237139"/>
    <w:rsid w:val="00237162"/>
    <w:rsid w:val="00237204"/>
    <w:rsid w:val="00237228"/>
    <w:rsid w:val="00237343"/>
    <w:rsid w:val="0023738F"/>
    <w:rsid w:val="002373CF"/>
    <w:rsid w:val="002373D4"/>
    <w:rsid w:val="002374B7"/>
    <w:rsid w:val="002374E4"/>
    <w:rsid w:val="002375A1"/>
    <w:rsid w:val="00237612"/>
    <w:rsid w:val="00237679"/>
    <w:rsid w:val="002376F8"/>
    <w:rsid w:val="00237750"/>
    <w:rsid w:val="002377ED"/>
    <w:rsid w:val="00237803"/>
    <w:rsid w:val="00237A3A"/>
    <w:rsid w:val="00237A5D"/>
    <w:rsid w:val="00237BFC"/>
    <w:rsid w:val="00237CF3"/>
    <w:rsid w:val="00237DD8"/>
    <w:rsid w:val="00237E29"/>
    <w:rsid w:val="00237EC1"/>
    <w:rsid w:val="00237F87"/>
    <w:rsid w:val="002402F9"/>
    <w:rsid w:val="00240361"/>
    <w:rsid w:val="002403DF"/>
    <w:rsid w:val="002404B7"/>
    <w:rsid w:val="002404E3"/>
    <w:rsid w:val="00240738"/>
    <w:rsid w:val="002407A0"/>
    <w:rsid w:val="0024097D"/>
    <w:rsid w:val="00240C3D"/>
    <w:rsid w:val="00240C5A"/>
    <w:rsid w:val="00240E92"/>
    <w:rsid w:val="00241093"/>
    <w:rsid w:val="0024136D"/>
    <w:rsid w:val="00241378"/>
    <w:rsid w:val="0024137F"/>
    <w:rsid w:val="00241486"/>
    <w:rsid w:val="002414A5"/>
    <w:rsid w:val="002416B9"/>
    <w:rsid w:val="00241775"/>
    <w:rsid w:val="002417DA"/>
    <w:rsid w:val="0024182F"/>
    <w:rsid w:val="002418B6"/>
    <w:rsid w:val="002418BB"/>
    <w:rsid w:val="002418C9"/>
    <w:rsid w:val="0024198D"/>
    <w:rsid w:val="00241AFB"/>
    <w:rsid w:val="00241C4C"/>
    <w:rsid w:val="00241C9D"/>
    <w:rsid w:val="00241D19"/>
    <w:rsid w:val="00241EB4"/>
    <w:rsid w:val="0024203A"/>
    <w:rsid w:val="002420AC"/>
    <w:rsid w:val="002420DA"/>
    <w:rsid w:val="00242133"/>
    <w:rsid w:val="0024228B"/>
    <w:rsid w:val="0024232F"/>
    <w:rsid w:val="002423AF"/>
    <w:rsid w:val="0024249A"/>
    <w:rsid w:val="002424A6"/>
    <w:rsid w:val="00242627"/>
    <w:rsid w:val="00242687"/>
    <w:rsid w:val="002427F9"/>
    <w:rsid w:val="00242843"/>
    <w:rsid w:val="0024297F"/>
    <w:rsid w:val="00242A08"/>
    <w:rsid w:val="00242BAD"/>
    <w:rsid w:val="00242C20"/>
    <w:rsid w:val="00242CF9"/>
    <w:rsid w:val="00242D5B"/>
    <w:rsid w:val="00242ED6"/>
    <w:rsid w:val="0024308F"/>
    <w:rsid w:val="002431E1"/>
    <w:rsid w:val="0024335D"/>
    <w:rsid w:val="002433B1"/>
    <w:rsid w:val="00243465"/>
    <w:rsid w:val="00243796"/>
    <w:rsid w:val="002438B0"/>
    <w:rsid w:val="00243A9F"/>
    <w:rsid w:val="00243ABB"/>
    <w:rsid w:val="00243AE4"/>
    <w:rsid w:val="00243BC8"/>
    <w:rsid w:val="00243CE2"/>
    <w:rsid w:val="00243D95"/>
    <w:rsid w:val="00243E46"/>
    <w:rsid w:val="00243E56"/>
    <w:rsid w:val="00243FF0"/>
    <w:rsid w:val="002441CF"/>
    <w:rsid w:val="00244282"/>
    <w:rsid w:val="0024431E"/>
    <w:rsid w:val="002444AF"/>
    <w:rsid w:val="00244537"/>
    <w:rsid w:val="00244556"/>
    <w:rsid w:val="0024464F"/>
    <w:rsid w:val="002446F5"/>
    <w:rsid w:val="0024471E"/>
    <w:rsid w:val="002448A1"/>
    <w:rsid w:val="002448A9"/>
    <w:rsid w:val="002448C4"/>
    <w:rsid w:val="00244A85"/>
    <w:rsid w:val="00244B5B"/>
    <w:rsid w:val="00244B7B"/>
    <w:rsid w:val="00244BDB"/>
    <w:rsid w:val="00244C62"/>
    <w:rsid w:val="00244C7C"/>
    <w:rsid w:val="00244CBF"/>
    <w:rsid w:val="00244D34"/>
    <w:rsid w:val="00244EF1"/>
    <w:rsid w:val="00244FE4"/>
    <w:rsid w:val="002450DE"/>
    <w:rsid w:val="002450FF"/>
    <w:rsid w:val="00245154"/>
    <w:rsid w:val="00245296"/>
    <w:rsid w:val="00245407"/>
    <w:rsid w:val="0024544F"/>
    <w:rsid w:val="0024560C"/>
    <w:rsid w:val="00245721"/>
    <w:rsid w:val="00245914"/>
    <w:rsid w:val="00245A09"/>
    <w:rsid w:val="00245BBF"/>
    <w:rsid w:val="00245C04"/>
    <w:rsid w:val="00245C1E"/>
    <w:rsid w:val="00245DD9"/>
    <w:rsid w:val="00245F4F"/>
    <w:rsid w:val="002460CA"/>
    <w:rsid w:val="00246136"/>
    <w:rsid w:val="00246143"/>
    <w:rsid w:val="0024627E"/>
    <w:rsid w:val="0024635A"/>
    <w:rsid w:val="002463FF"/>
    <w:rsid w:val="0024649F"/>
    <w:rsid w:val="00246617"/>
    <w:rsid w:val="00246702"/>
    <w:rsid w:val="00246713"/>
    <w:rsid w:val="00246922"/>
    <w:rsid w:val="0024696E"/>
    <w:rsid w:val="002469E5"/>
    <w:rsid w:val="00246A0B"/>
    <w:rsid w:val="00246A16"/>
    <w:rsid w:val="00246AA8"/>
    <w:rsid w:val="00246AAD"/>
    <w:rsid w:val="00246BF9"/>
    <w:rsid w:val="00246C02"/>
    <w:rsid w:val="00246DE3"/>
    <w:rsid w:val="00246F75"/>
    <w:rsid w:val="00246FFB"/>
    <w:rsid w:val="00247003"/>
    <w:rsid w:val="0024715D"/>
    <w:rsid w:val="0024723F"/>
    <w:rsid w:val="00247253"/>
    <w:rsid w:val="0024762D"/>
    <w:rsid w:val="00247771"/>
    <w:rsid w:val="0024777D"/>
    <w:rsid w:val="002479C7"/>
    <w:rsid w:val="00247A0C"/>
    <w:rsid w:val="00247AE5"/>
    <w:rsid w:val="00247D48"/>
    <w:rsid w:val="00247DA0"/>
    <w:rsid w:val="00247E15"/>
    <w:rsid w:val="00247F0E"/>
    <w:rsid w:val="00250046"/>
    <w:rsid w:val="002501BD"/>
    <w:rsid w:val="002501D7"/>
    <w:rsid w:val="002502C6"/>
    <w:rsid w:val="00250343"/>
    <w:rsid w:val="002503E8"/>
    <w:rsid w:val="00250455"/>
    <w:rsid w:val="00250475"/>
    <w:rsid w:val="0025066A"/>
    <w:rsid w:val="0025071D"/>
    <w:rsid w:val="002508CE"/>
    <w:rsid w:val="00250923"/>
    <w:rsid w:val="00250962"/>
    <w:rsid w:val="00250B31"/>
    <w:rsid w:val="00250C25"/>
    <w:rsid w:val="00250CE9"/>
    <w:rsid w:val="00250DE4"/>
    <w:rsid w:val="00250EFC"/>
    <w:rsid w:val="00251103"/>
    <w:rsid w:val="00251237"/>
    <w:rsid w:val="002518CE"/>
    <w:rsid w:val="00251B2D"/>
    <w:rsid w:val="00251E31"/>
    <w:rsid w:val="00251F0E"/>
    <w:rsid w:val="00251FA3"/>
    <w:rsid w:val="00251FF5"/>
    <w:rsid w:val="00252014"/>
    <w:rsid w:val="00252030"/>
    <w:rsid w:val="0025210F"/>
    <w:rsid w:val="002521AE"/>
    <w:rsid w:val="002521EB"/>
    <w:rsid w:val="002522C7"/>
    <w:rsid w:val="002523E5"/>
    <w:rsid w:val="00252447"/>
    <w:rsid w:val="0025251F"/>
    <w:rsid w:val="00252563"/>
    <w:rsid w:val="00252650"/>
    <w:rsid w:val="0025266A"/>
    <w:rsid w:val="002526A6"/>
    <w:rsid w:val="00252728"/>
    <w:rsid w:val="00252800"/>
    <w:rsid w:val="00252801"/>
    <w:rsid w:val="00252849"/>
    <w:rsid w:val="00252890"/>
    <w:rsid w:val="00252D8F"/>
    <w:rsid w:val="00252DC2"/>
    <w:rsid w:val="00252EEC"/>
    <w:rsid w:val="00252F62"/>
    <w:rsid w:val="00252F84"/>
    <w:rsid w:val="00253088"/>
    <w:rsid w:val="00253090"/>
    <w:rsid w:val="002530C3"/>
    <w:rsid w:val="0025326A"/>
    <w:rsid w:val="002532B9"/>
    <w:rsid w:val="002532EE"/>
    <w:rsid w:val="0025335C"/>
    <w:rsid w:val="0025346A"/>
    <w:rsid w:val="00253502"/>
    <w:rsid w:val="0025355C"/>
    <w:rsid w:val="0025358C"/>
    <w:rsid w:val="002535C9"/>
    <w:rsid w:val="002535E4"/>
    <w:rsid w:val="0025360B"/>
    <w:rsid w:val="00253644"/>
    <w:rsid w:val="002536E0"/>
    <w:rsid w:val="002536E4"/>
    <w:rsid w:val="00253857"/>
    <w:rsid w:val="00253AF2"/>
    <w:rsid w:val="00253BC1"/>
    <w:rsid w:val="00253CBB"/>
    <w:rsid w:val="00253D0C"/>
    <w:rsid w:val="00253D15"/>
    <w:rsid w:val="00253DF1"/>
    <w:rsid w:val="00253E6A"/>
    <w:rsid w:val="00253FED"/>
    <w:rsid w:val="00254060"/>
    <w:rsid w:val="002541C7"/>
    <w:rsid w:val="0025424C"/>
    <w:rsid w:val="0025428D"/>
    <w:rsid w:val="002542E4"/>
    <w:rsid w:val="0025452F"/>
    <w:rsid w:val="00254798"/>
    <w:rsid w:val="00254932"/>
    <w:rsid w:val="00254B5B"/>
    <w:rsid w:val="00254E05"/>
    <w:rsid w:val="00254E68"/>
    <w:rsid w:val="00254F67"/>
    <w:rsid w:val="00254F6D"/>
    <w:rsid w:val="002550AF"/>
    <w:rsid w:val="0025518D"/>
    <w:rsid w:val="00255568"/>
    <w:rsid w:val="002555A5"/>
    <w:rsid w:val="002556A9"/>
    <w:rsid w:val="00255823"/>
    <w:rsid w:val="00255956"/>
    <w:rsid w:val="002559A6"/>
    <w:rsid w:val="00255A94"/>
    <w:rsid w:val="00255B40"/>
    <w:rsid w:val="00255BC4"/>
    <w:rsid w:val="00255D55"/>
    <w:rsid w:val="00255E0A"/>
    <w:rsid w:val="00255F37"/>
    <w:rsid w:val="00255F76"/>
    <w:rsid w:val="002560A3"/>
    <w:rsid w:val="0025617E"/>
    <w:rsid w:val="00256305"/>
    <w:rsid w:val="0025630E"/>
    <w:rsid w:val="0025654A"/>
    <w:rsid w:val="002565D5"/>
    <w:rsid w:val="002566E4"/>
    <w:rsid w:val="002567A6"/>
    <w:rsid w:val="0025690F"/>
    <w:rsid w:val="00256928"/>
    <w:rsid w:val="00256982"/>
    <w:rsid w:val="00256B41"/>
    <w:rsid w:val="00256B4D"/>
    <w:rsid w:val="00256C62"/>
    <w:rsid w:val="00256D6C"/>
    <w:rsid w:val="00256DC7"/>
    <w:rsid w:val="00256DF3"/>
    <w:rsid w:val="00256E74"/>
    <w:rsid w:val="00256FB6"/>
    <w:rsid w:val="0025704F"/>
    <w:rsid w:val="00257323"/>
    <w:rsid w:val="0025737F"/>
    <w:rsid w:val="00257546"/>
    <w:rsid w:val="0025758E"/>
    <w:rsid w:val="0025761A"/>
    <w:rsid w:val="00257760"/>
    <w:rsid w:val="0025782F"/>
    <w:rsid w:val="002579B0"/>
    <w:rsid w:val="00257B27"/>
    <w:rsid w:val="00257BD0"/>
    <w:rsid w:val="00257D2F"/>
    <w:rsid w:val="00257D7A"/>
    <w:rsid w:val="00257F1F"/>
    <w:rsid w:val="00257FFD"/>
    <w:rsid w:val="00260287"/>
    <w:rsid w:val="00260293"/>
    <w:rsid w:val="002602BF"/>
    <w:rsid w:val="002602FC"/>
    <w:rsid w:val="00260330"/>
    <w:rsid w:val="0026044F"/>
    <w:rsid w:val="00260477"/>
    <w:rsid w:val="0026047D"/>
    <w:rsid w:val="002606D2"/>
    <w:rsid w:val="002606E0"/>
    <w:rsid w:val="0026082D"/>
    <w:rsid w:val="0026085D"/>
    <w:rsid w:val="00260888"/>
    <w:rsid w:val="00260A7F"/>
    <w:rsid w:val="00260A84"/>
    <w:rsid w:val="00260B29"/>
    <w:rsid w:val="00260B94"/>
    <w:rsid w:val="00260BBC"/>
    <w:rsid w:val="00260C0A"/>
    <w:rsid w:val="00260CD5"/>
    <w:rsid w:val="00260CF5"/>
    <w:rsid w:val="00260D59"/>
    <w:rsid w:val="00260D99"/>
    <w:rsid w:val="00260DB1"/>
    <w:rsid w:val="00260E08"/>
    <w:rsid w:val="00260F09"/>
    <w:rsid w:val="00260F8B"/>
    <w:rsid w:val="002612A8"/>
    <w:rsid w:val="00261436"/>
    <w:rsid w:val="0026149A"/>
    <w:rsid w:val="002614E9"/>
    <w:rsid w:val="00261579"/>
    <w:rsid w:val="0026158C"/>
    <w:rsid w:val="00261662"/>
    <w:rsid w:val="002617B4"/>
    <w:rsid w:val="002617BC"/>
    <w:rsid w:val="002619B4"/>
    <w:rsid w:val="002619F9"/>
    <w:rsid w:val="00261A26"/>
    <w:rsid w:val="00261A53"/>
    <w:rsid w:val="00261AAD"/>
    <w:rsid w:val="00261ADD"/>
    <w:rsid w:val="00261BA9"/>
    <w:rsid w:val="00261CB8"/>
    <w:rsid w:val="00261D69"/>
    <w:rsid w:val="00261E7F"/>
    <w:rsid w:val="00261EDF"/>
    <w:rsid w:val="00261F56"/>
    <w:rsid w:val="00262055"/>
    <w:rsid w:val="00262154"/>
    <w:rsid w:val="002621FC"/>
    <w:rsid w:val="0026226A"/>
    <w:rsid w:val="00262297"/>
    <w:rsid w:val="0026239F"/>
    <w:rsid w:val="002623A2"/>
    <w:rsid w:val="002624F0"/>
    <w:rsid w:val="00262577"/>
    <w:rsid w:val="00262787"/>
    <w:rsid w:val="0026294F"/>
    <w:rsid w:val="00262B54"/>
    <w:rsid w:val="00262B97"/>
    <w:rsid w:val="00262D3E"/>
    <w:rsid w:val="00262D6B"/>
    <w:rsid w:val="00262DD0"/>
    <w:rsid w:val="00262DEA"/>
    <w:rsid w:val="00262DEE"/>
    <w:rsid w:val="002630DE"/>
    <w:rsid w:val="002630F5"/>
    <w:rsid w:val="0026314A"/>
    <w:rsid w:val="002631E3"/>
    <w:rsid w:val="00263246"/>
    <w:rsid w:val="002632DF"/>
    <w:rsid w:val="0026358B"/>
    <w:rsid w:val="00263602"/>
    <w:rsid w:val="00263604"/>
    <w:rsid w:val="00263897"/>
    <w:rsid w:val="002638E8"/>
    <w:rsid w:val="00263AE7"/>
    <w:rsid w:val="00263B01"/>
    <w:rsid w:val="00263BB1"/>
    <w:rsid w:val="00263C96"/>
    <w:rsid w:val="00263D03"/>
    <w:rsid w:val="00263E39"/>
    <w:rsid w:val="00263E86"/>
    <w:rsid w:val="00263F88"/>
    <w:rsid w:val="00264081"/>
    <w:rsid w:val="00264256"/>
    <w:rsid w:val="0026436F"/>
    <w:rsid w:val="0026447C"/>
    <w:rsid w:val="00264524"/>
    <w:rsid w:val="0026453A"/>
    <w:rsid w:val="00264651"/>
    <w:rsid w:val="00264655"/>
    <w:rsid w:val="002648AE"/>
    <w:rsid w:val="002648CB"/>
    <w:rsid w:val="002649E1"/>
    <w:rsid w:val="002649F6"/>
    <w:rsid w:val="00264A2A"/>
    <w:rsid w:val="00264A66"/>
    <w:rsid w:val="00264B07"/>
    <w:rsid w:val="00264BFD"/>
    <w:rsid w:val="00264C10"/>
    <w:rsid w:val="00264D53"/>
    <w:rsid w:val="00264F5F"/>
    <w:rsid w:val="00265006"/>
    <w:rsid w:val="002651E8"/>
    <w:rsid w:val="00265239"/>
    <w:rsid w:val="002653A7"/>
    <w:rsid w:val="00265501"/>
    <w:rsid w:val="002656F9"/>
    <w:rsid w:val="00265786"/>
    <w:rsid w:val="002657E3"/>
    <w:rsid w:val="0026581E"/>
    <w:rsid w:val="0026585F"/>
    <w:rsid w:val="00265908"/>
    <w:rsid w:val="00265B3C"/>
    <w:rsid w:val="00265BB8"/>
    <w:rsid w:val="00265D60"/>
    <w:rsid w:val="00265DCF"/>
    <w:rsid w:val="00265DD6"/>
    <w:rsid w:val="00265E53"/>
    <w:rsid w:val="00265FFB"/>
    <w:rsid w:val="002664B4"/>
    <w:rsid w:val="00266526"/>
    <w:rsid w:val="0026659A"/>
    <w:rsid w:val="00266824"/>
    <w:rsid w:val="002668C2"/>
    <w:rsid w:val="00266952"/>
    <w:rsid w:val="00266B97"/>
    <w:rsid w:val="00266BE1"/>
    <w:rsid w:val="00266C00"/>
    <w:rsid w:val="00266CCD"/>
    <w:rsid w:val="00266DD5"/>
    <w:rsid w:val="00266FE3"/>
    <w:rsid w:val="002671D3"/>
    <w:rsid w:val="00267213"/>
    <w:rsid w:val="00267360"/>
    <w:rsid w:val="0026754B"/>
    <w:rsid w:val="00267579"/>
    <w:rsid w:val="0026758B"/>
    <w:rsid w:val="00267725"/>
    <w:rsid w:val="002677B0"/>
    <w:rsid w:val="00267953"/>
    <w:rsid w:val="002679DA"/>
    <w:rsid w:val="00267A3D"/>
    <w:rsid w:val="00267A6D"/>
    <w:rsid w:val="00267B89"/>
    <w:rsid w:val="00267BA3"/>
    <w:rsid w:val="00267D53"/>
    <w:rsid w:val="00267D94"/>
    <w:rsid w:val="00267D9E"/>
    <w:rsid w:val="00267F06"/>
    <w:rsid w:val="00267FE6"/>
    <w:rsid w:val="00270061"/>
    <w:rsid w:val="0027022F"/>
    <w:rsid w:val="00270248"/>
    <w:rsid w:val="002702CB"/>
    <w:rsid w:val="0027030F"/>
    <w:rsid w:val="00270492"/>
    <w:rsid w:val="002705C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0F4B"/>
    <w:rsid w:val="00270FB9"/>
    <w:rsid w:val="0027104D"/>
    <w:rsid w:val="002710F9"/>
    <w:rsid w:val="002713B7"/>
    <w:rsid w:val="0027153C"/>
    <w:rsid w:val="002715B0"/>
    <w:rsid w:val="002715F0"/>
    <w:rsid w:val="0027165F"/>
    <w:rsid w:val="002716A4"/>
    <w:rsid w:val="002718D5"/>
    <w:rsid w:val="00271B16"/>
    <w:rsid w:val="00271C43"/>
    <w:rsid w:val="00271C8F"/>
    <w:rsid w:val="00271CC6"/>
    <w:rsid w:val="00271EE4"/>
    <w:rsid w:val="00271F20"/>
    <w:rsid w:val="002720DB"/>
    <w:rsid w:val="0027229C"/>
    <w:rsid w:val="002722C7"/>
    <w:rsid w:val="00272338"/>
    <w:rsid w:val="0027245C"/>
    <w:rsid w:val="0027249C"/>
    <w:rsid w:val="002725A1"/>
    <w:rsid w:val="002727FE"/>
    <w:rsid w:val="0027287B"/>
    <w:rsid w:val="002728B3"/>
    <w:rsid w:val="00272CA7"/>
    <w:rsid w:val="00272D17"/>
    <w:rsid w:val="00272D59"/>
    <w:rsid w:val="00272EBD"/>
    <w:rsid w:val="00272FAD"/>
    <w:rsid w:val="00272FB0"/>
    <w:rsid w:val="002730D2"/>
    <w:rsid w:val="0027314D"/>
    <w:rsid w:val="002731A3"/>
    <w:rsid w:val="00273370"/>
    <w:rsid w:val="002734BC"/>
    <w:rsid w:val="0027352C"/>
    <w:rsid w:val="00273766"/>
    <w:rsid w:val="00273777"/>
    <w:rsid w:val="00273795"/>
    <w:rsid w:val="002737B9"/>
    <w:rsid w:val="002739B7"/>
    <w:rsid w:val="00273A71"/>
    <w:rsid w:val="00273CA9"/>
    <w:rsid w:val="002741E3"/>
    <w:rsid w:val="00274241"/>
    <w:rsid w:val="002746B8"/>
    <w:rsid w:val="002746E0"/>
    <w:rsid w:val="00274780"/>
    <w:rsid w:val="002748CF"/>
    <w:rsid w:val="002748E0"/>
    <w:rsid w:val="002749A9"/>
    <w:rsid w:val="002749B8"/>
    <w:rsid w:val="00274ACE"/>
    <w:rsid w:val="00274AD6"/>
    <w:rsid w:val="00274BA2"/>
    <w:rsid w:val="00274BE3"/>
    <w:rsid w:val="00274D3E"/>
    <w:rsid w:val="00274D69"/>
    <w:rsid w:val="00274D84"/>
    <w:rsid w:val="00274F93"/>
    <w:rsid w:val="002751CE"/>
    <w:rsid w:val="00275306"/>
    <w:rsid w:val="00275377"/>
    <w:rsid w:val="00275412"/>
    <w:rsid w:val="0027542E"/>
    <w:rsid w:val="002754AD"/>
    <w:rsid w:val="002754ED"/>
    <w:rsid w:val="0027551F"/>
    <w:rsid w:val="00275555"/>
    <w:rsid w:val="0027564D"/>
    <w:rsid w:val="00275659"/>
    <w:rsid w:val="002756C6"/>
    <w:rsid w:val="002756CB"/>
    <w:rsid w:val="002756D1"/>
    <w:rsid w:val="002757A8"/>
    <w:rsid w:val="002758E9"/>
    <w:rsid w:val="00275999"/>
    <w:rsid w:val="002759DA"/>
    <w:rsid w:val="00275A27"/>
    <w:rsid w:val="00275B03"/>
    <w:rsid w:val="00275EE8"/>
    <w:rsid w:val="00275EF3"/>
    <w:rsid w:val="00275EF4"/>
    <w:rsid w:val="002760E9"/>
    <w:rsid w:val="00276175"/>
    <w:rsid w:val="002761B6"/>
    <w:rsid w:val="0027622A"/>
    <w:rsid w:val="00276247"/>
    <w:rsid w:val="002762A9"/>
    <w:rsid w:val="002762D6"/>
    <w:rsid w:val="002764FA"/>
    <w:rsid w:val="00276529"/>
    <w:rsid w:val="002765B3"/>
    <w:rsid w:val="002765FF"/>
    <w:rsid w:val="0027660F"/>
    <w:rsid w:val="002767D1"/>
    <w:rsid w:val="00276918"/>
    <w:rsid w:val="002769CC"/>
    <w:rsid w:val="00276A65"/>
    <w:rsid w:val="00276BBB"/>
    <w:rsid w:val="00276E06"/>
    <w:rsid w:val="00276E22"/>
    <w:rsid w:val="00276E32"/>
    <w:rsid w:val="00276F8F"/>
    <w:rsid w:val="0027701B"/>
    <w:rsid w:val="00277106"/>
    <w:rsid w:val="002771D7"/>
    <w:rsid w:val="00277290"/>
    <w:rsid w:val="0027733D"/>
    <w:rsid w:val="002774B4"/>
    <w:rsid w:val="002774F5"/>
    <w:rsid w:val="002778A4"/>
    <w:rsid w:val="00277A0E"/>
    <w:rsid w:val="00277ADE"/>
    <w:rsid w:val="00277DEE"/>
    <w:rsid w:val="00277EDB"/>
    <w:rsid w:val="00280166"/>
    <w:rsid w:val="00280173"/>
    <w:rsid w:val="00280196"/>
    <w:rsid w:val="002802D6"/>
    <w:rsid w:val="00280318"/>
    <w:rsid w:val="0028035C"/>
    <w:rsid w:val="002803D4"/>
    <w:rsid w:val="002803DD"/>
    <w:rsid w:val="00280457"/>
    <w:rsid w:val="00280466"/>
    <w:rsid w:val="00280652"/>
    <w:rsid w:val="002806CE"/>
    <w:rsid w:val="002807D2"/>
    <w:rsid w:val="002808F3"/>
    <w:rsid w:val="002809E1"/>
    <w:rsid w:val="00280A95"/>
    <w:rsid w:val="00280A97"/>
    <w:rsid w:val="00280AB1"/>
    <w:rsid w:val="00280AF5"/>
    <w:rsid w:val="00280B32"/>
    <w:rsid w:val="00280CBD"/>
    <w:rsid w:val="00280DB0"/>
    <w:rsid w:val="00280FB6"/>
    <w:rsid w:val="00280FE0"/>
    <w:rsid w:val="0028113C"/>
    <w:rsid w:val="00281188"/>
    <w:rsid w:val="002811A8"/>
    <w:rsid w:val="002811E3"/>
    <w:rsid w:val="0028138E"/>
    <w:rsid w:val="002814F3"/>
    <w:rsid w:val="0028153E"/>
    <w:rsid w:val="00281560"/>
    <w:rsid w:val="00281561"/>
    <w:rsid w:val="00281744"/>
    <w:rsid w:val="0028184D"/>
    <w:rsid w:val="002818AD"/>
    <w:rsid w:val="002818BF"/>
    <w:rsid w:val="0028191B"/>
    <w:rsid w:val="002819C5"/>
    <w:rsid w:val="002819DB"/>
    <w:rsid w:val="00281A36"/>
    <w:rsid w:val="00281A3F"/>
    <w:rsid w:val="00281A9E"/>
    <w:rsid w:val="00281AB0"/>
    <w:rsid w:val="00281B35"/>
    <w:rsid w:val="00281B6A"/>
    <w:rsid w:val="00281B81"/>
    <w:rsid w:val="00281C88"/>
    <w:rsid w:val="00281D6C"/>
    <w:rsid w:val="00281D99"/>
    <w:rsid w:val="00281E0F"/>
    <w:rsid w:val="00281E33"/>
    <w:rsid w:val="00281F21"/>
    <w:rsid w:val="002821B4"/>
    <w:rsid w:val="002821F8"/>
    <w:rsid w:val="002822D9"/>
    <w:rsid w:val="002825AF"/>
    <w:rsid w:val="00282650"/>
    <w:rsid w:val="0028265C"/>
    <w:rsid w:val="00282783"/>
    <w:rsid w:val="00282979"/>
    <w:rsid w:val="00282A10"/>
    <w:rsid w:val="00282AC0"/>
    <w:rsid w:val="00282B05"/>
    <w:rsid w:val="00282B79"/>
    <w:rsid w:val="00282C8C"/>
    <w:rsid w:val="00282CD0"/>
    <w:rsid w:val="00282D66"/>
    <w:rsid w:val="00282F13"/>
    <w:rsid w:val="0028310A"/>
    <w:rsid w:val="00283254"/>
    <w:rsid w:val="00283269"/>
    <w:rsid w:val="002832CF"/>
    <w:rsid w:val="00283473"/>
    <w:rsid w:val="002834C7"/>
    <w:rsid w:val="002835D1"/>
    <w:rsid w:val="00283776"/>
    <w:rsid w:val="0028383A"/>
    <w:rsid w:val="00283CA5"/>
    <w:rsid w:val="00283E87"/>
    <w:rsid w:val="00283EFB"/>
    <w:rsid w:val="00283FDB"/>
    <w:rsid w:val="00284199"/>
    <w:rsid w:val="002841E2"/>
    <w:rsid w:val="00284391"/>
    <w:rsid w:val="0028460D"/>
    <w:rsid w:val="002846E8"/>
    <w:rsid w:val="002847D6"/>
    <w:rsid w:val="002847EA"/>
    <w:rsid w:val="00284829"/>
    <w:rsid w:val="00284896"/>
    <w:rsid w:val="0028491D"/>
    <w:rsid w:val="0028495D"/>
    <w:rsid w:val="00284996"/>
    <w:rsid w:val="00284B56"/>
    <w:rsid w:val="00284C39"/>
    <w:rsid w:val="00284C99"/>
    <w:rsid w:val="00284DD6"/>
    <w:rsid w:val="00284EDF"/>
    <w:rsid w:val="002850CA"/>
    <w:rsid w:val="00285128"/>
    <w:rsid w:val="002851A3"/>
    <w:rsid w:val="002852E7"/>
    <w:rsid w:val="00285445"/>
    <w:rsid w:val="002854A9"/>
    <w:rsid w:val="00285629"/>
    <w:rsid w:val="00285667"/>
    <w:rsid w:val="002856A8"/>
    <w:rsid w:val="00285818"/>
    <w:rsid w:val="0028586C"/>
    <w:rsid w:val="002859F6"/>
    <w:rsid w:val="00285A05"/>
    <w:rsid w:val="00285BA1"/>
    <w:rsid w:val="00285C53"/>
    <w:rsid w:val="00285EA3"/>
    <w:rsid w:val="00285EBC"/>
    <w:rsid w:val="002860B2"/>
    <w:rsid w:val="00286110"/>
    <w:rsid w:val="0028618B"/>
    <w:rsid w:val="0028620C"/>
    <w:rsid w:val="0028642B"/>
    <w:rsid w:val="002865CB"/>
    <w:rsid w:val="00286648"/>
    <w:rsid w:val="002866E6"/>
    <w:rsid w:val="0028671A"/>
    <w:rsid w:val="002867DB"/>
    <w:rsid w:val="00286A4A"/>
    <w:rsid w:val="00286AB7"/>
    <w:rsid w:val="00286B9A"/>
    <w:rsid w:val="00286BAF"/>
    <w:rsid w:val="00286CE0"/>
    <w:rsid w:val="00286CF2"/>
    <w:rsid w:val="00286D7A"/>
    <w:rsid w:val="00286E27"/>
    <w:rsid w:val="00286F14"/>
    <w:rsid w:val="00286F3D"/>
    <w:rsid w:val="002870FF"/>
    <w:rsid w:val="0028710F"/>
    <w:rsid w:val="00287183"/>
    <w:rsid w:val="002871C4"/>
    <w:rsid w:val="00287307"/>
    <w:rsid w:val="00287406"/>
    <w:rsid w:val="002874CA"/>
    <w:rsid w:val="00287506"/>
    <w:rsid w:val="00287526"/>
    <w:rsid w:val="00287593"/>
    <w:rsid w:val="00287625"/>
    <w:rsid w:val="0028784D"/>
    <w:rsid w:val="00287869"/>
    <w:rsid w:val="00287878"/>
    <w:rsid w:val="002879F8"/>
    <w:rsid w:val="00287B7D"/>
    <w:rsid w:val="00287BFE"/>
    <w:rsid w:val="00287CA3"/>
    <w:rsid w:val="00287D6C"/>
    <w:rsid w:val="00287EAF"/>
    <w:rsid w:val="00287ECC"/>
    <w:rsid w:val="00287EFD"/>
    <w:rsid w:val="00287F41"/>
    <w:rsid w:val="00287F78"/>
    <w:rsid w:val="00290010"/>
    <w:rsid w:val="00290021"/>
    <w:rsid w:val="002900E4"/>
    <w:rsid w:val="00290203"/>
    <w:rsid w:val="00290218"/>
    <w:rsid w:val="0029029D"/>
    <w:rsid w:val="002902AE"/>
    <w:rsid w:val="002902C3"/>
    <w:rsid w:val="002902E1"/>
    <w:rsid w:val="0029045E"/>
    <w:rsid w:val="00290610"/>
    <w:rsid w:val="00290870"/>
    <w:rsid w:val="00290879"/>
    <w:rsid w:val="00290886"/>
    <w:rsid w:val="002908CC"/>
    <w:rsid w:val="0029095D"/>
    <w:rsid w:val="00290BC1"/>
    <w:rsid w:val="00290D0E"/>
    <w:rsid w:val="00290E32"/>
    <w:rsid w:val="00290E7C"/>
    <w:rsid w:val="002911D8"/>
    <w:rsid w:val="00291217"/>
    <w:rsid w:val="00291292"/>
    <w:rsid w:val="0029131B"/>
    <w:rsid w:val="002914A1"/>
    <w:rsid w:val="002914B2"/>
    <w:rsid w:val="00291559"/>
    <w:rsid w:val="0029159D"/>
    <w:rsid w:val="002916DF"/>
    <w:rsid w:val="0029177C"/>
    <w:rsid w:val="002917C6"/>
    <w:rsid w:val="002917FF"/>
    <w:rsid w:val="002918BF"/>
    <w:rsid w:val="00291998"/>
    <w:rsid w:val="00291A80"/>
    <w:rsid w:val="00291B03"/>
    <w:rsid w:val="00291B57"/>
    <w:rsid w:val="00291CAC"/>
    <w:rsid w:val="00291CF3"/>
    <w:rsid w:val="00291DD7"/>
    <w:rsid w:val="00291E21"/>
    <w:rsid w:val="00291EC5"/>
    <w:rsid w:val="00292069"/>
    <w:rsid w:val="002920C4"/>
    <w:rsid w:val="002920D3"/>
    <w:rsid w:val="00292112"/>
    <w:rsid w:val="0029212B"/>
    <w:rsid w:val="002921EC"/>
    <w:rsid w:val="002923DE"/>
    <w:rsid w:val="00292408"/>
    <w:rsid w:val="00292429"/>
    <w:rsid w:val="002924A1"/>
    <w:rsid w:val="0029250E"/>
    <w:rsid w:val="00292526"/>
    <w:rsid w:val="002928A2"/>
    <w:rsid w:val="0029290B"/>
    <w:rsid w:val="00292934"/>
    <w:rsid w:val="00292C32"/>
    <w:rsid w:val="00292CF7"/>
    <w:rsid w:val="00292D48"/>
    <w:rsid w:val="00292DC2"/>
    <w:rsid w:val="00292E31"/>
    <w:rsid w:val="00292E55"/>
    <w:rsid w:val="00292FB3"/>
    <w:rsid w:val="00292FC3"/>
    <w:rsid w:val="00292FC8"/>
    <w:rsid w:val="00293017"/>
    <w:rsid w:val="002930F6"/>
    <w:rsid w:val="00293169"/>
    <w:rsid w:val="002931B5"/>
    <w:rsid w:val="00293282"/>
    <w:rsid w:val="002932B6"/>
    <w:rsid w:val="00293346"/>
    <w:rsid w:val="002936C0"/>
    <w:rsid w:val="002936C4"/>
    <w:rsid w:val="00293766"/>
    <w:rsid w:val="0029383B"/>
    <w:rsid w:val="0029387B"/>
    <w:rsid w:val="002938F0"/>
    <w:rsid w:val="00293971"/>
    <w:rsid w:val="002939CF"/>
    <w:rsid w:val="002939FD"/>
    <w:rsid w:val="00293C28"/>
    <w:rsid w:val="00293C36"/>
    <w:rsid w:val="00293C8C"/>
    <w:rsid w:val="00293DC9"/>
    <w:rsid w:val="00293F09"/>
    <w:rsid w:val="00294176"/>
    <w:rsid w:val="00294347"/>
    <w:rsid w:val="0029439D"/>
    <w:rsid w:val="0029453F"/>
    <w:rsid w:val="00294589"/>
    <w:rsid w:val="002945BC"/>
    <w:rsid w:val="0029498D"/>
    <w:rsid w:val="002949C8"/>
    <w:rsid w:val="00294CC1"/>
    <w:rsid w:val="00294DC4"/>
    <w:rsid w:val="0029502C"/>
    <w:rsid w:val="00295105"/>
    <w:rsid w:val="0029510D"/>
    <w:rsid w:val="002951B4"/>
    <w:rsid w:val="002951C9"/>
    <w:rsid w:val="00295258"/>
    <w:rsid w:val="00295273"/>
    <w:rsid w:val="00295497"/>
    <w:rsid w:val="002954F2"/>
    <w:rsid w:val="0029554E"/>
    <w:rsid w:val="0029557D"/>
    <w:rsid w:val="002957A3"/>
    <w:rsid w:val="00295891"/>
    <w:rsid w:val="002958C0"/>
    <w:rsid w:val="00295AEE"/>
    <w:rsid w:val="00295B2E"/>
    <w:rsid w:val="00295BB6"/>
    <w:rsid w:val="00295E1F"/>
    <w:rsid w:val="00295F6E"/>
    <w:rsid w:val="00296008"/>
    <w:rsid w:val="002960AC"/>
    <w:rsid w:val="002960CA"/>
    <w:rsid w:val="002962D6"/>
    <w:rsid w:val="0029631A"/>
    <w:rsid w:val="002963D4"/>
    <w:rsid w:val="002963EE"/>
    <w:rsid w:val="0029658E"/>
    <w:rsid w:val="002966FA"/>
    <w:rsid w:val="00296720"/>
    <w:rsid w:val="0029687F"/>
    <w:rsid w:val="00296882"/>
    <w:rsid w:val="002968A6"/>
    <w:rsid w:val="00296954"/>
    <w:rsid w:val="00296987"/>
    <w:rsid w:val="002969E7"/>
    <w:rsid w:val="00296A31"/>
    <w:rsid w:val="00296B2C"/>
    <w:rsid w:val="00296C18"/>
    <w:rsid w:val="00296C95"/>
    <w:rsid w:val="00296CCA"/>
    <w:rsid w:val="00296D19"/>
    <w:rsid w:val="00296EA3"/>
    <w:rsid w:val="00296EC8"/>
    <w:rsid w:val="00296EF5"/>
    <w:rsid w:val="00296EF9"/>
    <w:rsid w:val="00296FD0"/>
    <w:rsid w:val="00297063"/>
    <w:rsid w:val="002970CB"/>
    <w:rsid w:val="00297160"/>
    <w:rsid w:val="002971F9"/>
    <w:rsid w:val="0029738F"/>
    <w:rsid w:val="0029745B"/>
    <w:rsid w:val="00297503"/>
    <w:rsid w:val="0029763E"/>
    <w:rsid w:val="00297694"/>
    <w:rsid w:val="0029778A"/>
    <w:rsid w:val="00297790"/>
    <w:rsid w:val="002977DB"/>
    <w:rsid w:val="00297911"/>
    <w:rsid w:val="00297C4F"/>
    <w:rsid w:val="00297EF4"/>
    <w:rsid w:val="00297EFD"/>
    <w:rsid w:val="00297F46"/>
    <w:rsid w:val="00297FB4"/>
    <w:rsid w:val="002A0114"/>
    <w:rsid w:val="002A0245"/>
    <w:rsid w:val="002A0285"/>
    <w:rsid w:val="002A035E"/>
    <w:rsid w:val="002A03A1"/>
    <w:rsid w:val="002A04CB"/>
    <w:rsid w:val="002A05A8"/>
    <w:rsid w:val="002A070A"/>
    <w:rsid w:val="002A0721"/>
    <w:rsid w:val="002A082D"/>
    <w:rsid w:val="002A083F"/>
    <w:rsid w:val="002A088E"/>
    <w:rsid w:val="002A08A8"/>
    <w:rsid w:val="002A094B"/>
    <w:rsid w:val="002A09B8"/>
    <w:rsid w:val="002A0BCD"/>
    <w:rsid w:val="002A0CE3"/>
    <w:rsid w:val="002A0CEA"/>
    <w:rsid w:val="002A0E94"/>
    <w:rsid w:val="002A0FE8"/>
    <w:rsid w:val="002A1007"/>
    <w:rsid w:val="002A1021"/>
    <w:rsid w:val="002A109E"/>
    <w:rsid w:val="002A112B"/>
    <w:rsid w:val="002A11BB"/>
    <w:rsid w:val="002A1340"/>
    <w:rsid w:val="002A139E"/>
    <w:rsid w:val="002A13D4"/>
    <w:rsid w:val="002A1468"/>
    <w:rsid w:val="002A1551"/>
    <w:rsid w:val="002A1688"/>
    <w:rsid w:val="002A18C5"/>
    <w:rsid w:val="002A1B6D"/>
    <w:rsid w:val="002A1BF7"/>
    <w:rsid w:val="002A1F0F"/>
    <w:rsid w:val="002A20C7"/>
    <w:rsid w:val="002A2104"/>
    <w:rsid w:val="002A225B"/>
    <w:rsid w:val="002A2306"/>
    <w:rsid w:val="002A238B"/>
    <w:rsid w:val="002A2442"/>
    <w:rsid w:val="002A2449"/>
    <w:rsid w:val="002A2460"/>
    <w:rsid w:val="002A24C9"/>
    <w:rsid w:val="002A2797"/>
    <w:rsid w:val="002A2CA4"/>
    <w:rsid w:val="002A2D70"/>
    <w:rsid w:val="002A2E9B"/>
    <w:rsid w:val="002A2F39"/>
    <w:rsid w:val="002A2F66"/>
    <w:rsid w:val="002A2F82"/>
    <w:rsid w:val="002A31B1"/>
    <w:rsid w:val="002A348F"/>
    <w:rsid w:val="002A35E2"/>
    <w:rsid w:val="002A367B"/>
    <w:rsid w:val="002A36AE"/>
    <w:rsid w:val="002A370B"/>
    <w:rsid w:val="002A374B"/>
    <w:rsid w:val="002A37B0"/>
    <w:rsid w:val="002A3862"/>
    <w:rsid w:val="002A3941"/>
    <w:rsid w:val="002A39B4"/>
    <w:rsid w:val="002A39EE"/>
    <w:rsid w:val="002A3C02"/>
    <w:rsid w:val="002A3CB7"/>
    <w:rsid w:val="002A3D62"/>
    <w:rsid w:val="002A3DB2"/>
    <w:rsid w:val="002A4053"/>
    <w:rsid w:val="002A4203"/>
    <w:rsid w:val="002A445F"/>
    <w:rsid w:val="002A4544"/>
    <w:rsid w:val="002A45ED"/>
    <w:rsid w:val="002A45FB"/>
    <w:rsid w:val="002A4671"/>
    <w:rsid w:val="002A469D"/>
    <w:rsid w:val="002A46FC"/>
    <w:rsid w:val="002A49C6"/>
    <w:rsid w:val="002A4B5C"/>
    <w:rsid w:val="002A4BAB"/>
    <w:rsid w:val="002A4BDC"/>
    <w:rsid w:val="002A4D82"/>
    <w:rsid w:val="002A4ECC"/>
    <w:rsid w:val="002A4F16"/>
    <w:rsid w:val="002A501D"/>
    <w:rsid w:val="002A5255"/>
    <w:rsid w:val="002A52D6"/>
    <w:rsid w:val="002A5353"/>
    <w:rsid w:val="002A53B4"/>
    <w:rsid w:val="002A54D0"/>
    <w:rsid w:val="002A551D"/>
    <w:rsid w:val="002A56B9"/>
    <w:rsid w:val="002A5862"/>
    <w:rsid w:val="002A5999"/>
    <w:rsid w:val="002A59C6"/>
    <w:rsid w:val="002A5A25"/>
    <w:rsid w:val="002A5AC5"/>
    <w:rsid w:val="002A5CF7"/>
    <w:rsid w:val="002A5DF2"/>
    <w:rsid w:val="002A5F63"/>
    <w:rsid w:val="002A6049"/>
    <w:rsid w:val="002A605A"/>
    <w:rsid w:val="002A6303"/>
    <w:rsid w:val="002A631D"/>
    <w:rsid w:val="002A6331"/>
    <w:rsid w:val="002A6379"/>
    <w:rsid w:val="002A63B1"/>
    <w:rsid w:val="002A6411"/>
    <w:rsid w:val="002A6498"/>
    <w:rsid w:val="002A64D8"/>
    <w:rsid w:val="002A65CD"/>
    <w:rsid w:val="002A6689"/>
    <w:rsid w:val="002A67A0"/>
    <w:rsid w:val="002A68C0"/>
    <w:rsid w:val="002A69CA"/>
    <w:rsid w:val="002A69DF"/>
    <w:rsid w:val="002A6A47"/>
    <w:rsid w:val="002A6B24"/>
    <w:rsid w:val="002A6C2C"/>
    <w:rsid w:val="002A6E44"/>
    <w:rsid w:val="002A6E72"/>
    <w:rsid w:val="002A7040"/>
    <w:rsid w:val="002A709A"/>
    <w:rsid w:val="002A7257"/>
    <w:rsid w:val="002A725A"/>
    <w:rsid w:val="002A7286"/>
    <w:rsid w:val="002A72AD"/>
    <w:rsid w:val="002A7421"/>
    <w:rsid w:val="002A7546"/>
    <w:rsid w:val="002A764C"/>
    <w:rsid w:val="002A784F"/>
    <w:rsid w:val="002A7905"/>
    <w:rsid w:val="002A79D6"/>
    <w:rsid w:val="002A7C4A"/>
    <w:rsid w:val="002A7E04"/>
    <w:rsid w:val="002A7E88"/>
    <w:rsid w:val="002B0147"/>
    <w:rsid w:val="002B035D"/>
    <w:rsid w:val="002B03F2"/>
    <w:rsid w:val="002B041D"/>
    <w:rsid w:val="002B0463"/>
    <w:rsid w:val="002B050D"/>
    <w:rsid w:val="002B054D"/>
    <w:rsid w:val="002B0562"/>
    <w:rsid w:val="002B06BB"/>
    <w:rsid w:val="002B06CB"/>
    <w:rsid w:val="002B089F"/>
    <w:rsid w:val="002B0D0C"/>
    <w:rsid w:val="002B0FEE"/>
    <w:rsid w:val="002B1089"/>
    <w:rsid w:val="002B10CB"/>
    <w:rsid w:val="002B1262"/>
    <w:rsid w:val="002B140D"/>
    <w:rsid w:val="002B1435"/>
    <w:rsid w:val="002B14B7"/>
    <w:rsid w:val="002B173C"/>
    <w:rsid w:val="002B17F7"/>
    <w:rsid w:val="002B193E"/>
    <w:rsid w:val="002B1A0B"/>
    <w:rsid w:val="002B1A60"/>
    <w:rsid w:val="002B1B59"/>
    <w:rsid w:val="002B1D2F"/>
    <w:rsid w:val="002B1D6F"/>
    <w:rsid w:val="002B1E56"/>
    <w:rsid w:val="002B1FDC"/>
    <w:rsid w:val="002B2077"/>
    <w:rsid w:val="002B20F9"/>
    <w:rsid w:val="002B231D"/>
    <w:rsid w:val="002B2327"/>
    <w:rsid w:val="002B267A"/>
    <w:rsid w:val="002B2715"/>
    <w:rsid w:val="002B2736"/>
    <w:rsid w:val="002B27E7"/>
    <w:rsid w:val="002B27F4"/>
    <w:rsid w:val="002B2806"/>
    <w:rsid w:val="002B28E4"/>
    <w:rsid w:val="002B2A43"/>
    <w:rsid w:val="002B2A5B"/>
    <w:rsid w:val="002B2A66"/>
    <w:rsid w:val="002B2CBB"/>
    <w:rsid w:val="002B2D10"/>
    <w:rsid w:val="002B3012"/>
    <w:rsid w:val="002B3021"/>
    <w:rsid w:val="002B305C"/>
    <w:rsid w:val="002B3064"/>
    <w:rsid w:val="002B3256"/>
    <w:rsid w:val="002B3297"/>
    <w:rsid w:val="002B3332"/>
    <w:rsid w:val="002B3480"/>
    <w:rsid w:val="002B3667"/>
    <w:rsid w:val="002B372A"/>
    <w:rsid w:val="002B398E"/>
    <w:rsid w:val="002B3CCA"/>
    <w:rsid w:val="002B3E24"/>
    <w:rsid w:val="002B4042"/>
    <w:rsid w:val="002B41A4"/>
    <w:rsid w:val="002B424E"/>
    <w:rsid w:val="002B4291"/>
    <w:rsid w:val="002B43DD"/>
    <w:rsid w:val="002B453C"/>
    <w:rsid w:val="002B45AD"/>
    <w:rsid w:val="002B45DD"/>
    <w:rsid w:val="002B478A"/>
    <w:rsid w:val="002B4994"/>
    <w:rsid w:val="002B4AD9"/>
    <w:rsid w:val="002B4B63"/>
    <w:rsid w:val="002B4B6C"/>
    <w:rsid w:val="002B4C03"/>
    <w:rsid w:val="002B4F99"/>
    <w:rsid w:val="002B4FAF"/>
    <w:rsid w:val="002B5074"/>
    <w:rsid w:val="002B5139"/>
    <w:rsid w:val="002B5171"/>
    <w:rsid w:val="002B5426"/>
    <w:rsid w:val="002B559D"/>
    <w:rsid w:val="002B55AC"/>
    <w:rsid w:val="002B57AC"/>
    <w:rsid w:val="002B5803"/>
    <w:rsid w:val="002B591B"/>
    <w:rsid w:val="002B5996"/>
    <w:rsid w:val="002B5998"/>
    <w:rsid w:val="002B5A1E"/>
    <w:rsid w:val="002B5B9A"/>
    <w:rsid w:val="002B5BBF"/>
    <w:rsid w:val="002B5CFF"/>
    <w:rsid w:val="002B5D7E"/>
    <w:rsid w:val="002B5EBF"/>
    <w:rsid w:val="002B5F11"/>
    <w:rsid w:val="002B6012"/>
    <w:rsid w:val="002B6044"/>
    <w:rsid w:val="002B604C"/>
    <w:rsid w:val="002B612C"/>
    <w:rsid w:val="002B6222"/>
    <w:rsid w:val="002B622D"/>
    <w:rsid w:val="002B62C1"/>
    <w:rsid w:val="002B6318"/>
    <w:rsid w:val="002B63D7"/>
    <w:rsid w:val="002B6438"/>
    <w:rsid w:val="002B64F2"/>
    <w:rsid w:val="002B6514"/>
    <w:rsid w:val="002B66B6"/>
    <w:rsid w:val="002B6880"/>
    <w:rsid w:val="002B6AB3"/>
    <w:rsid w:val="002B6AE2"/>
    <w:rsid w:val="002B6B75"/>
    <w:rsid w:val="002B6BD2"/>
    <w:rsid w:val="002B6D79"/>
    <w:rsid w:val="002B6E74"/>
    <w:rsid w:val="002B701B"/>
    <w:rsid w:val="002B7115"/>
    <w:rsid w:val="002B7130"/>
    <w:rsid w:val="002B7141"/>
    <w:rsid w:val="002B7168"/>
    <w:rsid w:val="002B733D"/>
    <w:rsid w:val="002B7376"/>
    <w:rsid w:val="002B738E"/>
    <w:rsid w:val="002B744B"/>
    <w:rsid w:val="002B7460"/>
    <w:rsid w:val="002B746F"/>
    <w:rsid w:val="002B758C"/>
    <w:rsid w:val="002B7646"/>
    <w:rsid w:val="002B7650"/>
    <w:rsid w:val="002B778A"/>
    <w:rsid w:val="002B78AB"/>
    <w:rsid w:val="002B78C7"/>
    <w:rsid w:val="002B794C"/>
    <w:rsid w:val="002B7B2C"/>
    <w:rsid w:val="002B7BE8"/>
    <w:rsid w:val="002B7C56"/>
    <w:rsid w:val="002B7D61"/>
    <w:rsid w:val="002B7E3A"/>
    <w:rsid w:val="002B7EFA"/>
    <w:rsid w:val="002C00CD"/>
    <w:rsid w:val="002C0255"/>
    <w:rsid w:val="002C03BA"/>
    <w:rsid w:val="002C052E"/>
    <w:rsid w:val="002C0562"/>
    <w:rsid w:val="002C0595"/>
    <w:rsid w:val="002C061F"/>
    <w:rsid w:val="002C072B"/>
    <w:rsid w:val="002C0775"/>
    <w:rsid w:val="002C09E4"/>
    <w:rsid w:val="002C0A02"/>
    <w:rsid w:val="002C0C0C"/>
    <w:rsid w:val="002C0D4C"/>
    <w:rsid w:val="002C0D74"/>
    <w:rsid w:val="002C0DF2"/>
    <w:rsid w:val="002C0E1D"/>
    <w:rsid w:val="002C0F5B"/>
    <w:rsid w:val="002C1041"/>
    <w:rsid w:val="002C10A0"/>
    <w:rsid w:val="002C1172"/>
    <w:rsid w:val="002C126B"/>
    <w:rsid w:val="002C1293"/>
    <w:rsid w:val="002C137A"/>
    <w:rsid w:val="002C1413"/>
    <w:rsid w:val="002C14F9"/>
    <w:rsid w:val="002C1681"/>
    <w:rsid w:val="002C1728"/>
    <w:rsid w:val="002C17DD"/>
    <w:rsid w:val="002C1957"/>
    <w:rsid w:val="002C1D47"/>
    <w:rsid w:val="002C1D96"/>
    <w:rsid w:val="002C1E37"/>
    <w:rsid w:val="002C1EE7"/>
    <w:rsid w:val="002C2196"/>
    <w:rsid w:val="002C21FA"/>
    <w:rsid w:val="002C2266"/>
    <w:rsid w:val="002C2278"/>
    <w:rsid w:val="002C22BF"/>
    <w:rsid w:val="002C23C0"/>
    <w:rsid w:val="002C2412"/>
    <w:rsid w:val="002C2448"/>
    <w:rsid w:val="002C249E"/>
    <w:rsid w:val="002C2519"/>
    <w:rsid w:val="002C252D"/>
    <w:rsid w:val="002C276E"/>
    <w:rsid w:val="002C27B7"/>
    <w:rsid w:val="002C28D4"/>
    <w:rsid w:val="002C2909"/>
    <w:rsid w:val="002C29AE"/>
    <w:rsid w:val="002C2BBD"/>
    <w:rsid w:val="002C2CB9"/>
    <w:rsid w:val="002C2CD0"/>
    <w:rsid w:val="002C2DB2"/>
    <w:rsid w:val="002C2E07"/>
    <w:rsid w:val="002C2F7D"/>
    <w:rsid w:val="002C3248"/>
    <w:rsid w:val="002C32A0"/>
    <w:rsid w:val="002C33E6"/>
    <w:rsid w:val="002C33F2"/>
    <w:rsid w:val="002C35BC"/>
    <w:rsid w:val="002C3601"/>
    <w:rsid w:val="002C36D8"/>
    <w:rsid w:val="002C3721"/>
    <w:rsid w:val="002C38C7"/>
    <w:rsid w:val="002C3A21"/>
    <w:rsid w:val="002C3A6B"/>
    <w:rsid w:val="002C3E46"/>
    <w:rsid w:val="002C3F09"/>
    <w:rsid w:val="002C3F6F"/>
    <w:rsid w:val="002C3FBA"/>
    <w:rsid w:val="002C40C8"/>
    <w:rsid w:val="002C40DC"/>
    <w:rsid w:val="002C418E"/>
    <w:rsid w:val="002C42C5"/>
    <w:rsid w:val="002C4363"/>
    <w:rsid w:val="002C4468"/>
    <w:rsid w:val="002C4478"/>
    <w:rsid w:val="002C4562"/>
    <w:rsid w:val="002C45DC"/>
    <w:rsid w:val="002C461D"/>
    <w:rsid w:val="002C4711"/>
    <w:rsid w:val="002C47D7"/>
    <w:rsid w:val="002C4A3A"/>
    <w:rsid w:val="002C4B3D"/>
    <w:rsid w:val="002C4D81"/>
    <w:rsid w:val="002C4FC6"/>
    <w:rsid w:val="002C511F"/>
    <w:rsid w:val="002C55AB"/>
    <w:rsid w:val="002C56FB"/>
    <w:rsid w:val="002C573D"/>
    <w:rsid w:val="002C57BF"/>
    <w:rsid w:val="002C5819"/>
    <w:rsid w:val="002C5947"/>
    <w:rsid w:val="002C598D"/>
    <w:rsid w:val="002C5A2D"/>
    <w:rsid w:val="002C5AB0"/>
    <w:rsid w:val="002C5C06"/>
    <w:rsid w:val="002C6004"/>
    <w:rsid w:val="002C607B"/>
    <w:rsid w:val="002C6362"/>
    <w:rsid w:val="002C649B"/>
    <w:rsid w:val="002C64AF"/>
    <w:rsid w:val="002C670F"/>
    <w:rsid w:val="002C68E2"/>
    <w:rsid w:val="002C697B"/>
    <w:rsid w:val="002C6B61"/>
    <w:rsid w:val="002C6C35"/>
    <w:rsid w:val="002C6CA6"/>
    <w:rsid w:val="002C6EE7"/>
    <w:rsid w:val="002C6FD8"/>
    <w:rsid w:val="002C716F"/>
    <w:rsid w:val="002C71CF"/>
    <w:rsid w:val="002C7212"/>
    <w:rsid w:val="002C7359"/>
    <w:rsid w:val="002C73B4"/>
    <w:rsid w:val="002C73CB"/>
    <w:rsid w:val="002C7484"/>
    <w:rsid w:val="002C74FB"/>
    <w:rsid w:val="002C75F8"/>
    <w:rsid w:val="002C762F"/>
    <w:rsid w:val="002C7847"/>
    <w:rsid w:val="002C7A8C"/>
    <w:rsid w:val="002C7A9C"/>
    <w:rsid w:val="002C7B59"/>
    <w:rsid w:val="002C7C75"/>
    <w:rsid w:val="002C7C91"/>
    <w:rsid w:val="002C7DB8"/>
    <w:rsid w:val="002C7E69"/>
    <w:rsid w:val="002C7EF2"/>
    <w:rsid w:val="002C7FF3"/>
    <w:rsid w:val="002D0303"/>
    <w:rsid w:val="002D046A"/>
    <w:rsid w:val="002D053D"/>
    <w:rsid w:val="002D064E"/>
    <w:rsid w:val="002D06AA"/>
    <w:rsid w:val="002D070F"/>
    <w:rsid w:val="002D0755"/>
    <w:rsid w:val="002D0770"/>
    <w:rsid w:val="002D081A"/>
    <w:rsid w:val="002D087C"/>
    <w:rsid w:val="002D08A8"/>
    <w:rsid w:val="002D0929"/>
    <w:rsid w:val="002D0A2A"/>
    <w:rsid w:val="002D0A2F"/>
    <w:rsid w:val="002D0C19"/>
    <w:rsid w:val="002D0C3F"/>
    <w:rsid w:val="002D0E04"/>
    <w:rsid w:val="002D0EAB"/>
    <w:rsid w:val="002D0ECB"/>
    <w:rsid w:val="002D0F69"/>
    <w:rsid w:val="002D0F73"/>
    <w:rsid w:val="002D0FB3"/>
    <w:rsid w:val="002D10D5"/>
    <w:rsid w:val="002D1118"/>
    <w:rsid w:val="002D116C"/>
    <w:rsid w:val="002D11BC"/>
    <w:rsid w:val="002D12CB"/>
    <w:rsid w:val="002D1334"/>
    <w:rsid w:val="002D14AD"/>
    <w:rsid w:val="002D15A8"/>
    <w:rsid w:val="002D15D2"/>
    <w:rsid w:val="002D1765"/>
    <w:rsid w:val="002D198D"/>
    <w:rsid w:val="002D1A20"/>
    <w:rsid w:val="002D1AB6"/>
    <w:rsid w:val="002D1AC2"/>
    <w:rsid w:val="002D1AE9"/>
    <w:rsid w:val="002D1BAB"/>
    <w:rsid w:val="002D1BF7"/>
    <w:rsid w:val="002D1D1A"/>
    <w:rsid w:val="002D1F57"/>
    <w:rsid w:val="002D1FFE"/>
    <w:rsid w:val="002D20C5"/>
    <w:rsid w:val="002D2100"/>
    <w:rsid w:val="002D2144"/>
    <w:rsid w:val="002D215C"/>
    <w:rsid w:val="002D2161"/>
    <w:rsid w:val="002D219A"/>
    <w:rsid w:val="002D21A4"/>
    <w:rsid w:val="002D2241"/>
    <w:rsid w:val="002D295B"/>
    <w:rsid w:val="002D296A"/>
    <w:rsid w:val="002D2A2F"/>
    <w:rsid w:val="002D2B07"/>
    <w:rsid w:val="002D2C76"/>
    <w:rsid w:val="002D3097"/>
    <w:rsid w:val="002D312D"/>
    <w:rsid w:val="002D3148"/>
    <w:rsid w:val="002D315F"/>
    <w:rsid w:val="002D329B"/>
    <w:rsid w:val="002D32A2"/>
    <w:rsid w:val="002D34BA"/>
    <w:rsid w:val="002D35AA"/>
    <w:rsid w:val="002D35BA"/>
    <w:rsid w:val="002D36C4"/>
    <w:rsid w:val="002D377D"/>
    <w:rsid w:val="002D37DB"/>
    <w:rsid w:val="002D3819"/>
    <w:rsid w:val="002D389A"/>
    <w:rsid w:val="002D38E4"/>
    <w:rsid w:val="002D3997"/>
    <w:rsid w:val="002D399F"/>
    <w:rsid w:val="002D3A61"/>
    <w:rsid w:val="002D3A7A"/>
    <w:rsid w:val="002D3C02"/>
    <w:rsid w:val="002D3D18"/>
    <w:rsid w:val="002D3DB8"/>
    <w:rsid w:val="002D3F17"/>
    <w:rsid w:val="002D3F8B"/>
    <w:rsid w:val="002D3FFF"/>
    <w:rsid w:val="002D41B3"/>
    <w:rsid w:val="002D4318"/>
    <w:rsid w:val="002D44C3"/>
    <w:rsid w:val="002D4756"/>
    <w:rsid w:val="002D485A"/>
    <w:rsid w:val="002D48E3"/>
    <w:rsid w:val="002D4A20"/>
    <w:rsid w:val="002D4A7A"/>
    <w:rsid w:val="002D4B0C"/>
    <w:rsid w:val="002D4B0D"/>
    <w:rsid w:val="002D4B5E"/>
    <w:rsid w:val="002D4B71"/>
    <w:rsid w:val="002D4D4C"/>
    <w:rsid w:val="002D4D97"/>
    <w:rsid w:val="002D4E2F"/>
    <w:rsid w:val="002D4F7A"/>
    <w:rsid w:val="002D5157"/>
    <w:rsid w:val="002D5254"/>
    <w:rsid w:val="002D525F"/>
    <w:rsid w:val="002D5369"/>
    <w:rsid w:val="002D5484"/>
    <w:rsid w:val="002D56FF"/>
    <w:rsid w:val="002D570C"/>
    <w:rsid w:val="002D57C5"/>
    <w:rsid w:val="002D5865"/>
    <w:rsid w:val="002D587A"/>
    <w:rsid w:val="002D5885"/>
    <w:rsid w:val="002D5DAD"/>
    <w:rsid w:val="002D5EF0"/>
    <w:rsid w:val="002D5F1F"/>
    <w:rsid w:val="002D5F2C"/>
    <w:rsid w:val="002D5F92"/>
    <w:rsid w:val="002D5FAB"/>
    <w:rsid w:val="002D6088"/>
    <w:rsid w:val="002D60CB"/>
    <w:rsid w:val="002D6122"/>
    <w:rsid w:val="002D6364"/>
    <w:rsid w:val="002D63FE"/>
    <w:rsid w:val="002D6410"/>
    <w:rsid w:val="002D6493"/>
    <w:rsid w:val="002D6510"/>
    <w:rsid w:val="002D65C8"/>
    <w:rsid w:val="002D65CB"/>
    <w:rsid w:val="002D67E4"/>
    <w:rsid w:val="002D685C"/>
    <w:rsid w:val="002D6A24"/>
    <w:rsid w:val="002D6B2B"/>
    <w:rsid w:val="002D6BC1"/>
    <w:rsid w:val="002D6C82"/>
    <w:rsid w:val="002D6D35"/>
    <w:rsid w:val="002D6D4F"/>
    <w:rsid w:val="002D70B0"/>
    <w:rsid w:val="002D71F3"/>
    <w:rsid w:val="002D71FC"/>
    <w:rsid w:val="002D7423"/>
    <w:rsid w:val="002D74E0"/>
    <w:rsid w:val="002D75A7"/>
    <w:rsid w:val="002D75B7"/>
    <w:rsid w:val="002D774B"/>
    <w:rsid w:val="002D77D8"/>
    <w:rsid w:val="002D7976"/>
    <w:rsid w:val="002D79A9"/>
    <w:rsid w:val="002D7A52"/>
    <w:rsid w:val="002D7C49"/>
    <w:rsid w:val="002D7C61"/>
    <w:rsid w:val="002D7D32"/>
    <w:rsid w:val="002D7D4C"/>
    <w:rsid w:val="002D7DF0"/>
    <w:rsid w:val="002D7E01"/>
    <w:rsid w:val="002D7E36"/>
    <w:rsid w:val="002D7FB8"/>
    <w:rsid w:val="002E0090"/>
    <w:rsid w:val="002E00AF"/>
    <w:rsid w:val="002E0261"/>
    <w:rsid w:val="002E0389"/>
    <w:rsid w:val="002E03E1"/>
    <w:rsid w:val="002E03E9"/>
    <w:rsid w:val="002E0400"/>
    <w:rsid w:val="002E045A"/>
    <w:rsid w:val="002E0497"/>
    <w:rsid w:val="002E0538"/>
    <w:rsid w:val="002E057B"/>
    <w:rsid w:val="002E062F"/>
    <w:rsid w:val="002E0683"/>
    <w:rsid w:val="002E0692"/>
    <w:rsid w:val="002E070A"/>
    <w:rsid w:val="002E081A"/>
    <w:rsid w:val="002E0837"/>
    <w:rsid w:val="002E08E3"/>
    <w:rsid w:val="002E08F4"/>
    <w:rsid w:val="002E091B"/>
    <w:rsid w:val="002E096C"/>
    <w:rsid w:val="002E09B4"/>
    <w:rsid w:val="002E0A12"/>
    <w:rsid w:val="002E0ABA"/>
    <w:rsid w:val="002E0B40"/>
    <w:rsid w:val="002E0E01"/>
    <w:rsid w:val="002E0E59"/>
    <w:rsid w:val="002E0E5F"/>
    <w:rsid w:val="002E0ED4"/>
    <w:rsid w:val="002E0EEB"/>
    <w:rsid w:val="002E1134"/>
    <w:rsid w:val="002E1145"/>
    <w:rsid w:val="002E11B9"/>
    <w:rsid w:val="002E1251"/>
    <w:rsid w:val="002E1265"/>
    <w:rsid w:val="002E13D1"/>
    <w:rsid w:val="002E1496"/>
    <w:rsid w:val="002E16E4"/>
    <w:rsid w:val="002E1737"/>
    <w:rsid w:val="002E1AFB"/>
    <w:rsid w:val="002E1C21"/>
    <w:rsid w:val="002E1D91"/>
    <w:rsid w:val="002E1DDD"/>
    <w:rsid w:val="002E1EEA"/>
    <w:rsid w:val="002E1FB8"/>
    <w:rsid w:val="002E21A9"/>
    <w:rsid w:val="002E21B9"/>
    <w:rsid w:val="002E2388"/>
    <w:rsid w:val="002E2455"/>
    <w:rsid w:val="002E2543"/>
    <w:rsid w:val="002E258E"/>
    <w:rsid w:val="002E2599"/>
    <w:rsid w:val="002E2631"/>
    <w:rsid w:val="002E26C8"/>
    <w:rsid w:val="002E283A"/>
    <w:rsid w:val="002E2870"/>
    <w:rsid w:val="002E289A"/>
    <w:rsid w:val="002E28CA"/>
    <w:rsid w:val="002E2915"/>
    <w:rsid w:val="002E2A55"/>
    <w:rsid w:val="002E2A83"/>
    <w:rsid w:val="002E2B45"/>
    <w:rsid w:val="002E2BB2"/>
    <w:rsid w:val="002E2BFB"/>
    <w:rsid w:val="002E2D34"/>
    <w:rsid w:val="002E2D35"/>
    <w:rsid w:val="002E2F73"/>
    <w:rsid w:val="002E307C"/>
    <w:rsid w:val="002E3306"/>
    <w:rsid w:val="002E3391"/>
    <w:rsid w:val="002E3516"/>
    <w:rsid w:val="002E368D"/>
    <w:rsid w:val="002E36EF"/>
    <w:rsid w:val="002E3983"/>
    <w:rsid w:val="002E39E9"/>
    <w:rsid w:val="002E3AE7"/>
    <w:rsid w:val="002E3B66"/>
    <w:rsid w:val="002E3C16"/>
    <w:rsid w:val="002E3CE7"/>
    <w:rsid w:val="002E3D55"/>
    <w:rsid w:val="002E3D7C"/>
    <w:rsid w:val="002E3E07"/>
    <w:rsid w:val="002E3FA0"/>
    <w:rsid w:val="002E4178"/>
    <w:rsid w:val="002E41F6"/>
    <w:rsid w:val="002E441C"/>
    <w:rsid w:val="002E4437"/>
    <w:rsid w:val="002E454E"/>
    <w:rsid w:val="002E4638"/>
    <w:rsid w:val="002E4669"/>
    <w:rsid w:val="002E4733"/>
    <w:rsid w:val="002E47F8"/>
    <w:rsid w:val="002E49C6"/>
    <w:rsid w:val="002E4B1E"/>
    <w:rsid w:val="002E4B67"/>
    <w:rsid w:val="002E4CA1"/>
    <w:rsid w:val="002E4D0D"/>
    <w:rsid w:val="002E4D6A"/>
    <w:rsid w:val="002E4D77"/>
    <w:rsid w:val="002E4DE9"/>
    <w:rsid w:val="002E4E0F"/>
    <w:rsid w:val="002E4E5D"/>
    <w:rsid w:val="002E5171"/>
    <w:rsid w:val="002E52EC"/>
    <w:rsid w:val="002E5385"/>
    <w:rsid w:val="002E558F"/>
    <w:rsid w:val="002E55C8"/>
    <w:rsid w:val="002E5748"/>
    <w:rsid w:val="002E5A1B"/>
    <w:rsid w:val="002E5A20"/>
    <w:rsid w:val="002E5A90"/>
    <w:rsid w:val="002E5AC8"/>
    <w:rsid w:val="002E5AEB"/>
    <w:rsid w:val="002E5B1B"/>
    <w:rsid w:val="002E5BA9"/>
    <w:rsid w:val="002E5BFF"/>
    <w:rsid w:val="002E5C74"/>
    <w:rsid w:val="002E6095"/>
    <w:rsid w:val="002E60C4"/>
    <w:rsid w:val="002E62F4"/>
    <w:rsid w:val="002E63B6"/>
    <w:rsid w:val="002E63CD"/>
    <w:rsid w:val="002E63DD"/>
    <w:rsid w:val="002E64C9"/>
    <w:rsid w:val="002E64D1"/>
    <w:rsid w:val="002E650D"/>
    <w:rsid w:val="002E651D"/>
    <w:rsid w:val="002E661F"/>
    <w:rsid w:val="002E664A"/>
    <w:rsid w:val="002E6659"/>
    <w:rsid w:val="002E6792"/>
    <w:rsid w:val="002E67DB"/>
    <w:rsid w:val="002E67E8"/>
    <w:rsid w:val="002E6980"/>
    <w:rsid w:val="002E6A10"/>
    <w:rsid w:val="002E6B22"/>
    <w:rsid w:val="002E6B54"/>
    <w:rsid w:val="002E6D84"/>
    <w:rsid w:val="002E6E39"/>
    <w:rsid w:val="002E6F51"/>
    <w:rsid w:val="002E6F6D"/>
    <w:rsid w:val="002E7021"/>
    <w:rsid w:val="002E70A9"/>
    <w:rsid w:val="002E71DD"/>
    <w:rsid w:val="002E7253"/>
    <w:rsid w:val="002E725B"/>
    <w:rsid w:val="002E733F"/>
    <w:rsid w:val="002E73F5"/>
    <w:rsid w:val="002E74B2"/>
    <w:rsid w:val="002E757C"/>
    <w:rsid w:val="002E767F"/>
    <w:rsid w:val="002E7802"/>
    <w:rsid w:val="002E78EF"/>
    <w:rsid w:val="002E7965"/>
    <w:rsid w:val="002E7A0F"/>
    <w:rsid w:val="002E7B0B"/>
    <w:rsid w:val="002E7BCD"/>
    <w:rsid w:val="002E7C5E"/>
    <w:rsid w:val="002E7CDF"/>
    <w:rsid w:val="002E7E70"/>
    <w:rsid w:val="002E7F11"/>
    <w:rsid w:val="002E7F1A"/>
    <w:rsid w:val="002E7F25"/>
    <w:rsid w:val="002F0039"/>
    <w:rsid w:val="002F0113"/>
    <w:rsid w:val="002F0139"/>
    <w:rsid w:val="002F03AA"/>
    <w:rsid w:val="002F03D4"/>
    <w:rsid w:val="002F0495"/>
    <w:rsid w:val="002F054B"/>
    <w:rsid w:val="002F063B"/>
    <w:rsid w:val="002F06A1"/>
    <w:rsid w:val="002F06D1"/>
    <w:rsid w:val="002F06F7"/>
    <w:rsid w:val="002F07A9"/>
    <w:rsid w:val="002F07BB"/>
    <w:rsid w:val="002F087B"/>
    <w:rsid w:val="002F08AA"/>
    <w:rsid w:val="002F0922"/>
    <w:rsid w:val="002F0AF8"/>
    <w:rsid w:val="002F0CAD"/>
    <w:rsid w:val="002F0CB6"/>
    <w:rsid w:val="002F0D6C"/>
    <w:rsid w:val="002F0E48"/>
    <w:rsid w:val="002F0EBD"/>
    <w:rsid w:val="002F112E"/>
    <w:rsid w:val="002F1141"/>
    <w:rsid w:val="002F11A7"/>
    <w:rsid w:val="002F11BD"/>
    <w:rsid w:val="002F1220"/>
    <w:rsid w:val="002F127A"/>
    <w:rsid w:val="002F1359"/>
    <w:rsid w:val="002F141B"/>
    <w:rsid w:val="002F1428"/>
    <w:rsid w:val="002F145E"/>
    <w:rsid w:val="002F14E1"/>
    <w:rsid w:val="002F1524"/>
    <w:rsid w:val="002F1536"/>
    <w:rsid w:val="002F161B"/>
    <w:rsid w:val="002F16F4"/>
    <w:rsid w:val="002F18F0"/>
    <w:rsid w:val="002F1919"/>
    <w:rsid w:val="002F197C"/>
    <w:rsid w:val="002F1A2F"/>
    <w:rsid w:val="002F1B1F"/>
    <w:rsid w:val="002F1C0C"/>
    <w:rsid w:val="002F1C1B"/>
    <w:rsid w:val="002F1CC5"/>
    <w:rsid w:val="002F1D3A"/>
    <w:rsid w:val="002F1D74"/>
    <w:rsid w:val="002F1E6D"/>
    <w:rsid w:val="002F1EF5"/>
    <w:rsid w:val="002F1FC1"/>
    <w:rsid w:val="002F21D9"/>
    <w:rsid w:val="002F21F8"/>
    <w:rsid w:val="002F2389"/>
    <w:rsid w:val="002F23E7"/>
    <w:rsid w:val="002F2498"/>
    <w:rsid w:val="002F24BA"/>
    <w:rsid w:val="002F25F0"/>
    <w:rsid w:val="002F2A2C"/>
    <w:rsid w:val="002F2A4B"/>
    <w:rsid w:val="002F2A76"/>
    <w:rsid w:val="002F2AB6"/>
    <w:rsid w:val="002F2B51"/>
    <w:rsid w:val="002F2B99"/>
    <w:rsid w:val="002F2E25"/>
    <w:rsid w:val="002F3029"/>
    <w:rsid w:val="002F3129"/>
    <w:rsid w:val="002F31A9"/>
    <w:rsid w:val="002F31DE"/>
    <w:rsid w:val="002F3264"/>
    <w:rsid w:val="002F3371"/>
    <w:rsid w:val="002F33B7"/>
    <w:rsid w:val="002F33E1"/>
    <w:rsid w:val="002F3549"/>
    <w:rsid w:val="002F3599"/>
    <w:rsid w:val="002F363D"/>
    <w:rsid w:val="002F36A4"/>
    <w:rsid w:val="002F37AD"/>
    <w:rsid w:val="002F37B8"/>
    <w:rsid w:val="002F385C"/>
    <w:rsid w:val="002F3C0D"/>
    <w:rsid w:val="002F3C37"/>
    <w:rsid w:val="002F3D54"/>
    <w:rsid w:val="002F3EAB"/>
    <w:rsid w:val="002F3ECF"/>
    <w:rsid w:val="002F3F95"/>
    <w:rsid w:val="002F40CB"/>
    <w:rsid w:val="002F414F"/>
    <w:rsid w:val="002F416E"/>
    <w:rsid w:val="002F41E6"/>
    <w:rsid w:val="002F4243"/>
    <w:rsid w:val="002F4416"/>
    <w:rsid w:val="002F4669"/>
    <w:rsid w:val="002F4700"/>
    <w:rsid w:val="002F4776"/>
    <w:rsid w:val="002F48EC"/>
    <w:rsid w:val="002F49E5"/>
    <w:rsid w:val="002F4AD8"/>
    <w:rsid w:val="002F4C79"/>
    <w:rsid w:val="002F4C82"/>
    <w:rsid w:val="002F4D1B"/>
    <w:rsid w:val="002F4F0E"/>
    <w:rsid w:val="002F5069"/>
    <w:rsid w:val="002F50CE"/>
    <w:rsid w:val="002F579D"/>
    <w:rsid w:val="002F5815"/>
    <w:rsid w:val="002F58EA"/>
    <w:rsid w:val="002F59A0"/>
    <w:rsid w:val="002F59B1"/>
    <w:rsid w:val="002F5B31"/>
    <w:rsid w:val="002F5EB3"/>
    <w:rsid w:val="002F5F83"/>
    <w:rsid w:val="002F602C"/>
    <w:rsid w:val="002F604D"/>
    <w:rsid w:val="002F617E"/>
    <w:rsid w:val="002F6191"/>
    <w:rsid w:val="002F63C3"/>
    <w:rsid w:val="002F6406"/>
    <w:rsid w:val="002F6490"/>
    <w:rsid w:val="002F65B5"/>
    <w:rsid w:val="002F65D6"/>
    <w:rsid w:val="002F65F2"/>
    <w:rsid w:val="002F6657"/>
    <w:rsid w:val="002F6928"/>
    <w:rsid w:val="002F69C2"/>
    <w:rsid w:val="002F6A1A"/>
    <w:rsid w:val="002F6ACB"/>
    <w:rsid w:val="002F6BC1"/>
    <w:rsid w:val="002F6C11"/>
    <w:rsid w:val="002F6C35"/>
    <w:rsid w:val="002F6CC1"/>
    <w:rsid w:val="002F6D32"/>
    <w:rsid w:val="002F6EAE"/>
    <w:rsid w:val="002F7073"/>
    <w:rsid w:val="002F70FD"/>
    <w:rsid w:val="002F710F"/>
    <w:rsid w:val="002F71AD"/>
    <w:rsid w:val="002F7264"/>
    <w:rsid w:val="002F72E8"/>
    <w:rsid w:val="002F746B"/>
    <w:rsid w:val="002F760A"/>
    <w:rsid w:val="002F7655"/>
    <w:rsid w:val="002F765F"/>
    <w:rsid w:val="002F771E"/>
    <w:rsid w:val="002F7764"/>
    <w:rsid w:val="002F7815"/>
    <w:rsid w:val="002F78C5"/>
    <w:rsid w:val="002F78F4"/>
    <w:rsid w:val="002F79E6"/>
    <w:rsid w:val="002F7A00"/>
    <w:rsid w:val="002F7A02"/>
    <w:rsid w:val="002F7A9D"/>
    <w:rsid w:val="002F7C10"/>
    <w:rsid w:val="002F7DCE"/>
    <w:rsid w:val="002F7F3F"/>
    <w:rsid w:val="002F7FF0"/>
    <w:rsid w:val="00300005"/>
    <w:rsid w:val="00300074"/>
    <w:rsid w:val="00300177"/>
    <w:rsid w:val="00300368"/>
    <w:rsid w:val="00300405"/>
    <w:rsid w:val="00300544"/>
    <w:rsid w:val="00300788"/>
    <w:rsid w:val="00300BDD"/>
    <w:rsid w:val="00300D6E"/>
    <w:rsid w:val="00300E6F"/>
    <w:rsid w:val="00300EEA"/>
    <w:rsid w:val="00301113"/>
    <w:rsid w:val="0030113C"/>
    <w:rsid w:val="003011D8"/>
    <w:rsid w:val="003012A3"/>
    <w:rsid w:val="003012FA"/>
    <w:rsid w:val="00301545"/>
    <w:rsid w:val="0030157A"/>
    <w:rsid w:val="003015EE"/>
    <w:rsid w:val="0030179C"/>
    <w:rsid w:val="003017CE"/>
    <w:rsid w:val="003017E8"/>
    <w:rsid w:val="0030183F"/>
    <w:rsid w:val="0030197C"/>
    <w:rsid w:val="0030199E"/>
    <w:rsid w:val="00301AF1"/>
    <w:rsid w:val="00301BAB"/>
    <w:rsid w:val="00301C1C"/>
    <w:rsid w:val="00301E02"/>
    <w:rsid w:val="00301FC3"/>
    <w:rsid w:val="00301FCB"/>
    <w:rsid w:val="00301FF0"/>
    <w:rsid w:val="003020AF"/>
    <w:rsid w:val="003021C8"/>
    <w:rsid w:val="00302321"/>
    <w:rsid w:val="003023E8"/>
    <w:rsid w:val="003026F8"/>
    <w:rsid w:val="00302710"/>
    <w:rsid w:val="0030291D"/>
    <w:rsid w:val="0030292B"/>
    <w:rsid w:val="003029A4"/>
    <w:rsid w:val="00302A0D"/>
    <w:rsid w:val="00302AE2"/>
    <w:rsid w:val="00302B52"/>
    <w:rsid w:val="00302B75"/>
    <w:rsid w:val="00302CBE"/>
    <w:rsid w:val="00302E72"/>
    <w:rsid w:val="0030326D"/>
    <w:rsid w:val="003037F2"/>
    <w:rsid w:val="00303815"/>
    <w:rsid w:val="00303932"/>
    <w:rsid w:val="00303B1C"/>
    <w:rsid w:val="00303B2D"/>
    <w:rsid w:val="00303D25"/>
    <w:rsid w:val="00303E33"/>
    <w:rsid w:val="00303E54"/>
    <w:rsid w:val="00303F1F"/>
    <w:rsid w:val="00303F94"/>
    <w:rsid w:val="00303FD8"/>
    <w:rsid w:val="0030422D"/>
    <w:rsid w:val="003043EC"/>
    <w:rsid w:val="0030440A"/>
    <w:rsid w:val="003046AA"/>
    <w:rsid w:val="00304710"/>
    <w:rsid w:val="00304739"/>
    <w:rsid w:val="003047E8"/>
    <w:rsid w:val="00304886"/>
    <w:rsid w:val="0030488D"/>
    <w:rsid w:val="0030491F"/>
    <w:rsid w:val="003049A5"/>
    <w:rsid w:val="003049EA"/>
    <w:rsid w:val="00304B9A"/>
    <w:rsid w:val="00304C42"/>
    <w:rsid w:val="00304C70"/>
    <w:rsid w:val="00304C79"/>
    <w:rsid w:val="00304D17"/>
    <w:rsid w:val="00304D8B"/>
    <w:rsid w:val="00304DCD"/>
    <w:rsid w:val="00304EF6"/>
    <w:rsid w:val="00304F9E"/>
    <w:rsid w:val="00305031"/>
    <w:rsid w:val="0030509E"/>
    <w:rsid w:val="0030529D"/>
    <w:rsid w:val="00305369"/>
    <w:rsid w:val="003053C7"/>
    <w:rsid w:val="00305466"/>
    <w:rsid w:val="00305543"/>
    <w:rsid w:val="00305891"/>
    <w:rsid w:val="00305A03"/>
    <w:rsid w:val="00305A5D"/>
    <w:rsid w:val="00305ACC"/>
    <w:rsid w:val="00305AE0"/>
    <w:rsid w:val="00305BD7"/>
    <w:rsid w:val="00305C67"/>
    <w:rsid w:val="00305DB8"/>
    <w:rsid w:val="00305DC3"/>
    <w:rsid w:val="00305EE1"/>
    <w:rsid w:val="00306174"/>
    <w:rsid w:val="003061D8"/>
    <w:rsid w:val="00306220"/>
    <w:rsid w:val="00306325"/>
    <w:rsid w:val="003065D9"/>
    <w:rsid w:val="0030662C"/>
    <w:rsid w:val="003066B7"/>
    <w:rsid w:val="0030687A"/>
    <w:rsid w:val="00306A27"/>
    <w:rsid w:val="00306A51"/>
    <w:rsid w:val="00306A82"/>
    <w:rsid w:val="00306AD9"/>
    <w:rsid w:val="00306ADD"/>
    <w:rsid w:val="00306B43"/>
    <w:rsid w:val="00306CD3"/>
    <w:rsid w:val="00306E9F"/>
    <w:rsid w:val="00306EF3"/>
    <w:rsid w:val="00306F48"/>
    <w:rsid w:val="00306F92"/>
    <w:rsid w:val="00307002"/>
    <w:rsid w:val="0030702A"/>
    <w:rsid w:val="0030712A"/>
    <w:rsid w:val="00307167"/>
    <w:rsid w:val="00307476"/>
    <w:rsid w:val="003075C7"/>
    <w:rsid w:val="00307719"/>
    <w:rsid w:val="00307815"/>
    <w:rsid w:val="00307847"/>
    <w:rsid w:val="0030788C"/>
    <w:rsid w:val="00307956"/>
    <w:rsid w:val="00307A29"/>
    <w:rsid w:val="00307A2C"/>
    <w:rsid w:val="00307C05"/>
    <w:rsid w:val="00307D3E"/>
    <w:rsid w:val="00307E09"/>
    <w:rsid w:val="00307ECC"/>
    <w:rsid w:val="00307F07"/>
    <w:rsid w:val="00307F09"/>
    <w:rsid w:val="00307F3A"/>
    <w:rsid w:val="00307FBC"/>
    <w:rsid w:val="0031004B"/>
    <w:rsid w:val="0031005B"/>
    <w:rsid w:val="00310076"/>
    <w:rsid w:val="003100A7"/>
    <w:rsid w:val="00310132"/>
    <w:rsid w:val="003101A3"/>
    <w:rsid w:val="003102E1"/>
    <w:rsid w:val="003102F5"/>
    <w:rsid w:val="00310321"/>
    <w:rsid w:val="003103B9"/>
    <w:rsid w:val="00310488"/>
    <w:rsid w:val="00310944"/>
    <w:rsid w:val="00310A7B"/>
    <w:rsid w:val="00310A81"/>
    <w:rsid w:val="00310B80"/>
    <w:rsid w:val="00310FD2"/>
    <w:rsid w:val="00310FDD"/>
    <w:rsid w:val="0031114D"/>
    <w:rsid w:val="0031138A"/>
    <w:rsid w:val="003113D6"/>
    <w:rsid w:val="0031144D"/>
    <w:rsid w:val="00311479"/>
    <w:rsid w:val="003114BE"/>
    <w:rsid w:val="003114F0"/>
    <w:rsid w:val="00311563"/>
    <w:rsid w:val="0031181A"/>
    <w:rsid w:val="003118BD"/>
    <w:rsid w:val="003118F1"/>
    <w:rsid w:val="00311A08"/>
    <w:rsid w:val="00311A3A"/>
    <w:rsid w:val="00311AED"/>
    <w:rsid w:val="00311E22"/>
    <w:rsid w:val="0031201A"/>
    <w:rsid w:val="0031203B"/>
    <w:rsid w:val="00312237"/>
    <w:rsid w:val="00312364"/>
    <w:rsid w:val="00312458"/>
    <w:rsid w:val="00312493"/>
    <w:rsid w:val="0031253E"/>
    <w:rsid w:val="00312551"/>
    <w:rsid w:val="003125CF"/>
    <w:rsid w:val="0031260B"/>
    <w:rsid w:val="00312652"/>
    <w:rsid w:val="003127D3"/>
    <w:rsid w:val="00312849"/>
    <w:rsid w:val="0031285F"/>
    <w:rsid w:val="003128DB"/>
    <w:rsid w:val="0031292B"/>
    <w:rsid w:val="00312939"/>
    <w:rsid w:val="003129C9"/>
    <w:rsid w:val="00312B44"/>
    <w:rsid w:val="00312CDE"/>
    <w:rsid w:val="00312F2C"/>
    <w:rsid w:val="00312F3A"/>
    <w:rsid w:val="00312FED"/>
    <w:rsid w:val="003130BE"/>
    <w:rsid w:val="00313194"/>
    <w:rsid w:val="00313203"/>
    <w:rsid w:val="00313244"/>
    <w:rsid w:val="0031327C"/>
    <w:rsid w:val="003132D7"/>
    <w:rsid w:val="00313369"/>
    <w:rsid w:val="0031337D"/>
    <w:rsid w:val="00313413"/>
    <w:rsid w:val="00313435"/>
    <w:rsid w:val="003135DB"/>
    <w:rsid w:val="0031366B"/>
    <w:rsid w:val="003136DE"/>
    <w:rsid w:val="0031374E"/>
    <w:rsid w:val="00313D6F"/>
    <w:rsid w:val="00313DAD"/>
    <w:rsid w:val="00313EB6"/>
    <w:rsid w:val="00314006"/>
    <w:rsid w:val="0031429F"/>
    <w:rsid w:val="0031439F"/>
    <w:rsid w:val="003143A8"/>
    <w:rsid w:val="003146B3"/>
    <w:rsid w:val="0031470E"/>
    <w:rsid w:val="00314716"/>
    <w:rsid w:val="00314720"/>
    <w:rsid w:val="00314722"/>
    <w:rsid w:val="00314823"/>
    <w:rsid w:val="003148E5"/>
    <w:rsid w:val="00314999"/>
    <w:rsid w:val="003149F0"/>
    <w:rsid w:val="00314A71"/>
    <w:rsid w:val="00314A94"/>
    <w:rsid w:val="00314FA2"/>
    <w:rsid w:val="0031504A"/>
    <w:rsid w:val="0031509C"/>
    <w:rsid w:val="00315216"/>
    <w:rsid w:val="0031525E"/>
    <w:rsid w:val="00315278"/>
    <w:rsid w:val="003152AB"/>
    <w:rsid w:val="00315346"/>
    <w:rsid w:val="00315350"/>
    <w:rsid w:val="003153F8"/>
    <w:rsid w:val="00315403"/>
    <w:rsid w:val="0031551F"/>
    <w:rsid w:val="0031555B"/>
    <w:rsid w:val="00315575"/>
    <w:rsid w:val="003155E4"/>
    <w:rsid w:val="0031566F"/>
    <w:rsid w:val="0031567A"/>
    <w:rsid w:val="0031571D"/>
    <w:rsid w:val="00315948"/>
    <w:rsid w:val="00315A11"/>
    <w:rsid w:val="00315A3D"/>
    <w:rsid w:val="00315AF4"/>
    <w:rsid w:val="00315B11"/>
    <w:rsid w:val="00315B52"/>
    <w:rsid w:val="00315CA7"/>
    <w:rsid w:val="00315CC5"/>
    <w:rsid w:val="00315E17"/>
    <w:rsid w:val="00315F63"/>
    <w:rsid w:val="00315F67"/>
    <w:rsid w:val="0031605B"/>
    <w:rsid w:val="003160F1"/>
    <w:rsid w:val="003161F2"/>
    <w:rsid w:val="0031622A"/>
    <w:rsid w:val="0031664B"/>
    <w:rsid w:val="00316689"/>
    <w:rsid w:val="003166A9"/>
    <w:rsid w:val="003166E9"/>
    <w:rsid w:val="003169C8"/>
    <w:rsid w:val="003169D0"/>
    <w:rsid w:val="003169F8"/>
    <w:rsid w:val="00316B54"/>
    <w:rsid w:val="00316C0C"/>
    <w:rsid w:val="00316C5D"/>
    <w:rsid w:val="00316D9C"/>
    <w:rsid w:val="00316E99"/>
    <w:rsid w:val="00316F46"/>
    <w:rsid w:val="00316FD4"/>
    <w:rsid w:val="00317035"/>
    <w:rsid w:val="00317114"/>
    <w:rsid w:val="003171E6"/>
    <w:rsid w:val="00317237"/>
    <w:rsid w:val="00317303"/>
    <w:rsid w:val="003173F5"/>
    <w:rsid w:val="003174EB"/>
    <w:rsid w:val="003175B8"/>
    <w:rsid w:val="0031761A"/>
    <w:rsid w:val="0031769F"/>
    <w:rsid w:val="003178D1"/>
    <w:rsid w:val="003178EC"/>
    <w:rsid w:val="003179F7"/>
    <w:rsid w:val="00317B90"/>
    <w:rsid w:val="00317BC5"/>
    <w:rsid w:val="00317CB3"/>
    <w:rsid w:val="00317E81"/>
    <w:rsid w:val="00317EA0"/>
    <w:rsid w:val="00317EA3"/>
    <w:rsid w:val="00317F7D"/>
    <w:rsid w:val="00317FD0"/>
    <w:rsid w:val="00320043"/>
    <w:rsid w:val="00320055"/>
    <w:rsid w:val="00320084"/>
    <w:rsid w:val="00320279"/>
    <w:rsid w:val="0032027E"/>
    <w:rsid w:val="0032039E"/>
    <w:rsid w:val="00320436"/>
    <w:rsid w:val="00320468"/>
    <w:rsid w:val="003204AB"/>
    <w:rsid w:val="00320558"/>
    <w:rsid w:val="00320668"/>
    <w:rsid w:val="0032081D"/>
    <w:rsid w:val="00320839"/>
    <w:rsid w:val="003208B1"/>
    <w:rsid w:val="00320949"/>
    <w:rsid w:val="0032096C"/>
    <w:rsid w:val="00320A7B"/>
    <w:rsid w:val="00320B45"/>
    <w:rsid w:val="00320C44"/>
    <w:rsid w:val="00320C58"/>
    <w:rsid w:val="00320E15"/>
    <w:rsid w:val="00320E17"/>
    <w:rsid w:val="00320E44"/>
    <w:rsid w:val="00320E98"/>
    <w:rsid w:val="00320EE1"/>
    <w:rsid w:val="003210A5"/>
    <w:rsid w:val="003213A2"/>
    <w:rsid w:val="003213DF"/>
    <w:rsid w:val="0032142F"/>
    <w:rsid w:val="00321442"/>
    <w:rsid w:val="0032168C"/>
    <w:rsid w:val="0032170F"/>
    <w:rsid w:val="00321728"/>
    <w:rsid w:val="003218B1"/>
    <w:rsid w:val="003218D0"/>
    <w:rsid w:val="00321941"/>
    <w:rsid w:val="00321980"/>
    <w:rsid w:val="00321B24"/>
    <w:rsid w:val="00321B42"/>
    <w:rsid w:val="00321D19"/>
    <w:rsid w:val="00321E7E"/>
    <w:rsid w:val="00322003"/>
    <w:rsid w:val="00322056"/>
    <w:rsid w:val="00322080"/>
    <w:rsid w:val="00322081"/>
    <w:rsid w:val="00322109"/>
    <w:rsid w:val="0032216F"/>
    <w:rsid w:val="003222E8"/>
    <w:rsid w:val="00322447"/>
    <w:rsid w:val="003224C1"/>
    <w:rsid w:val="00322522"/>
    <w:rsid w:val="00322577"/>
    <w:rsid w:val="00322596"/>
    <w:rsid w:val="00322615"/>
    <w:rsid w:val="003226AB"/>
    <w:rsid w:val="0032277F"/>
    <w:rsid w:val="003227A5"/>
    <w:rsid w:val="0032288D"/>
    <w:rsid w:val="00322BD1"/>
    <w:rsid w:val="00322C83"/>
    <w:rsid w:val="00322CDB"/>
    <w:rsid w:val="00322E00"/>
    <w:rsid w:val="00322FE6"/>
    <w:rsid w:val="00323088"/>
    <w:rsid w:val="003230C7"/>
    <w:rsid w:val="00323136"/>
    <w:rsid w:val="00323170"/>
    <w:rsid w:val="003231B0"/>
    <w:rsid w:val="003233B3"/>
    <w:rsid w:val="003233EC"/>
    <w:rsid w:val="00323463"/>
    <w:rsid w:val="0032355D"/>
    <w:rsid w:val="003236F4"/>
    <w:rsid w:val="003236FF"/>
    <w:rsid w:val="00323807"/>
    <w:rsid w:val="00323843"/>
    <w:rsid w:val="00323B66"/>
    <w:rsid w:val="00323BA3"/>
    <w:rsid w:val="00323C08"/>
    <w:rsid w:val="00323C70"/>
    <w:rsid w:val="00323D5E"/>
    <w:rsid w:val="00323D6E"/>
    <w:rsid w:val="00323DB8"/>
    <w:rsid w:val="00323E4E"/>
    <w:rsid w:val="00323E52"/>
    <w:rsid w:val="0032404B"/>
    <w:rsid w:val="003240B3"/>
    <w:rsid w:val="003240D9"/>
    <w:rsid w:val="0032447E"/>
    <w:rsid w:val="0032452C"/>
    <w:rsid w:val="003245F4"/>
    <w:rsid w:val="00324605"/>
    <w:rsid w:val="00324765"/>
    <w:rsid w:val="00324781"/>
    <w:rsid w:val="00324882"/>
    <w:rsid w:val="00324B63"/>
    <w:rsid w:val="00324BB3"/>
    <w:rsid w:val="00324BB5"/>
    <w:rsid w:val="00324BD0"/>
    <w:rsid w:val="00324D41"/>
    <w:rsid w:val="00324D5A"/>
    <w:rsid w:val="00324E62"/>
    <w:rsid w:val="00324ED0"/>
    <w:rsid w:val="0032504C"/>
    <w:rsid w:val="00325257"/>
    <w:rsid w:val="00325446"/>
    <w:rsid w:val="00325742"/>
    <w:rsid w:val="003258DC"/>
    <w:rsid w:val="003258E6"/>
    <w:rsid w:val="003258E9"/>
    <w:rsid w:val="0032591B"/>
    <w:rsid w:val="00325A5F"/>
    <w:rsid w:val="00325A86"/>
    <w:rsid w:val="00325B6D"/>
    <w:rsid w:val="00325C1A"/>
    <w:rsid w:val="00325C9B"/>
    <w:rsid w:val="00325D36"/>
    <w:rsid w:val="00325E73"/>
    <w:rsid w:val="003261B5"/>
    <w:rsid w:val="003261CE"/>
    <w:rsid w:val="0032621B"/>
    <w:rsid w:val="003262E2"/>
    <w:rsid w:val="003263B0"/>
    <w:rsid w:val="00326413"/>
    <w:rsid w:val="0032648C"/>
    <w:rsid w:val="00326515"/>
    <w:rsid w:val="00326648"/>
    <w:rsid w:val="00326899"/>
    <w:rsid w:val="00326969"/>
    <w:rsid w:val="00326992"/>
    <w:rsid w:val="00326A35"/>
    <w:rsid w:val="00326A88"/>
    <w:rsid w:val="00326AC8"/>
    <w:rsid w:val="00326BE1"/>
    <w:rsid w:val="00326EAE"/>
    <w:rsid w:val="00326EC9"/>
    <w:rsid w:val="00326FD0"/>
    <w:rsid w:val="00327070"/>
    <w:rsid w:val="003270DE"/>
    <w:rsid w:val="00327185"/>
    <w:rsid w:val="0032726B"/>
    <w:rsid w:val="00327346"/>
    <w:rsid w:val="003273A7"/>
    <w:rsid w:val="00327423"/>
    <w:rsid w:val="00327564"/>
    <w:rsid w:val="00327565"/>
    <w:rsid w:val="003275BA"/>
    <w:rsid w:val="00327809"/>
    <w:rsid w:val="0032787B"/>
    <w:rsid w:val="003278F6"/>
    <w:rsid w:val="003278FA"/>
    <w:rsid w:val="00327932"/>
    <w:rsid w:val="00327AC7"/>
    <w:rsid w:val="00327B77"/>
    <w:rsid w:val="00327C23"/>
    <w:rsid w:val="00327D3F"/>
    <w:rsid w:val="00327D40"/>
    <w:rsid w:val="00327F54"/>
    <w:rsid w:val="00327FD5"/>
    <w:rsid w:val="003300A9"/>
    <w:rsid w:val="0033028E"/>
    <w:rsid w:val="003303D9"/>
    <w:rsid w:val="003303F8"/>
    <w:rsid w:val="003304E3"/>
    <w:rsid w:val="0033063F"/>
    <w:rsid w:val="003306C4"/>
    <w:rsid w:val="00330764"/>
    <w:rsid w:val="00330891"/>
    <w:rsid w:val="00330A40"/>
    <w:rsid w:val="00330A8A"/>
    <w:rsid w:val="00330AE2"/>
    <w:rsid w:val="00330AEA"/>
    <w:rsid w:val="00330B80"/>
    <w:rsid w:val="00330BAF"/>
    <w:rsid w:val="00330DC4"/>
    <w:rsid w:val="00331068"/>
    <w:rsid w:val="0033122B"/>
    <w:rsid w:val="0033127C"/>
    <w:rsid w:val="0033139C"/>
    <w:rsid w:val="00331483"/>
    <w:rsid w:val="003314E7"/>
    <w:rsid w:val="0033156F"/>
    <w:rsid w:val="003317CD"/>
    <w:rsid w:val="0033185B"/>
    <w:rsid w:val="003318F9"/>
    <w:rsid w:val="003319A2"/>
    <w:rsid w:val="00331BE5"/>
    <w:rsid w:val="00331C08"/>
    <w:rsid w:val="00331C3D"/>
    <w:rsid w:val="00331E93"/>
    <w:rsid w:val="0033202E"/>
    <w:rsid w:val="0033234C"/>
    <w:rsid w:val="003324F8"/>
    <w:rsid w:val="00332654"/>
    <w:rsid w:val="003326C6"/>
    <w:rsid w:val="003328D2"/>
    <w:rsid w:val="0033297F"/>
    <w:rsid w:val="003329B1"/>
    <w:rsid w:val="00332C1D"/>
    <w:rsid w:val="00332C59"/>
    <w:rsid w:val="00332D47"/>
    <w:rsid w:val="00332E21"/>
    <w:rsid w:val="00332E62"/>
    <w:rsid w:val="00332EFE"/>
    <w:rsid w:val="00333136"/>
    <w:rsid w:val="00333280"/>
    <w:rsid w:val="003332C7"/>
    <w:rsid w:val="00333602"/>
    <w:rsid w:val="0033361D"/>
    <w:rsid w:val="003336C6"/>
    <w:rsid w:val="00333702"/>
    <w:rsid w:val="00333726"/>
    <w:rsid w:val="0033384B"/>
    <w:rsid w:val="00333B04"/>
    <w:rsid w:val="00333B3A"/>
    <w:rsid w:val="00333D9F"/>
    <w:rsid w:val="00333DBF"/>
    <w:rsid w:val="00333F9C"/>
    <w:rsid w:val="00333FC2"/>
    <w:rsid w:val="003340B5"/>
    <w:rsid w:val="003341FB"/>
    <w:rsid w:val="00334444"/>
    <w:rsid w:val="003344C4"/>
    <w:rsid w:val="00334531"/>
    <w:rsid w:val="0033454D"/>
    <w:rsid w:val="003349A6"/>
    <w:rsid w:val="003349DC"/>
    <w:rsid w:val="00334DC6"/>
    <w:rsid w:val="00334FBA"/>
    <w:rsid w:val="003350B7"/>
    <w:rsid w:val="00335437"/>
    <w:rsid w:val="0033545F"/>
    <w:rsid w:val="003354D8"/>
    <w:rsid w:val="0033565E"/>
    <w:rsid w:val="00335878"/>
    <w:rsid w:val="003358A7"/>
    <w:rsid w:val="003358CB"/>
    <w:rsid w:val="0033594E"/>
    <w:rsid w:val="00335959"/>
    <w:rsid w:val="003359D3"/>
    <w:rsid w:val="00335C64"/>
    <w:rsid w:val="00335D8E"/>
    <w:rsid w:val="00335DF9"/>
    <w:rsid w:val="00335F3D"/>
    <w:rsid w:val="003360D2"/>
    <w:rsid w:val="003361E8"/>
    <w:rsid w:val="00336236"/>
    <w:rsid w:val="0033635E"/>
    <w:rsid w:val="003363C8"/>
    <w:rsid w:val="00336727"/>
    <w:rsid w:val="00336771"/>
    <w:rsid w:val="00336874"/>
    <w:rsid w:val="00336880"/>
    <w:rsid w:val="003369FD"/>
    <w:rsid w:val="00336A3F"/>
    <w:rsid w:val="00336A47"/>
    <w:rsid w:val="00336A68"/>
    <w:rsid w:val="00336AB0"/>
    <w:rsid w:val="00336AC2"/>
    <w:rsid w:val="00336B5D"/>
    <w:rsid w:val="00336C3D"/>
    <w:rsid w:val="00336CB6"/>
    <w:rsid w:val="00336D9D"/>
    <w:rsid w:val="0033704F"/>
    <w:rsid w:val="00337079"/>
    <w:rsid w:val="003371B0"/>
    <w:rsid w:val="00337204"/>
    <w:rsid w:val="0033721D"/>
    <w:rsid w:val="0033723C"/>
    <w:rsid w:val="00337285"/>
    <w:rsid w:val="003372A4"/>
    <w:rsid w:val="003372FD"/>
    <w:rsid w:val="00337331"/>
    <w:rsid w:val="003373FF"/>
    <w:rsid w:val="003375A5"/>
    <w:rsid w:val="00337612"/>
    <w:rsid w:val="00337724"/>
    <w:rsid w:val="00337807"/>
    <w:rsid w:val="00337977"/>
    <w:rsid w:val="003379AB"/>
    <w:rsid w:val="003379B1"/>
    <w:rsid w:val="00337B18"/>
    <w:rsid w:val="00337B5E"/>
    <w:rsid w:val="00337E1F"/>
    <w:rsid w:val="00340135"/>
    <w:rsid w:val="003402F0"/>
    <w:rsid w:val="0034038F"/>
    <w:rsid w:val="0034039D"/>
    <w:rsid w:val="00340566"/>
    <w:rsid w:val="003406DB"/>
    <w:rsid w:val="00340822"/>
    <w:rsid w:val="00340929"/>
    <w:rsid w:val="00340A94"/>
    <w:rsid w:val="00340B2F"/>
    <w:rsid w:val="00340B65"/>
    <w:rsid w:val="00340BB5"/>
    <w:rsid w:val="00340BBC"/>
    <w:rsid w:val="00340BC2"/>
    <w:rsid w:val="00340CD5"/>
    <w:rsid w:val="00340CDE"/>
    <w:rsid w:val="00340CF4"/>
    <w:rsid w:val="00340D4A"/>
    <w:rsid w:val="00340D5A"/>
    <w:rsid w:val="00340D6C"/>
    <w:rsid w:val="00340D7A"/>
    <w:rsid w:val="00340FAE"/>
    <w:rsid w:val="00340FE3"/>
    <w:rsid w:val="00340FE4"/>
    <w:rsid w:val="00341128"/>
    <w:rsid w:val="003412CC"/>
    <w:rsid w:val="00341438"/>
    <w:rsid w:val="003414BF"/>
    <w:rsid w:val="0034154C"/>
    <w:rsid w:val="00341580"/>
    <w:rsid w:val="003415C4"/>
    <w:rsid w:val="0034170E"/>
    <w:rsid w:val="0034173B"/>
    <w:rsid w:val="00341753"/>
    <w:rsid w:val="00341A00"/>
    <w:rsid w:val="00341ABA"/>
    <w:rsid w:val="00341C0A"/>
    <w:rsid w:val="00341C49"/>
    <w:rsid w:val="00341D18"/>
    <w:rsid w:val="00341D41"/>
    <w:rsid w:val="00341F1D"/>
    <w:rsid w:val="0034213D"/>
    <w:rsid w:val="00342213"/>
    <w:rsid w:val="00342336"/>
    <w:rsid w:val="003423A9"/>
    <w:rsid w:val="003423E0"/>
    <w:rsid w:val="00342560"/>
    <w:rsid w:val="00342693"/>
    <w:rsid w:val="00342720"/>
    <w:rsid w:val="003427C1"/>
    <w:rsid w:val="00342823"/>
    <w:rsid w:val="00342990"/>
    <w:rsid w:val="00342EBC"/>
    <w:rsid w:val="00342ED3"/>
    <w:rsid w:val="00342F7D"/>
    <w:rsid w:val="0034305F"/>
    <w:rsid w:val="0034314A"/>
    <w:rsid w:val="0034318B"/>
    <w:rsid w:val="00343286"/>
    <w:rsid w:val="00343445"/>
    <w:rsid w:val="0034362E"/>
    <w:rsid w:val="00343843"/>
    <w:rsid w:val="00343A09"/>
    <w:rsid w:val="00343AC7"/>
    <w:rsid w:val="00343C08"/>
    <w:rsid w:val="00343D97"/>
    <w:rsid w:val="00343F2B"/>
    <w:rsid w:val="00343FBA"/>
    <w:rsid w:val="00343FEE"/>
    <w:rsid w:val="0034403C"/>
    <w:rsid w:val="003440D1"/>
    <w:rsid w:val="0034411D"/>
    <w:rsid w:val="0034429A"/>
    <w:rsid w:val="003442E0"/>
    <w:rsid w:val="0034437D"/>
    <w:rsid w:val="0034450E"/>
    <w:rsid w:val="003445CA"/>
    <w:rsid w:val="0034474B"/>
    <w:rsid w:val="003447CC"/>
    <w:rsid w:val="0034482F"/>
    <w:rsid w:val="0034484A"/>
    <w:rsid w:val="00344C8A"/>
    <w:rsid w:val="00344E7D"/>
    <w:rsid w:val="00344F33"/>
    <w:rsid w:val="00345096"/>
    <w:rsid w:val="00345305"/>
    <w:rsid w:val="0034533F"/>
    <w:rsid w:val="0034539F"/>
    <w:rsid w:val="003453CB"/>
    <w:rsid w:val="003454F4"/>
    <w:rsid w:val="0034553A"/>
    <w:rsid w:val="00345655"/>
    <w:rsid w:val="0034568D"/>
    <w:rsid w:val="003456FB"/>
    <w:rsid w:val="00345712"/>
    <w:rsid w:val="00345784"/>
    <w:rsid w:val="00345870"/>
    <w:rsid w:val="00345C31"/>
    <w:rsid w:val="00345CDF"/>
    <w:rsid w:val="00345D7F"/>
    <w:rsid w:val="00345E38"/>
    <w:rsid w:val="00345F60"/>
    <w:rsid w:val="0034603F"/>
    <w:rsid w:val="00346126"/>
    <w:rsid w:val="00346386"/>
    <w:rsid w:val="00346445"/>
    <w:rsid w:val="00346476"/>
    <w:rsid w:val="003466C1"/>
    <w:rsid w:val="003467AC"/>
    <w:rsid w:val="00346800"/>
    <w:rsid w:val="003468F7"/>
    <w:rsid w:val="003468FF"/>
    <w:rsid w:val="00346A1E"/>
    <w:rsid w:val="00346A45"/>
    <w:rsid w:val="00346A7A"/>
    <w:rsid w:val="00346BBD"/>
    <w:rsid w:val="00346BDA"/>
    <w:rsid w:val="00346CC3"/>
    <w:rsid w:val="00346D39"/>
    <w:rsid w:val="00346D86"/>
    <w:rsid w:val="00346DDD"/>
    <w:rsid w:val="00346E8F"/>
    <w:rsid w:val="00346EED"/>
    <w:rsid w:val="00346FEA"/>
    <w:rsid w:val="0034719A"/>
    <w:rsid w:val="003471DC"/>
    <w:rsid w:val="003471F7"/>
    <w:rsid w:val="00347249"/>
    <w:rsid w:val="00347290"/>
    <w:rsid w:val="003472D8"/>
    <w:rsid w:val="00347313"/>
    <w:rsid w:val="0034747D"/>
    <w:rsid w:val="003474D2"/>
    <w:rsid w:val="0034754B"/>
    <w:rsid w:val="0034754D"/>
    <w:rsid w:val="00347582"/>
    <w:rsid w:val="0034766D"/>
    <w:rsid w:val="00347676"/>
    <w:rsid w:val="003476A7"/>
    <w:rsid w:val="003477E4"/>
    <w:rsid w:val="00347915"/>
    <w:rsid w:val="003479E3"/>
    <w:rsid w:val="00347A7B"/>
    <w:rsid w:val="00347AE5"/>
    <w:rsid w:val="00347C94"/>
    <w:rsid w:val="00347D29"/>
    <w:rsid w:val="00347D73"/>
    <w:rsid w:val="00347DBD"/>
    <w:rsid w:val="00347E07"/>
    <w:rsid w:val="00347F04"/>
    <w:rsid w:val="00347F93"/>
    <w:rsid w:val="00347FE7"/>
    <w:rsid w:val="00350031"/>
    <w:rsid w:val="00350108"/>
    <w:rsid w:val="00350121"/>
    <w:rsid w:val="00350131"/>
    <w:rsid w:val="003501DB"/>
    <w:rsid w:val="00350445"/>
    <w:rsid w:val="00350456"/>
    <w:rsid w:val="003504A8"/>
    <w:rsid w:val="003504D2"/>
    <w:rsid w:val="0035071F"/>
    <w:rsid w:val="00350726"/>
    <w:rsid w:val="003507CA"/>
    <w:rsid w:val="003508AA"/>
    <w:rsid w:val="00350905"/>
    <w:rsid w:val="0035097D"/>
    <w:rsid w:val="00350A74"/>
    <w:rsid w:val="00350AC9"/>
    <w:rsid w:val="00350C11"/>
    <w:rsid w:val="00350F01"/>
    <w:rsid w:val="00350F6E"/>
    <w:rsid w:val="00351056"/>
    <w:rsid w:val="003510BC"/>
    <w:rsid w:val="00351102"/>
    <w:rsid w:val="00351106"/>
    <w:rsid w:val="00351190"/>
    <w:rsid w:val="00351199"/>
    <w:rsid w:val="003511AC"/>
    <w:rsid w:val="00351346"/>
    <w:rsid w:val="003513FD"/>
    <w:rsid w:val="0035157B"/>
    <w:rsid w:val="003515B3"/>
    <w:rsid w:val="003515C3"/>
    <w:rsid w:val="003515FE"/>
    <w:rsid w:val="00351757"/>
    <w:rsid w:val="00351758"/>
    <w:rsid w:val="00351853"/>
    <w:rsid w:val="003519D7"/>
    <w:rsid w:val="003519E7"/>
    <w:rsid w:val="00351B59"/>
    <w:rsid w:val="00351B5E"/>
    <w:rsid w:val="00351C82"/>
    <w:rsid w:val="00351CCB"/>
    <w:rsid w:val="00351CE6"/>
    <w:rsid w:val="00351E2F"/>
    <w:rsid w:val="00351EB5"/>
    <w:rsid w:val="00351F31"/>
    <w:rsid w:val="0035212E"/>
    <w:rsid w:val="003521F5"/>
    <w:rsid w:val="003523DC"/>
    <w:rsid w:val="0035254E"/>
    <w:rsid w:val="00352612"/>
    <w:rsid w:val="003528ED"/>
    <w:rsid w:val="003529D8"/>
    <w:rsid w:val="00352A29"/>
    <w:rsid w:val="00352A9B"/>
    <w:rsid w:val="00352AFF"/>
    <w:rsid w:val="00352BA0"/>
    <w:rsid w:val="00352C92"/>
    <w:rsid w:val="00352FE5"/>
    <w:rsid w:val="003530D1"/>
    <w:rsid w:val="003530EB"/>
    <w:rsid w:val="003531B5"/>
    <w:rsid w:val="003531E1"/>
    <w:rsid w:val="003531E7"/>
    <w:rsid w:val="003532F9"/>
    <w:rsid w:val="003533E8"/>
    <w:rsid w:val="00353519"/>
    <w:rsid w:val="00353564"/>
    <w:rsid w:val="003535B3"/>
    <w:rsid w:val="00353640"/>
    <w:rsid w:val="00353647"/>
    <w:rsid w:val="003538C3"/>
    <w:rsid w:val="00353943"/>
    <w:rsid w:val="00353A78"/>
    <w:rsid w:val="00353B15"/>
    <w:rsid w:val="00353C33"/>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69F"/>
    <w:rsid w:val="00354773"/>
    <w:rsid w:val="003548CF"/>
    <w:rsid w:val="00354931"/>
    <w:rsid w:val="00354A3E"/>
    <w:rsid w:val="00354CE2"/>
    <w:rsid w:val="00354DC6"/>
    <w:rsid w:val="00354DD9"/>
    <w:rsid w:val="00354ED2"/>
    <w:rsid w:val="00354EDD"/>
    <w:rsid w:val="00355116"/>
    <w:rsid w:val="0035532B"/>
    <w:rsid w:val="00355576"/>
    <w:rsid w:val="0035571B"/>
    <w:rsid w:val="003557B1"/>
    <w:rsid w:val="003557CC"/>
    <w:rsid w:val="00355848"/>
    <w:rsid w:val="00355865"/>
    <w:rsid w:val="003558E6"/>
    <w:rsid w:val="00355937"/>
    <w:rsid w:val="0035594E"/>
    <w:rsid w:val="0035599F"/>
    <w:rsid w:val="00355A27"/>
    <w:rsid w:val="00355A98"/>
    <w:rsid w:val="00355AFF"/>
    <w:rsid w:val="00355BCC"/>
    <w:rsid w:val="00355CA4"/>
    <w:rsid w:val="00355D5A"/>
    <w:rsid w:val="00355E77"/>
    <w:rsid w:val="00355E9A"/>
    <w:rsid w:val="0035604B"/>
    <w:rsid w:val="003560CC"/>
    <w:rsid w:val="00356484"/>
    <w:rsid w:val="0035656B"/>
    <w:rsid w:val="003565DA"/>
    <w:rsid w:val="00356605"/>
    <w:rsid w:val="00356701"/>
    <w:rsid w:val="003567B5"/>
    <w:rsid w:val="003567F7"/>
    <w:rsid w:val="00356862"/>
    <w:rsid w:val="0035688A"/>
    <w:rsid w:val="003568D8"/>
    <w:rsid w:val="0035691B"/>
    <w:rsid w:val="0035692A"/>
    <w:rsid w:val="00356991"/>
    <w:rsid w:val="00356A66"/>
    <w:rsid w:val="00356D40"/>
    <w:rsid w:val="00356E2F"/>
    <w:rsid w:val="00356E50"/>
    <w:rsid w:val="00356FD3"/>
    <w:rsid w:val="003570CB"/>
    <w:rsid w:val="00357134"/>
    <w:rsid w:val="00357339"/>
    <w:rsid w:val="003573E7"/>
    <w:rsid w:val="0035783F"/>
    <w:rsid w:val="0035787C"/>
    <w:rsid w:val="003578F7"/>
    <w:rsid w:val="00357958"/>
    <w:rsid w:val="0035795C"/>
    <w:rsid w:val="00357968"/>
    <w:rsid w:val="00357992"/>
    <w:rsid w:val="00357A06"/>
    <w:rsid w:val="00357A07"/>
    <w:rsid w:val="00357AB0"/>
    <w:rsid w:val="00357B40"/>
    <w:rsid w:val="00357C9F"/>
    <w:rsid w:val="00357CB5"/>
    <w:rsid w:val="00357D3C"/>
    <w:rsid w:val="00357D89"/>
    <w:rsid w:val="00357DCD"/>
    <w:rsid w:val="00357F9B"/>
    <w:rsid w:val="00360004"/>
    <w:rsid w:val="0036007A"/>
    <w:rsid w:val="0036016D"/>
    <w:rsid w:val="003601FF"/>
    <w:rsid w:val="0036024A"/>
    <w:rsid w:val="00360396"/>
    <w:rsid w:val="003603A4"/>
    <w:rsid w:val="003603D6"/>
    <w:rsid w:val="0036048C"/>
    <w:rsid w:val="003605EE"/>
    <w:rsid w:val="00360634"/>
    <w:rsid w:val="00360687"/>
    <w:rsid w:val="003607C6"/>
    <w:rsid w:val="0036083A"/>
    <w:rsid w:val="00360865"/>
    <w:rsid w:val="00360BBE"/>
    <w:rsid w:val="00360C11"/>
    <w:rsid w:val="00360CF6"/>
    <w:rsid w:val="00360D7B"/>
    <w:rsid w:val="00360D8C"/>
    <w:rsid w:val="00360E0C"/>
    <w:rsid w:val="00360F70"/>
    <w:rsid w:val="00360F77"/>
    <w:rsid w:val="00360F9D"/>
    <w:rsid w:val="00361001"/>
    <w:rsid w:val="00361022"/>
    <w:rsid w:val="0036120A"/>
    <w:rsid w:val="00361235"/>
    <w:rsid w:val="0036128E"/>
    <w:rsid w:val="00361509"/>
    <w:rsid w:val="00361568"/>
    <w:rsid w:val="0036163D"/>
    <w:rsid w:val="00361770"/>
    <w:rsid w:val="00361815"/>
    <w:rsid w:val="0036185D"/>
    <w:rsid w:val="00361BD8"/>
    <w:rsid w:val="00361C15"/>
    <w:rsid w:val="00361C19"/>
    <w:rsid w:val="00362075"/>
    <w:rsid w:val="0036207C"/>
    <w:rsid w:val="003620DB"/>
    <w:rsid w:val="003620FA"/>
    <w:rsid w:val="003621A7"/>
    <w:rsid w:val="0036236D"/>
    <w:rsid w:val="0036240F"/>
    <w:rsid w:val="0036256F"/>
    <w:rsid w:val="00362642"/>
    <w:rsid w:val="00362791"/>
    <w:rsid w:val="0036282A"/>
    <w:rsid w:val="00362929"/>
    <w:rsid w:val="003629AD"/>
    <w:rsid w:val="00362A7F"/>
    <w:rsid w:val="00362CB9"/>
    <w:rsid w:val="00362ED2"/>
    <w:rsid w:val="00362F62"/>
    <w:rsid w:val="00362F79"/>
    <w:rsid w:val="0036313F"/>
    <w:rsid w:val="0036320B"/>
    <w:rsid w:val="0036324C"/>
    <w:rsid w:val="0036337D"/>
    <w:rsid w:val="00363422"/>
    <w:rsid w:val="00363478"/>
    <w:rsid w:val="0036351C"/>
    <w:rsid w:val="0036351D"/>
    <w:rsid w:val="0036366F"/>
    <w:rsid w:val="0036378F"/>
    <w:rsid w:val="0036389C"/>
    <w:rsid w:val="003638D9"/>
    <w:rsid w:val="003639A6"/>
    <w:rsid w:val="003639FF"/>
    <w:rsid w:val="00363B80"/>
    <w:rsid w:val="00363BB2"/>
    <w:rsid w:val="00363BF1"/>
    <w:rsid w:val="00363E15"/>
    <w:rsid w:val="00363EDF"/>
    <w:rsid w:val="00364001"/>
    <w:rsid w:val="00364121"/>
    <w:rsid w:val="003641B5"/>
    <w:rsid w:val="00364283"/>
    <w:rsid w:val="00364285"/>
    <w:rsid w:val="00364479"/>
    <w:rsid w:val="003644D9"/>
    <w:rsid w:val="00364533"/>
    <w:rsid w:val="00364543"/>
    <w:rsid w:val="003646BC"/>
    <w:rsid w:val="0036470A"/>
    <w:rsid w:val="00364939"/>
    <w:rsid w:val="0036496F"/>
    <w:rsid w:val="00364AAE"/>
    <w:rsid w:val="00364B61"/>
    <w:rsid w:val="00364B73"/>
    <w:rsid w:val="00364D15"/>
    <w:rsid w:val="00364D8B"/>
    <w:rsid w:val="00364D9F"/>
    <w:rsid w:val="00364E3C"/>
    <w:rsid w:val="00364EC5"/>
    <w:rsid w:val="00364F46"/>
    <w:rsid w:val="00364F62"/>
    <w:rsid w:val="00364FCF"/>
    <w:rsid w:val="003651A1"/>
    <w:rsid w:val="003651F7"/>
    <w:rsid w:val="003652C0"/>
    <w:rsid w:val="003652D9"/>
    <w:rsid w:val="003652FD"/>
    <w:rsid w:val="0036564A"/>
    <w:rsid w:val="0036569E"/>
    <w:rsid w:val="003656D5"/>
    <w:rsid w:val="0036570D"/>
    <w:rsid w:val="0036574D"/>
    <w:rsid w:val="00365779"/>
    <w:rsid w:val="003657F4"/>
    <w:rsid w:val="003659DA"/>
    <w:rsid w:val="00365B83"/>
    <w:rsid w:val="00365C0C"/>
    <w:rsid w:val="00365CB9"/>
    <w:rsid w:val="00365DB1"/>
    <w:rsid w:val="00365E17"/>
    <w:rsid w:val="00365E6F"/>
    <w:rsid w:val="00365F40"/>
    <w:rsid w:val="00365F46"/>
    <w:rsid w:val="00365FB8"/>
    <w:rsid w:val="00365FC5"/>
    <w:rsid w:val="00366021"/>
    <w:rsid w:val="00366286"/>
    <w:rsid w:val="00366323"/>
    <w:rsid w:val="00366413"/>
    <w:rsid w:val="0036660B"/>
    <w:rsid w:val="00366687"/>
    <w:rsid w:val="003667B0"/>
    <w:rsid w:val="0036689B"/>
    <w:rsid w:val="003669AD"/>
    <w:rsid w:val="00366B38"/>
    <w:rsid w:val="00366C39"/>
    <w:rsid w:val="00366DE9"/>
    <w:rsid w:val="00366DEE"/>
    <w:rsid w:val="00366DF7"/>
    <w:rsid w:val="00366E1B"/>
    <w:rsid w:val="00367038"/>
    <w:rsid w:val="0036705D"/>
    <w:rsid w:val="00367068"/>
    <w:rsid w:val="00367083"/>
    <w:rsid w:val="00367095"/>
    <w:rsid w:val="00367126"/>
    <w:rsid w:val="0036730C"/>
    <w:rsid w:val="003673EB"/>
    <w:rsid w:val="00367428"/>
    <w:rsid w:val="0036748F"/>
    <w:rsid w:val="00367586"/>
    <w:rsid w:val="0036759C"/>
    <w:rsid w:val="00367641"/>
    <w:rsid w:val="003677FE"/>
    <w:rsid w:val="003678FF"/>
    <w:rsid w:val="00367AB6"/>
    <w:rsid w:val="00367AB7"/>
    <w:rsid w:val="00367AEF"/>
    <w:rsid w:val="00367B58"/>
    <w:rsid w:val="00367B7F"/>
    <w:rsid w:val="00367C79"/>
    <w:rsid w:val="00367E99"/>
    <w:rsid w:val="00367F5C"/>
    <w:rsid w:val="0037009F"/>
    <w:rsid w:val="00370421"/>
    <w:rsid w:val="003704B2"/>
    <w:rsid w:val="00370583"/>
    <w:rsid w:val="00370597"/>
    <w:rsid w:val="0037059C"/>
    <w:rsid w:val="00370614"/>
    <w:rsid w:val="00370622"/>
    <w:rsid w:val="00370629"/>
    <w:rsid w:val="003706FA"/>
    <w:rsid w:val="00370771"/>
    <w:rsid w:val="00370800"/>
    <w:rsid w:val="00370801"/>
    <w:rsid w:val="0037080C"/>
    <w:rsid w:val="00370940"/>
    <w:rsid w:val="00370952"/>
    <w:rsid w:val="0037096F"/>
    <w:rsid w:val="003709FE"/>
    <w:rsid w:val="00370A88"/>
    <w:rsid w:val="00370C43"/>
    <w:rsid w:val="00370C87"/>
    <w:rsid w:val="00370D61"/>
    <w:rsid w:val="00370D8E"/>
    <w:rsid w:val="00370FC5"/>
    <w:rsid w:val="0037104F"/>
    <w:rsid w:val="003713F3"/>
    <w:rsid w:val="0037142B"/>
    <w:rsid w:val="003715E1"/>
    <w:rsid w:val="00371620"/>
    <w:rsid w:val="00371666"/>
    <w:rsid w:val="00371977"/>
    <w:rsid w:val="0037198D"/>
    <w:rsid w:val="00371A5E"/>
    <w:rsid w:val="00371AFE"/>
    <w:rsid w:val="00371C74"/>
    <w:rsid w:val="00371C8C"/>
    <w:rsid w:val="00371D02"/>
    <w:rsid w:val="00371D7F"/>
    <w:rsid w:val="0037209F"/>
    <w:rsid w:val="00372581"/>
    <w:rsid w:val="00372613"/>
    <w:rsid w:val="0037266E"/>
    <w:rsid w:val="003726B7"/>
    <w:rsid w:val="003728B7"/>
    <w:rsid w:val="00372967"/>
    <w:rsid w:val="00372ADE"/>
    <w:rsid w:val="00372CC2"/>
    <w:rsid w:val="00372D02"/>
    <w:rsid w:val="00372D48"/>
    <w:rsid w:val="003731C6"/>
    <w:rsid w:val="003731C8"/>
    <w:rsid w:val="00373233"/>
    <w:rsid w:val="00373245"/>
    <w:rsid w:val="00373458"/>
    <w:rsid w:val="00373482"/>
    <w:rsid w:val="00373514"/>
    <w:rsid w:val="00373585"/>
    <w:rsid w:val="00373597"/>
    <w:rsid w:val="00373603"/>
    <w:rsid w:val="003736E2"/>
    <w:rsid w:val="0037372B"/>
    <w:rsid w:val="00373799"/>
    <w:rsid w:val="003737EB"/>
    <w:rsid w:val="0037393E"/>
    <w:rsid w:val="00373CD0"/>
    <w:rsid w:val="00373D1B"/>
    <w:rsid w:val="00373E09"/>
    <w:rsid w:val="00373E4F"/>
    <w:rsid w:val="00373FF4"/>
    <w:rsid w:val="00374065"/>
    <w:rsid w:val="00374143"/>
    <w:rsid w:val="00374200"/>
    <w:rsid w:val="003742A3"/>
    <w:rsid w:val="00374462"/>
    <w:rsid w:val="003745E3"/>
    <w:rsid w:val="00374656"/>
    <w:rsid w:val="0037467F"/>
    <w:rsid w:val="00374799"/>
    <w:rsid w:val="00374926"/>
    <w:rsid w:val="0037499A"/>
    <w:rsid w:val="00374B04"/>
    <w:rsid w:val="00374B1E"/>
    <w:rsid w:val="00374BC5"/>
    <w:rsid w:val="00374C25"/>
    <w:rsid w:val="00374C3D"/>
    <w:rsid w:val="00374D33"/>
    <w:rsid w:val="00374D9F"/>
    <w:rsid w:val="00374DB7"/>
    <w:rsid w:val="00374E0D"/>
    <w:rsid w:val="0037503A"/>
    <w:rsid w:val="0037506F"/>
    <w:rsid w:val="00375143"/>
    <w:rsid w:val="0037549D"/>
    <w:rsid w:val="00375513"/>
    <w:rsid w:val="0037551B"/>
    <w:rsid w:val="003755BE"/>
    <w:rsid w:val="00375614"/>
    <w:rsid w:val="0037575C"/>
    <w:rsid w:val="003757F0"/>
    <w:rsid w:val="00375AB4"/>
    <w:rsid w:val="00375BD1"/>
    <w:rsid w:val="00375C50"/>
    <w:rsid w:val="00375FA2"/>
    <w:rsid w:val="0037600A"/>
    <w:rsid w:val="003760AD"/>
    <w:rsid w:val="00376265"/>
    <w:rsid w:val="003763EA"/>
    <w:rsid w:val="00376454"/>
    <w:rsid w:val="003765CB"/>
    <w:rsid w:val="00376764"/>
    <w:rsid w:val="003767EC"/>
    <w:rsid w:val="00376815"/>
    <w:rsid w:val="00376A85"/>
    <w:rsid w:val="00376AEA"/>
    <w:rsid w:val="00376DA2"/>
    <w:rsid w:val="00376DC1"/>
    <w:rsid w:val="00376E2D"/>
    <w:rsid w:val="0037702C"/>
    <w:rsid w:val="00377038"/>
    <w:rsid w:val="003772E6"/>
    <w:rsid w:val="00377327"/>
    <w:rsid w:val="0037736C"/>
    <w:rsid w:val="003774D2"/>
    <w:rsid w:val="00377518"/>
    <w:rsid w:val="00377590"/>
    <w:rsid w:val="00377596"/>
    <w:rsid w:val="003776B6"/>
    <w:rsid w:val="0037771F"/>
    <w:rsid w:val="00377821"/>
    <w:rsid w:val="00377897"/>
    <w:rsid w:val="003778AD"/>
    <w:rsid w:val="00377B1C"/>
    <w:rsid w:val="00377CE5"/>
    <w:rsid w:val="00377E12"/>
    <w:rsid w:val="00377E9B"/>
    <w:rsid w:val="00377EB5"/>
    <w:rsid w:val="00377EBB"/>
    <w:rsid w:val="00377EE5"/>
    <w:rsid w:val="00377FEB"/>
    <w:rsid w:val="00380156"/>
    <w:rsid w:val="0038046C"/>
    <w:rsid w:val="0038057A"/>
    <w:rsid w:val="00380605"/>
    <w:rsid w:val="003806A4"/>
    <w:rsid w:val="003806FD"/>
    <w:rsid w:val="0038071C"/>
    <w:rsid w:val="003807BE"/>
    <w:rsid w:val="00380858"/>
    <w:rsid w:val="00380876"/>
    <w:rsid w:val="003808D5"/>
    <w:rsid w:val="003809B4"/>
    <w:rsid w:val="00380AA7"/>
    <w:rsid w:val="00380CEE"/>
    <w:rsid w:val="00380E5B"/>
    <w:rsid w:val="00380E62"/>
    <w:rsid w:val="00380F26"/>
    <w:rsid w:val="00380FB1"/>
    <w:rsid w:val="0038102B"/>
    <w:rsid w:val="00381201"/>
    <w:rsid w:val="0038128E"/>
    <w:rsid w:val="00381323"/>
    <w:rsid w:val="003814B9"/>
    <w:rsid w:val="003814D9"/>
    <w:rsid w:val="00381594"/>
    <w:rsid w:val="003816BC"/>
    <w:rsid w:val="00381758"/>
    <w:rsid w:val="00381940"/>
    <w:rsid w:val="00381985"/>
    <w:rsid w:val="003819F9"/>
    <w:rsid w:val="00381A72"/>
    <w:rsid w:val="00381B38"/>
    <w:rsid w:val="00381B44"/>
    <w:rsid w:val="00381BA3"/>
    <w:rsid w:val="00381C71"/>
    <w:rsid w:val="00381C97"/>
    <w:rsid w:val="00381EEF"/>
    <w:rsid w:val="00381FC0"/>
    <w:rsid w:val="00382135"/>
    <w:rsid w:val="003821DB"/>
    <w:rsid w:val="00382375"/>
    <w:rsid w:val="00382460"/>
    <w:rsid w:val="003824CE"/>
    <w:rsid w:val="0038253B"/>
    <w:rsid w:val="003825C9"/>
    <w:rsid w:val="003825CD"/>
    <w:rsid w:val="003825ED"/>
    <w:rsid w:val="00382618"/>
    <w:rsid w:val="00382670"/>
    <w:rsid w:val="00382749"/>
    <w:rsid w:val="003829FE"/>
    <w:rsid w:val="00382AC0"/>
    <w:rsid w:val="00382C61"/>
    <w:rsid w:val="00382C82"/>
    <w:rsid w:val="00382D08"/>
    <w:rsid w:val="00382E18"/>
    <w:rsid w:val="00382E79"/>
    <w:rsid w:val="00382E7A"/>
    <w:rsid w:val="0038306C"/>
    <w:rsid w:val="003830C6"/>
    <w:rsid w:val="0038311A"/>
    <w:rsid w:val="00383136"/>
    <w:rsid w:val="003831AE"/>
    <w:rsid w:val="003831F0"/>
    <w:rsid w:val="003831F1"/>
    <w:rsid w:val="0038323A"/>
    <w:rsid w:val="00383396"/>
    <w:rsid w:val="00383479"/>
    <w:rsid w:val="003834E7"/>
    <w:rsid w:val="00383723"/>
    <w:rsid w:val="0038390C"/>
    <w:rsid w:val="00383916"/>
    <w:rsid w:val="00383A17"/>
    <w:rsid w:val="00383B31"/>
    <w:rsid w:val="00383BE6"/>
    <w:rsid w:val="00383EA8"/>
    <w:rsid w:val="00383FCA"/>
    <w:rsid w:val="00384089"/>
    <w:rsid w:val="0038421B"/>
    <w:rsid w:val="00384293"/>
    <w:rsid w:val="00384328"/>
    <w:rsid w:val="00384637"/>
    <w:rsid w:val="003846B2"/>
    <w:rsid w:val="0038479A"/>
    <w:rsid w:val="00384841"/>
    <w:rsid w:val="00384923"/>
    <w:rsid w:val="003849C6"/>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3E"/>
    <w:rsid w:val="00386067"/>
    <w:rsid w:val="003860A8"/>
    <w:rsid w:val="003860AF"/>
    <w:rsid w:val="003860F6"/>
    <w:rsid w:val="003862EA"/>
    <w:rsid w:val="00386355"/>
    <w:rsid w:val="0038660F"/>
    <w:rsid w:val="003866BE"/>
    <w:rsid w:val="0038680F"/>
    <w:rsid w:val="003869A1"/>
    <w:rsid w:val="003869ED"/>
    <w:rsid w:val="00386ADC"/>
    <w:rsid w:val="00386AFE"/>
    <w:rsid w:val="00386B36"/>
    <w:rsid w:val="00386C67"/>
    <w:rsid w:val="00386C94"/>
    <w:rsid w:val="00386CA0"/>
    <w:rsid w:val="0038718B"/>
    <w:rsid w:val="0038723F"/>
    <w:rsid w:val="003872F9"/>
    <w:rsid w:val="00387577"/>
    <w:rsid w:val="003877C6"/>
    <w:rsid w:val="00387837"/>
    <w:rsid w:val="0038790F"/>
    <w:rsid w:val="003879C5"/>
    <w:rsid w:val="00387A12"/>
    <w:rsid w:val="00387A13"/>
    <w:rsid w:val="00387A3C"/>
    <w:rsid w:val="00387B40"/>
    <w:rsid w:val="00387C1A"/>
    <w:rsid w:val="00387D33"/>
    <w:rsid w:val="00387D49"/>
    <w:rsid w:val="00387D53"/>
    <w:rsid w:val="00387F30"/>
    <w:rsid w:val="003900CC"/>
    <w:rsid w:val="003901E0"/>
    <w:rsid w:val="00390216"/>
    <w:rsid w:val="0039029A"/>
    <w:rsid w:val="003903CB"/>
    <w:rsid w:val="003905E4"/>
    <w:rsid w:val="00390733"/>
    <w:rsid w:val="00390762"/>
    <w:rsid w:val="003907E6"/>
    <w:rsid w:val="003909C7"/>
    <w:rsid w:val="003909D5"/>
    <w:rsid w:val="00390A2F"/>
    <w:rsid w:val="00390ABE"/>
    <w:rsid w:val="00390BE0"/>
    <w:rsid w:val="00390BEB"/>
    <w:rsid w:val="00390D38"/>
    <w:rsid w:val="00390D5C"/>
    <w:rsid w:val="00390DCE"/>
    <w:rsid w:val="00390ECF"/>
    <w:rsid w:val="003910DD"/>
    <w:rsid w:val="003910E8"/>
    <w:rsid w:val="00391154"/>
    <w:rsid w:val="003912CC"/>
    <w:rsid w:val="0039131B"/>
    <w:rsid w:val="00391350"/>
    <w:rsid w:val="003913AE"/>
    <w:rsid w:val="003914F8"/>
    <w:rsid w:val="0039161B"/>
    <w:rsid w:val="003916F0"/>
    <w:rsid w:val="003917C3"/>
    <w:rsid w:val="00391982"/>
    <w:rsid w:val="00391989"/>
    <w:rsid w:val="00391A65"/>
    <w:rsid w:val="00391BC5"/>
    <w:rsid w:val="00391E19"/>
    <w:rsid w:val="00391EA8"/>
    <w:rsid w:val="00392012"/>
    <w:rsid w:val="0039224B"/>
    <w:rsid w:val="0039233D"/>
    <w:rsid w:val="00392388"/>
    <w:rsid w:val="00392404"/>
    <w:rsid w:val="003924BA"/>
    <w:rsid w:val="003924DC"/>
    <w:rsid w:val="00392520"/>
    <w:rsid w:val="00392561"/>
    <w:rsid w:val="003925C4"/>
    <w:rsid w:val="00392618"/>
    <w:rsid w:val="00392669"/>
    <w:rsid w:val="00392762"/>
    <w:rsid w:val="00392813"/>
    <w:rsid w:val="00392875"/>
    <w:rsid w:val="00392928"/>
    <w:rsid w:val="0039298D"/>
    <w:rsid w:val="00392B63"/>
    <w:rsid w:val="00392D1C"/>
    <w:rsid w:val="00392EE6"/>
    <w:rsid w:val="00392F9B"/>
    <w:rsid w:val="00392FE7"/>
    <w:rsid w:val="00393008"/>
    <w:rsid w:val="003932D6"/>
    <w:rsid w:val="0039350F"/>
    <w:rsid w:val="00393522"/>
    <w:rsid w:val="003936A7"/>
    <w:rsid w:val="0039376D"/>
    <w:rsid w:val="0039383C"/>
    <w:rsid w:val="00393866"/>
    <w:rsid w:val="003938F8"/>
    <w:rsid w:val="00393B95"/>
    <w:rsid w:val="00393B9F"/>
    <w:rsid w:val="00393BBC"/>
    <w:rsid w:val="00393BCD"/>
    <w:rsid w:val="00393D72"/>
    <w:rsid w:val="00393DCD"/>
    <w:rsid w:val="00393DF8"/>
    <w:rsid w:val="003941EC"/>
    <w:rsid w:val="00394233"/>
    <w:rsid w:val="003943E2"/>
    <w:rsid w:val="003944C1"/>
    <w:rsid w:val="0039459A"/>
    <w:rsid w:val="003945A5"/>
    <w:rsid w:val="00394618"/>
    <w:rsid w:val="00394634"/>
    <w:rsid w:val="003946EB"/>
    <w:rsid w:val="003946EE"/>
    <w:rsid w:val="0039470C"/>
    <w:rsid w:val="00394779"/>
    <w:rsid w:val="003947D6"/>
    <w:rsid w:val="003948BB"/>
    <w:rsid w:val="00394A68"/>
    <w:rsid w:val="00394AF4"/>
    <w:rsid w:val="00394B1F"/>
    <w:rsid w:val="00394B48"/>
    <w:rsid w:val="00394B95"/>
    <w:rsid w:val="00394C12"/>
    <w:rsid w:val="00394D0A"/>
    <w:rsid w:val="00394D0E"/>
    <w:rsid w:val="00394DDD"/>
    <w:rsid w:val="00394E62"/>
    <w:rsid w:val="00394E6D"/>
    <w:rsid w:val="00394EF4"/>
    <w:rsid w:val="00394F76"/>
    <w:rsid w:val="00394FE9"/>
    <w:rsid w:val="00395103"/>
    <w:rsid w:val="00395160"/>
    <w:rsid w:val="003951AD"/>
    <w:rsid w:val="003952BD"/>
    <w:rsid w:val="003952BF"/>
    <w:rsid w:val="003952DB"/>
    <w:rsid w:val="0039547B"/>
    <w:rsid w:val="003954DB"/>
    <w:rsid w:val="00395558"/>
    <w:rsid w:val="0039568F"/>
    <w:rsid w:val="003956C5"/>
    <w:rsid w:val="003957D4"/>
    <w:rsid w:val="003957DE"/>
    <w:rsid w:val="00395862"/>
    <w:rsid w:val="00395A6E"/>
    <w:rsid w:val="00395AB7"/>
    <w:rsid w:val="00395D45"/>
    <w:rsid w:val="00395D6E"/>
    <w:rsid w:val="00395F3D"/>
    <w:rsid w:val="003960FD"/>
    <w:rsid w:val="00396129"/>
    <w:rsid w:val="003961A4"/>
    <w:rsid w:val="003962C5"/>
    <w:rsid w:val="00396322"/>
    <w:rsid w:val="0039638E"/>
    <w:rsid w:val="00396454"/>
    <w:rsid w:val="0039649C"/>
    <w:rsid w:val="00396745"/>
    <w:rsid w:val="00396749"/>
    <w:rsid w:val="00396819"/>
    <w:rsid w:val="0039688B"/>
    <w:rsid w:val="003968A4"/>
    <w:rsid w:val="00396949"/>
    <w:rsid w:val="00396B51"/>
    <w:rsid w:val="00396D5D"/>
    <w:rsid w:val="00396E28"/>
    <w:rsid w:val="00396E54"/>
    <w:rsid w:val="00397141"/>
    <w:rsid w:val="00397165"/>
    <w:rsid w:val="003971C7"/>
    <w:rsid w:val="0039726D"/>
    <w:rsid w:val="003972CF"/>
    <w:rsid w:val="003972E7"/>
    <w:rsid w:val="003972EC"/>
    <w:rsid w:val="00397320"/>
    <w:rsid w:val="00397353"/>
    <w:rsid w:val="003974F6"/>
    <w:rsid w:val="0039763A"/>
    <w:rsid w:val="00397693"/>
    <w:rsid w:val="003976A3"/>
    <w:rsid w:val="003976EE"/>
    <w:rsid w:val="00397716"/>
    <w:rsid w:val="00397734"/>
    <w:rsid w:val="003977E9"/>
    <w:rsid w:val="00397866"/>
    <w:rsid w:val="0039787D"/>
    <w:rsid w:val="003979E6"/>
    <w:rsid w:val="00397AA8"/>
    <w:rsid w:val="00397B6A"/>
    <w:rsid w:val="00397C10"/>
    <w:rsid w:val="00397C1C"/>
    <w:rsid w:val="00397C38"/>
    <w:rsid w:val="00397E1F"/>
    <w:rsid w:val="00397E65"/>
    <w:rsid w:val="00397E6F"/>
    <w:rsid w:val="00397F0E"/>
    <w:rsid w:val="00397F1B"/>
    <w:rsid w:val="00397F71"/>
    <w:rsid w:val="00397FE3"/>
    <w:rsid w:val="003A0128"/>
    <w:rsid w:val="003A02A6"/>
    <w:rsid w:val="003A03DD"/>
    <w:rsid w:val="003A0417"/>
    <w:rsid w:val="003A042E"/>
    <w:rsid w:val="003A0568"/>
    <w:rsid w:val="003A083B"/>
    <w:rsid w:val="003A08C1"/>
    <w:rsid w:val="003A08D6"/>
    <w:rsid w:val="003A0928"/>
    <w:rsid w:val="003A09DE"/>
    <w:rsid w:val="003A0A01"/>
    <w:rsid w:val="003A0A3A"/>
    <w:rsid w:val="003A0B6E"/>
    <w:rsid w:val="003A0C9E"/>
    <w:rsid w:val="003A0CF0"/>
    <w:rsid w:val="003A0CF7"/>
    <w:rsid w:val="003A0D41"/>
    <w:rsid w:val="003A10A2"/>
    <w:rsid w:val="003A1365"/>
    <w:rsid w:val="003A13E6"/>
    <w:rsid w:val="003A145B"/>
    <w:rsid w:val="003A1552"/>
    <w:rsid w:val="003A1686"/>
    <w:rsid w:val="003A16AC"/>
    <w:rsid w:val="003A1733"/>
    <w:rsid w:val="003A18DE"/>
    <w:rsid w:val="003A1932"/>
    <w:rsid w:val="003A19E0"/>
    <w:rsid w:val="003A1BD8"/>
    <w:rsid w:val="003A1C38"/>
    <w:rsid w:val="003A1CFD"/>
    <w:rsid w:val="003A1D0A"/>
    <w:rsid w:val="003A1E23"/>
    <w:rsid w:val="003A1E3A"/>
    <w:rsid w:val="003A22B9"/>
    <w:rsid w:val="003A22FB"/>
    <w:rsid w:val="003A2594"/>
    <w:rsid w:val="003A26A9"/>
    <w:rsid w:val="003A26E1"/>
    <w:rsid w:val="003A27F3"/>
    <w:rsid w:val="003A27FC"/>
    <w:rsid w:val="003A2885"/>
    <w:rsid w:val="003A291B"/>
    <w:rsid w:val="003A2923"/>
    <w:rsid w:val="003A2B17"/>
    <w:rsid w:val="003A2D31"/>
    <w:rsid w:val="003A2D6B"/>
    <w:rsid w:val="003A2E89"/>
    <w:rsid w:val="003A2EEC"/>
    <w:rsid w:val="003A2EF4"/>
    <w:rsid w:val="003A2F2E"/>
    <w:rsid w:val="003A3056"/>
    <w:rsid w:val="003A310B"/>
    <w:rsid w:val="003A3142"/>
    <w:rsid w:val="003A31C7"/>
    <w:rsid w:val="003A339B"/>
    <w:rsid w:val="003A36D4"/>
    <w:rsid w:val="003A3AB5"/>
    <w:rsid w:val="003A3C70"/>
    <w:rsid w:val="003A3D43"/>
    <w:rsid w:val="003A3DB2"/>
    <w:rsid w:val="003A3E7C"/>
    <w:rsid w:val="003A3E9D"/>
    <w:rsid w:val="003A3EC9"/>
    <w:rsid w:val="003A3FA9"/>
    <w:rsid w:val="003A4051"/>
    <w:rsid w:val="003A4068"/>
    <w:rsid w:val="003A4091"/>
    <w:rsid w:val="003A40CD"/>
    <w:rsid w:val="003A434D"/>
    <w:rsid w:val="003A44DD"/>
    <w:rsid w:val="003A4695"/>
    <w:rsid w:val="003A471D"/>
    <w:rsid w:val="003A47BA"/>
    <w:rsid w:val="003A4A0B"/>
    <w:rsid w:val="003A4B5D"/>
    <w:rsid w:val="003A4C51"/>
    <w:rsid w:val="003A4EAD"/>
    <w:rsid w:val="003A4F01"/>
    <w:rsid w:val="003A5040"/>
    <w:rsid w:val="003A53B1"/>
    <w:rsid w:val="003A53D9"/>
    <w:rsid w:val="003A542D"/>
    <w:rsid w:val="003A5508"/>
    <w:rsid w:val="003A550A"/>
    <w:rsid w:val="003A550E"/>
    <w:rsid w:val="003A5518"/>
    <w:rsid w:val="003A5613"/>
    <w:rsid w:val="003A578C"/>
    <w:rsid w:val="003A5971"/>
    <w:rsid w:val="003A5A70"/>
    <w:rsid w:val="003A5ABD"/>
    <w:rsid w:val="003A5AC5"/>
    <w:rsid w:val="003A5C3E"/>
    <w:rsid w:val="003A5C75"/>
    <w:rsid w:val="003A5D13"/>
    <w:rsid w:val="003A5D42"/>
    <w:rsid w:val="003A5F8C"/>
    <w:rsid w:val="003A5FEF"/>
    <w:rsid w:val="003A6152"/>
    <w:rsid w:val="003A6234"/>
    <w:rsid w:val="003A62B8"/>
    <w:rsid w:val="003A62D4"/>
    <w:rsid w:val="003A63A1"/>
    <w:rsid w:val="003A6409"/>
    <w:rsid w:val="003A64E2"/>
    <w:rsid w:val="003A64EA"/>
    <w:rsid w:val="003A6818"/>
    <w:rsid w:val="003A6926"/>
    <w:rsid w:val="003A6983"/>
    <w:rsid w:val="003A6993"/>
    <w:rsid w:val="003A6A0A"/>
    <w:rsid w:val="003A6B68"/>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622"/>
    <w:rsid w:val="003A77ED"/>
    <w:rsid w:val="003A7899"/>
    <w:rsid w:val="003A7917"/>
    <w:rsid w:val="003A7AE3"/>
    <w:rsid w:val="003A7C23"/>
    <w:rsid w:val="003A7C9B"/>
    <w:rsid w:val="003A7CC9"/>
    <w:rsid w:val="003A7CD0"/>
    <w:rsid w:val="003A7D78"/>
    <w:rsid w:val="003A7DB9"/>
    <w:rsid w:val="003A7E92"/>
    <w:rsid w:val="003A7EC2"/>
    <w:rsid w:val="003B0109"/>
    <w:rsid w:val="003B0145"/>
    <w:rsid w:val="003B0155"/>
    <w:rsid w:val="003B015F"/>
    <w:rsid w:val="003B0254"/>
    <w:rsid w:val="003B0290"/>
    <w:rsid w:val="003B0334"/>
    <w:rsid w:val="003B035F"/>
    <w:rsid w:val="003B0562"/>
    <w:rsid w:val="003B0597"/>
    <w:rsid w:val="003B0853"/>
    <w:rsid w:val="003B0879"/>
    <w:rsid w:val="003B0C52"/>
    <w:rsid w:val="003B0C5A"/>
    <w:rsid w:val="003B0CF1"/>
    <w:rsid w:val="003B0D32"/>
    <w:rsid w:val="003B0E56"/>
    <w:rsid w:val="003B0E8B"/>
    <w:rsid w:val="003B0F18"/>
    <w:rsid w:val="003B0F61"/>
    <w:rsid w:val="003B0F6C"/>
    <w:rsid w:val="003B0F8A"/>
    <w:rsid w:val="003B0FCC"/>
    <w:rsid w:val="003B105C"/>
    <w:rsid w:val="003B11B2"/>
    <w:rsid w:val="003B120D"/>
    <w:rsid w:val="003B126E"/>
    <w:rsid w:val="003B1320"/>
    <w:rsid w:val="003B14DC"/>
    <w:rsid w:val="003B172D"/>
    <w:rsid w:val="003B189D"/>
    <w:rsid w:val="003B18DA"/>
    <w:rsid w:val="003B1940"/>
    <w:rsid w:val="003B194D"/>
    <w:rsid w:val="003B1BBA"/>
    <w:rsid w:val="003B1BF9"/>
    <w:rsid w:val="003B1C04"/>
    <w:rsid w:val="003B1C67"/>
    <w:rsid w:val="003B1E4D"/>
    <w:rsid w:val="003B1FE9"/>
    <w:rsid w:val="003B20AA"/>
    <w:rsid w:val="003B20D0"/>
    <w:rsid w:val="003B20EC"/>
    <w:rsid w:val="003B2134"/>
    <w:rsid w:val="003B2155"/>
    <w:rsid w:val="003B232A"/>
    <w:rsid w:val="003B275F"/>
    <w:rsid w:val="003B27BD"/>
    <w:rsid w:val="003B280B"/>
    <w:rsid w:val="003B2892"/>
    <w:rsid w:val="003B297B"/>
    <w:rsid w:val="003B29DE"/>
    <w:rsid w:val="003B2B84"/>
    <w:rsid w:val="003B2BEC"/>
    <w:rsid w:val="003B2C18"/>
    <w:rsid w:val="003B2C79"/>
    <w:rsid w:val="003B2D35"/>
    <w:rsid w:val="003B2D7C"/>
    <w:rsid w:val="003B2D97"/>
    <w:rsid w:val="003B2E45"/>
    <w:rsid w:val="003B2E9F"/>
    <w:rsid w:val="003B3094"/>
    <w:rsid w:val="003B30BE"/>
    <w:rsid w:val="003B30D9"/>
    <w:rsid w:val="003B3132"/>
    <w:rsid w:val="003B3304"/>
    <w:rsid w:val="003B339D"/>
    <w:rsid w:val="003B3466"/>
    <w:rsid w:val="003B3563"/>
    <w:rsid w:val="003B361B"/>
    <w:rsid w:val="003B3633"/>
    <w:rsid w:val="003B36B4"/>
    <w:rsid w:val="003B36D0"/>
    <w:rsid w:val="003B3865"/>
    <w:rsid w:val="003B3B43"/>
    <w:rsid w:val="003B3CC4"/>
    <w:rsid w:val="003B3D2C"/>
    <w:rsid w:val="003B3DBE"/>
    <w:rsid w:val="003B3DCB"/>
    <w:rsid w:val="003B3DF7"/>
    <w:rsid w:val="003B3EB1"/>
    <w:rsid w:val="003B3EB9"/>
    <w:rsid w:val="003B3F2F"/>
    <w:rsid w:val="003B4098"/>
    <w:rsid w:val="003B40D9"/>
    <w:rsid w:val="003B4117"/>
    <w:rsid w:val="003B418F"/>
    <w:rsid w:val="003B428B"/>
    <w:rsid w:val="003B43FD"/>
    <w:rsid w:val="003B443C"/>
    <w:rsid w:val="003B4497"/>
    <w:rsid w:val="003B44A7"/>
    <w:rsid w:val="003B44D3"/>
    <w:rsid w:val="003B4627"/>
    <w:rsid w:val="003B4634"/>
    <w:rsid w:val="003B46ED"/>
    <w:rsid w:val="003B4721"/>
    <w:rsid w:val="003B4748"/>
    <w:rsid w:val="003B485F"/>
    <w:rsid w:val="003B4A6D"/>
    <w:rsid w:val="003B4AAD"/>
    <w:rsid w:val="003B4D34"/>
    <w:rsid w:val="003B4D39"/>
    <w:rsid w:val="003B4D9C"/>
    <w:rsid w:val="003B4DE0"/>
    <w:rsid w:val="003B4E16"/>
    <w:rsid w:val="003B4E6A"/>
    <w:rsid w:val="003B4ECF"/>
    <w:rsid w:val="003B4F51"/>
    <w:rsid w:val="003B4FC0"/>
    <w:rsid w:val="003B5442"/>
    <w:rsid w:val="003B5589"/>
    <w:rsid w:val="003B57A9"/>
    <w:rsid w:val="003B57E7"/>
    <w:rsid w:val="003B58A7"/>
    <w:rsid w:val="003B5974"/>
    <w:rsid w:val="003B5A5A"/>
    <w:rsid w:val="003B5A79"/>
    <w:rsid w:val="003B5AA2"/>
    <w:rsid w:val="003B5B42"/>
    <w:rsid w:val="003B5B9C"/>
    <w:rsid w:val="003B5C33"/>
    <w:rsid w:val="003B5CA5"/>
    <w:rsid w:val="003B5D23"/>
    <w:rsid w:val="003B5E4F"/>
    <w:rsid w:val="003B5F1E"/>
    <w:rsid w:val="003B6099"/>
    <w:rsid w:val="003B60F2"/>
    <w:rsid w:val="003B6200"/>
    <w:rsid w:val="003B6273"/>
    <w:rsid w:val="003B64C9"/>
    <w:rsid w:val="003B653E"/>
    <w:rsid w:val="003B6591"/>
    <w:rsid w:val="003B6879"/>
    <w:rsid w:val="003B69D1"/>
    <w:rsid w:val="003B6ADE"/>
    <w:rsid w:val="003B6B6E"/>
    <w:rsid w:val="003B6C52"/>
    <w:rsid w:val="003B6FF4"/>
    <w:rsid w:val="003B714F"/>
    <w:rsid w:val="003B7267"/>
    <w:rsid w:val="003B743E"/>
    <w:rsid w:val="003B74C3"/>
    <w:rsid w:val="003B762E"/>
    <w:rsid w:val="003B76C1"/>
    <w:rsid w:val="003B7757"/>
    <w:rsid w:val="003B7809"/>
    <w:rsid w:val="003B7819"/>
    <w:rsid w:val="003B7860"/>
    <w:rsid w:val="003B7875"/>
    <w:rsid w:val="003B78A3"/>
    <w:rsid w:val="003B78D0"/>
    <w:rsid w:val="003B7992"/>
    <w:rsid w:val="003B79CF"/>
    <w:rsid w:val="003B7A0A"/>
    <w:rsid w:val="003B7AA3"/>
    <w:rsid w:val="003B7B4D"/>
    <w:rsid w:val="003B7CA0"/>
    <w:rsid w:val="003B7CE5"/>
    <w:rsid w:val="003B7D47"/>
    <w:rsid w:val="003B7EEC"/>
    <w:rsid w:val="003B7FF7"/>
    <w:rsid w:val="003C0024"/>
    <w:rsid w:val="003C006E"/>
    <w:rsid w:val="003C008A"/>
    <w:rsid w:val="003C00CD"/>
    <w:rsid w:val="003C041F"/>
    <w:rsid w:val="003C04D0"/>
    <w:rsid w:val="003C0532"/>
    <w:rsid w:val="003C060E"/>
    <w:rsid w:val="003C06DA"/>
    <w:rsid w:val="003C06FA"/>
    <w:rsid w:val="003C079A"/>
    <w:rsid w:val="003C07A8"/>
    <w:rsid w:val="003C0825"/>
    <w:rsid w:val="003C0854"/>
    <w:rsid w:val="003C0860"/>
    <w:rsid w:val="003C08DC"/>
    <w:rsid w:val="003C0930"/>
    <w:rsid w:val="003C09D6"/>
    <w:rsid w:val="003C0A18"/>
    <w:rsid w:val="003C0C2F"/>
    <w:rsid w:val="003C0CDF"/>
    <w:rsid w:val="003C0F74"/>
    <w:rsid w:val="003C1049"/>
    <w:rsid w:val="003C10D3"/>
    <w:rsid w:val="003C1165"/>
    <w:rsid w:val="003C11B3"/>
    <w:rsid w:val="003C125B"/>
    <w:rsid w:val="003C1264"/>
    <w:rsid w:val="003C132B"/>
    <w:rsid w:val="003C140B"/>
    <w:rsid w:val="003C1492"/>
    <w:rsid w:val="003C1505"/>
    <w:rsid w:val="003C16F8"/>
    <w:rsid w:val="003C179C"/>
    <w:rsid w:val="003C18B4"/>
    <w:rsid w:val="003C18C0"/>
    <w:rsid w:val="003C18DE"/>
    <w:rsid w:val="003C1996"/>
    <w:rsid w:val="003C1A51"/>
    <w:rsid w:val="003C1BCA"/>
    <w:rsid w:val="003C1BD4"/>
    <w:rsid w:val="003C1C3E"/>
    <w:rsid w:val="003C1C80"/>
    <w:rsid w:val="003C1E4F"/>
    <w:rsid w:val="003C1F6E"/>
    <w:rsid w:val="003C1FC8"/>
    <w:rsid w:val="003C2073"/>
    <w:rsid w:val="003C22B1"/>
    <w:rsid w:val="003C22E1"/>
    <w:rsid w:val="003C2312"/>
    <w:rsid w:val="003C238C"/>
    <w:rsid w:val="003C23BE"/>
    <w:rsid w:val="003C248C"/>
    <w:rsid w:val="003C24ED"/>
    <w:rsid w:val="003C25A3"/>
    <w:rsid w:val="003C25C2"/>
    <w:rsid w:val="003C2721"/>
    <w:rsid w:val="003C27F4"/>
    <w:rsid w:val="003C2879"/>
    <w:rsid w:val="003C28DC"/>
    <w:rsid w:val="003C29AF"/>
    <w:rsid w:val="003C2C36"/>
    <w:rsid w:val="003C2D5B"/>
    <w:rsid w:val="003C2D74"/>
    <w:rsid w:val="003C2E80"/>
    <w:rsid w:val="003C2F7B"/>
    <w:rsid w:val="003C305D"/>
    <w:rsid w:val="003C3086"/>
    <w:rsid w:val="003C31FF"/>
    <w:rsid w:val="003C3210"/>
    <w:rsid w:val="003C330D"/>
    <w:rsid w:val="003C333C"/>
    <w:rsid w:val="003C33FF"/>
    <w:rsid w:val="003C3491"/>
    <w:rsid w:val="003C3729"/>
    <w:rsid w:val="003C38D7"/>
    <w:rsid w:val="003C3AB8"/>
    <w:rsid w:val="003C3BAC"/>
    <w:rsid w:val="003C3EBD"/>
    <w:rsid w:val="003C3EFC"/>
    <w:rsid w:val="003C3F04"/>
    <w:rsid w:val="003C3FAA"/>
    <w:rsid w:val="003C4094"/>
    <w:rsid w:val="003C4111"/>
    <w:rsid w:val="003C4114"/>
    <w:rsid w:val="003C4392"/>
    <w:rsid w:val="003C4437"/>
    <w:rsid w:val="003C445A"/>
    <w:rsid w:val="003C44F3"/>
    <w:rsid w:val="003C4561"/>
    <w:rsid w:val="003C4626"/>
    <w:rsid w:val="003C464F"/>
    <w:rsid w:val="003C4805"/>
    <w:rsid w:val="003C488F"/>
    <w:rsid w:val="003C489D"/>
    <w:rsid w:val="003C49D7"/>
    <w:rsid w:val="003C4A1B"/>
    <w:rsid w:val="003C4A2C"/>
    <w:rsid w:val="003C4A9F"/>
    <w:rsid w:val="003C4ADF"/>
    <w:rsid w:val="003C4AE6"/>
    <w:rsid w:val="003C4B0E"/>
    <w:rsid w:val="003C4BDE"/>
    <w:rsid w:val="003C4C8D"/>
    <w:rsid w:val="003C4FB1"/>
    <w:rsid w:val="003C5017"/>
    <w:rsid w:val="003C51AE"/>
    <w:rsid w:val="003C52C8"/>
    <w:rsid w:val="003C5405"/>
    <w:rsid w:val="003C5548"/>
    <w:rsid w:val="003C5556"/>
    <w:rsid w:val="003C5603"/>
    <w:rsid w:val="003C561C"/>
    <w:rsid w:val="003C567C"/>
    <w:rsid w:val="003C585D"/>
    <w:rsid w:val="003C5860"/>
    <w:rsid w:val="003C5925"/>
    <w:rsid w:val="003C59CE"/>
    <w:rsid w:val="003C59DB"/>
    <w:rsid w:val="003C5A7A"/>
    <w:rsid w:val="003C5B2D"/>
    <w:rsid w:val="003C5B70"/>
    <w:rsid w:val="003C5C72"/>
    <w:rsid w:val="003C5DE3"/>
    <w:rsid w:val="003C5E62"/>
    <w:rsid w:val="003C6089"/>
    <w:rsid w:val="003C6093"/>
    <w:rsid w:val="003C60BF"/>
    <w:rsid w:val="003C6110"/>
    <w:rsid w:val="003C61AA"/>
    <w:rsid w:val="003C6261"/>
    <w:rsid w:val="003C62BA"/>
    <w:rsid w:val="003C6532"/>
    <w:rsid w:val="003C676A"/>
    <w:rsid w:val="003C684C"/>
    <w:rsid w:val="003C6861"/>
    <w:rsid w:val="003C6B93"/>
    <w:rsid w:val="003C6BEF"/>
    <w:rsid w:val="003C6E40"/>
    <w:rsid w:val="003C6F92"/>
    <w:rsid w:val="003C70B8"/>
    <w:rsid w:val="003C7153"/>
    <w:rsid w:val="003C72AB"/>
    <w:rsid w:val="003C72C5"/>
    <w:rsid w:val="003C7359"/>
    <w:rsid w:val="003C73BF"/>
    <w:rsid w:val="003C7537"/>
    <w:rsid w:val="003C79A8"/>
    <w:rsid w:val="003C79B6"/>
    <w:rsid w:val="003C7A31"/>
    <w:rsid w:val="003C7A80"/>
    <w:rsid w:val="003C7AA1"/>
    <w:rsid w:val="003C7CB1"/>
    <w:rsid w:val="003C7D26"/>
    <w:rsid w:val="003C7D9F"/>
    <w:rsid w:val="003C7E0C"/>
    <w:rsid w:val="003C7ECD"/>
    <w:rsid w:val="003C7EE3"/>
    <w:rsid w:val="003C7F32"/>
    <w:rsid w:val="003C7FCB"/>
    <w:rsid w:val="003D0067"/>
    <w:rsid w:val="003D0118"/>
    <w:rsid w:val="003D01AE"/>
    <w:rsid w:val="003D032E"/>
    <w:rsid w:val="003D036E"/>
    <w:rsid w:val="003D0370"/>
    <w:rsid w:val="003D0385"/>
    <w:rsid w:val="003D0434"/>
    <w:rsid w:val="003D050E"/>
    <w:rsid w:val="003D061B"/>
    <w:rsid w:val="003D0889"/>
    <w:rsid w:val="003D090C"/>
    <w:rsid w:val="003D0AE1"/>
    <w:rsid w:val="003D0B7F"/>
    <w:rsid w:val="003D0BAD"/>
    <w:rsid w:val="003D0C48"/>
    <w:rsid w:val="003D0CC8"/>
    <w:rsid w:val="003D0CE6"/>
    <w:rsid w:val="003D0E71"/>
    <w:rsid w:val="003D0F43"/>
    <w:rsid w:val="003D100C"/>
    <w:rsid w:val="003D104A"/>
    <w:rsid w:val="003D1271"/>
    <w:rsid w:val="003D129D"/>
    <w:rsid w:val="003D12B2"/>
    <w:rsid w:val="003D1343"/>
    <w:rsid w:val="003D1444"/>
    <w:rsid w:val="003D14DC"/>
    <w:rsid w:val="003D176B"/>
    <w:rsid w:val="003D1933"/>
    <w:rsid w:val="003D1CC3"/>
    <w:rsid w:val="003D1CCD"/>
    <w:rsid w:val="003D1F8A"/>
    <w:rsid w:val="003D1FFF"/>
    <w:rsid w:val="003D2190"/>
    <w:rsid w:val="003D2451"/>
    <w:rsid w:val="003D250E"/>
    <w:rsid w:val="003D2524"/>
    <w:rsid w:val="003D25A7"/>
    <w:rsid w:val="003D25FE"/>
    <w:rsid w:val="003D2617"/>
    <w:rsid w:val="003D2634"/>
    <w:rsid w:val="003D2635"/>
    <w:rsid w:val="003D2651"/>
    <w:rsid w:val="003D2693"/>
    <w:rsid w:val="003D295B"/>
    <w:rsid w:val="003D2989"/>
    <w:rsid w:val="003D298C"/>
    <w:rsid w:val="003D2A1F"/>
    <w:rsid w:val="003D2B9B"/>
    <w:rsid w:val="003D2BB9"/>
    <w:rsid w:val="003D2C4D"/>
    <w:rsid w:val="003D2CCE"/>
    <w:rsid w:val="003D2DD1"/>
    <w:rsid w:val="003D2E2E"/>
    <w:rsid w:val="003D2E40"/>
    <w:rsid w:val="003D2FE4"/>
    <w:rsid w:val="003D3230"/>
    <w:rsid w:val="003D3253"/>
    <w:rsid w:val="003D3447"/>
    <w:rsid w:val="003D3479"/>
    <w:rsid w:val="003D3625"/>
    <w:rsid w:val="003D3697"/>
    <w:rsid w:val="003D36C0"/>
    <w:rsid w:val="003D371A"/>
    <w:rsid w:val="003D3755"/>
    <w:rsid w:val="003D38E4"/>
    <w:rsid w:val="003D3A4F"/>
    <w:rsid w:val="003D3AC0"/>
    <w:rsid w:val="003D3BAF"/>
    <w:rsid w:val="003D3C98"/>
    <w:rsid w:val="003D3D55"/>
    <w:rsid w:val="003D3DA9"/>
    <w:rsid w:val="003D3F69"/>
    <w:rsid w:val="003D3F6B"/>
    <w:rsid w:val="003D3F98"/>
    <w:rsid w:val="003D3FE9"/>
    <w:rsid w:val="003D4123"/>
    <w:rsid w:val="003D4243"/>
    <w:rsid w:val="003D450D"/>
    <w:rsid w:val="003D455C"/>
    <w:rsid w:val="003D4588"/>
    <w:rsid w:val="003D476B"/>
    <w:rsid w:val="003D4803"/>
    <w:rsid w:val="003D48B4"/>
    <w:rsid w:val="003D48CF"/>
    <w:rsid w:val="003D491A"/>
    <w:rsid w:val="003D4969"/>
    <w:rsid w:val="003D4970"/>
    <w:rsid w:val="003D49C8"/>
    <w:rsid w:val="003D49D9"/>
    <w:rsid w:val="003D4C8F"/>
    <w:rsid w:val="003D4D6B"/>
    <w:rsid w:val="003D4E4A"/>
    <w:rsid w:val="003D4E50"/>
    <w:rsid w:val="003D5015"/>
    <w:rsid w:val="003D509A"/>
    <w:rsid w:val="003D51E8"/>
    <w:rsid w:val="003D5216"/>
    <w:rsid w:val="003D5240"/>
    <w:rsid w:val="003D5601"/>
    <w:rsid w:val="003D593C"/>
    <w:rsid w:val="003D5995"/>
    <w:rsid w:val="003D5B0A"/>
    <w:rsid w:val="003D5B36"/>
    <w:rsid w:val="003D5B48"/>
    <w:rsid w:val="003D5BE2"/>
    <w:rsid w:val="003D5C5E"/>
    <w:rsid w:val="003D5CD2"/>
    <w:rsid w:val="003D5D0E"/>
    <w:rsid w:val="003D5D15"/>
    <w:rsid w:val="003D5DCD"/>
    <w:rsid w:val="003D5E17"/>
    <w:rsid w:val="003D5F97"/>
    <w:rsid w:val="003D5FF0"/>
    <w:rsid w:val="003D60B6"/>
    <w:rsid w:val="003D60C7"/>
    <w:rsid w:val="003D610B"/>
    <w:rsid w:val="003D6190"/>
    <w:rsid w:val="003D61B5"/>
    <w:rsid w:val="003D6205"/>
    <w:rsid w:val="003D636D"/>
    <w:rsid w:val="003D641D"/>
    <w:rsid w:val="003D64EB"/>
    <w:rsid w:val="003D661E"/>
    <w:rsid w:val="003D68BE"/>
    <w:rsid w:val="003D6946"/>
    <w:rsid w:val="003D6A1D"/>
    <w:rsid w:val="003D6B0C"/>
    <w:rsid w:val="003D6B1A"/>
    <w:rsid w:val="003D6B95"/>
    <w:rsid w:val="003D6C6A"/>
    <w:rsid w:val="003D6DEB"/>
    <w:rsid w:val="003D6E66"/>
    <w:rsid w:val="003D6FBC"/>
    <w:rsid w:val="003D70EF"/>
    <w:rsid w:val="003D7284"/>
    <w:rsid w:val="003D75A4"/>
    <w:rsid w:val="003D767E"/>
    <w:rsid w:val="003D777E"/>
    <w:rsid w:val="003D7787"/>
    <w:rsid w:val="003D77EA"/>
    <w:rsid w:val="003D7855"/>
    <w:rsid w:val="003D7AD5"/>
    <w:rsid w:val="003D7AEB"/>
    <w:rsid w:val="003D7B53"/>
    <w:rsid w:val="003D7BBB"/>
    <w:rsid w:val="003D7BE7"/>
    <w:rsid w:val="003D7D92"/>
    <w:rsid w:val="003D7DB8"/>
    <w:rsid w:val="003D7F5A"/>
    <w:rsid w:val="003E003C"/>
    <w:rsid w:val="003E00DA"/>
    <w:rsid w:val="003E0163"/>
    <w:rsid w:val="003E0200"/>
    <w:rsid w:val="003E0326"/>
    <w:rsid w:val="003E0633"/>
    <w:rsid w:val="003E06B6"/>
    <w:rsid w:val="003E071E"/>
    <w:rsid w:val="003E0818"/>
    <w:rsid w:val="003E081D"/>
    <w:rsid w:val="003E0820"/>
    <w:rsid w:val="003E0AB6"/>
    <w:rsid w:val="003E0AFF"/>
    <w:rsid w:val="003E0C82"/>
    <w:rsid w:val="003E0E7A"/>
    <w:rsid w:val="003E0EFB"/>
    <w:rsid w:val="003E1049"/>
    <w:rsid w:val="003E10E5"/>
    <w:rsid w:val="003E117D"/>
    <w:rsid w:val="003E1342"/>
    <w:rsid w:val="003E137D"/>
    <w:rsid w:val="003E178E"/>
    <w:rsid w:val="003E19FF"/>
    <w:rsid w:val="003E1AC0"/>
    <w:rsid w:val="003E1BE7"/>
    <w:rsid w:val="003E1CEE"/>
    <w:rsid w:val="003E1D79"/>
    <w:rsid w:val="003E1D8A"/>
    <w:rsid w:val="003E204D"/>
    <w:rsid w:val="003E2414"/>
    <w:rsid w:val="003E2416"/>
    <w:rsid w:val="003E25CB"/>
    <w:rsid w:val="003E2741"/>
    <w:rsid w:val="003E2827"/>
    <w:rsid w:val="003E2848"/>
    <w:rsid w:val="003E290E"/>
    <w:rsid w:val="003E29EF"/>
    <w:rsid w:val="003E2A23"/>
    <w:rsid w:val="003E2A87"/>
    <w:rsid w:val="003E2BE1"/>
    <w:rsid w:val="003E2DA0"/>
    <w:rsid w:val="003E2DA1"/>
    <w:rsid w:val="003E2ED3"/>
    <w:rsid w:val="003E3028"/>
    <w:rsid w:val="003E30E3"/>
    <w:rsid w:val="003E3157"/>
    <w:rsid w:val="003E31AA"/>
    <w:rsid w:val="003E332F"/>
    <w:rsid w:val="003E33D9"/>
    <w:rsid w:val="003E34BB"/>
    <w:rsid w:val="003E3509"/>
    <w:rsid w:val="003E361A"/>
    <w:rsid w:val="003E3636"/>
    <w:rsid w:val="003E3782"/>
    <w:rsid w:val="003E3784"/>
    <w:rsid w:val="003E3834"/>
    <w:rsid w:val="003E38D9"/>
    <w:rsid w:val="003E3A08"/>
    <w:rsid w:val="003E3A39"/>
    <w:rsid w:val="003E3CFD"/>
    <w:rsid w:val="003E3E86"/>
    <w:rsid w:val="003E3EB7"/>
    <w:rsid w:val="003E3EFE"/>
    <w:rsid w:val="003E3F4C"/>
    <w:rsid w:val="003E40C1"/>
    <w:rsid w:val="003E4191"/>
    <w:rsid w:val="003E4403"/>
    <w:rsid w:val="003E44B1"/>
    <w:rsid w:val="003E452C"/>
    <w:rsid w:val="003E456C"/>
    <w:rsid w:val="003E46B0"/>
    <w:rsid w:val="003E49D5"/>
    <w:rsid w:val="003E4A29"/>
    <w:rsid w:val="003E4A76"/>
    <w:rsid w:val="003E4AA5"/>
    <w:rsid w:val="003E4B05"/>
    <w:rsid w:val="003E4B3D"/>
    <w:rsid w:val="003E4BC9"/>
    <w:rsid w:val="003E4D76"/>
    <w:rsid w:val="003E4E43"/>
    <w:rsid w:val="003E4E72"/>
    <w:rsid w:val="003E5071"/>
    <w:rsid w:val="003E5111"/>
    <w:rsid w:val="003E513C"/>
    <w:rsid w:val="003E5161"/>
    <w:rsid w:val="003E517F"/>
    <w:rsid w:val="003E5188"/>
    <w:rsid w:val="003E52B3"/>
    <w:rsid w:val="003E52CE"/>
    <w:rsid w:val="003E549B"/>
    <w:rsid w:val="003E5504"/>
    <w:rsid w:val="003E55FA"/>
    <w:rsid w:val="003E56F5"/>
    <w:rsid w:val="003E5740"/>
    <w:rsid w:val="003E579C"/>
    <w:rsid w:val="003E5855"/>
    <w:rsid w:val="003E5880"/>
    <w:rsid w:val="003E59A3"/>
    <w:rsid w:val="003E5B1E"/>
    <w:rsid w:val="003E5CCE"/>
    <w:rsid w:val="003E5D01"/>
    <w:rsid w:val="003E5DE3"/>
    <w:rsid w:val="003E5F3E"/>
    <w:rsid w:val="003E5F4E"/>
    <w:rsid w:val="003E6070"/>
    <w:rsid w:val="003E6250"/>
    <w:rsid w:val="003E647F"/>
    <w:rsid w:val="003E65F7"/>
    <w:rsid w:val="003E66B0"/>
    <w:rsid w:val="003E66C9"/>
    <w:rsid w:val="003E66D2"/>
    <w:rsid w:val="003E6769"/>
    <w:rsid w:val="003E6B63"/>
    <w:rsid w:val="003E6BA9"/>
    <w:rsid w:val="003E6C97"/>
    <w:rsid w:val="003E6DA2"/>
    <w:rsid w:val="003E6E39"/>
    <w:rsid w:val="003E6F25"/>
    <w:rsid w:val="003E6F45"/>
    <w:rsid w:val="003E6FB6"/>
    <w:rsid w:val="003E70A0"/>
    <w:rsid w:val="003E7121"/>
    <w:rsid w:val="003E71D7"/>
    <w:rsid w:val="003E7260"/>
    <w:rsid w:val="003E7394"/>
    <w:rsid w:val="003E751B"/>
    <w:rsid w:val="003E7578"/>
    <w:rsid w:val="003E7640"/>
    <w:rsid w:val="003E7641"/>
    <w:rsid w:val="003E7870"/>
    <w:rsid w:val="003E7883"/>
    <w:rsid w:val="003E7885"/>
    <w:rsid w:val="003E7895"/>
    <w:rsid w:val="003E7A6E"/>
    <w:rsid w:val="003E7C6C"/>
    <w:rsid w:val="003E7E71"/>
    <w:rsid w:val="003E7F0A"/>
    <w:rsid w:val="003E7FF7"/>
    <w:rsid w:val="003F0010"/>
    <w:rsid w:val="003F0012"/>
    <w:rsid w:val="003F007C"/>
    <w:rsid w:val="003F00DF"/>
    <w:rsid w:val="003F018B"/>
    <w:rsid w:val="003F024C"/>
    <w:rsid w:val="003F07C5"/>
    <w:rsid w:val="003F08ED"/>
    <w:rsid w:val="003F0908"/>
    <w:rsid w:val="003F0AEA"/>
    <w:rsid w:val="003F0D2D"/>
    <w:rsid w:val="003F0ECE"/>
    <w:rsid w:val="003F1046"/>
    <w:rsid w:val="003F10A2"/>
    <w:rsid w:val="003F113E"/>
    <w:rsid w:val="003F1216"/>
    <w:rsid w:val="003F123A"/>
    <w:rsid w:val="003F1294"/>
    <w:rsid w:val="003F13A5"/>
    <w:rsid w:val="003F13CB"/>
    <w:rsid w:val="003F149E"/>
    <w:rsid w:val="003F149F"/>
    <w:rsid w:val="003F15E6"/>
    <w:rsid w:val="003F164D"/>
    <w:rsid w:val="003F165F"/>
    <w:rsid w:val="003F1699"/>
    <w:rsid w:val="003F1791"/>
    <w:rsid w:val="003F18F5"/>
    <w:rsid w:val="003F1A24"/>
    <w:rsid w:val="003F1BFD"/>
    <w:rsid w:val="003F1D47"/>
    <w:rsid w:val="003F1D57"/>
    <w:rsid w:val="003F1DA6"/>
    <w:rsid w:val="003F1F11"/>
    <w:rsid w:val="003F2079"/>
    <w:rsid w:val="003F2206"/>
    <w:rsid w:val="003F2270"/>
    <w:rsid w:val="003F22A7"/>
    <w:rsid w:val="003F22DA"/>
    <w:rsid w:val="003F2426"/>
    <w:rsid w:val="003F274E"/>
    <w:rsid w:val="003F277D"/>
    <w:rsid w:val="003F2867"/>
    <w:rsid w:val="003F2906"/>
    <w:rsid w:val="003F29F8"/>
    <w:rsid w:val="003F2B7D"/>
    <w:rsid w:val="003F2C4E"/>
    <w:rsid w:val="003F2CE7"/>
    <w:rsid w:val="003F2EA8"/>
    <w:rsid w:val="003F2F09"/>
    <w:rsid w:val="003F2F31"/>
    <w:rsid w:val="003F2FB3"/>
    <w:rsid w:val="003F3316"/>
    <w:rsid w:val="003F3381"/>
    <w:rsid w:val="003F33CE"/>
    <w:rsid w:val="003F3499"/>
    <w:rsid w:val="003F34C6"/>
    <w:rsid w:val="003F3665"/>
    <w:rsid w:val="003F3686"/>
    <w:rsid w:val="003F369A"/>
    <w:rsid w:val="003F3793"/>
    <w:rsid w:val="003F3CA5"/>
    <w:rsid w:val="003F3CFC"/>
    <w:rsid w:val="003F3D8B"/>
    <w:rsid w:val="003F3DB4"/>
    <w:rsid w:val="003F3DE5"/>
    <w:rsid w:val="003F3FFD"/>
    <w:rsid w:val="003F40A9"/>
    <w:rsid w:val="003F430A"/>
    <w:rsid w:val="003F437C"/>
    <w:rsid w:val="003F47B1"/>
    <w:rsid w:val="003F4846"/>
    <w:rsid w:val="003F4943"/>
    <w:rsid w:val="003F4A31"/>
    <w:rsid w:val="003F4A38"/>
    <w:rsid w:val="003F4B23"/>
    <w:rsid w:val="003F4B6E"/>
    <w:rsid w:val="003F4BA6"/>
    <w:rsid w:val="003F4BDC"/>
    <w:rsid w:val="003F4BEA"/>
    <w:rsid w:val="003F4C8E"/>
    <w:rsid w:val="003F4CB3"/>
    <w:rsid w:val="003F4D0F"/>
    <w:rsid w:val="003F4F76"/>
    <w:rsid w:val="003F4FE0"/>
    <w:rsid w:val="003F502E"/>
    <w:rsid w:val="003F5138"/>
    <w:rsid w:val="003F516E"/>
    <w:rsid w:val="003F517A"/>
    <w:rsid w:val="003F51BE"/>
    <w:rsid w:val="003F523D"/>
    <w:rsid w:val="003F5378"/>
    <w:rsid w:val="003F542A"/>
    <w:rsid w:val="003F5445"/>
    <w:rsid w:val="003F5749"/>
    <w:rsid w:val="003F5771"/>
    <w:rsid w:val="003F58B5"/>
    <w:rsid w:val="003F59FD"/>
    <w:rsid w:val="003F5AA3"/>
    <w:rsid w:val="003F5D69"/>
    <w:rsid w:val="003F5D96"/>
    <w:rsid w:val="003F5DAC"/>
    <w:rsid w:val="003F5E9D"/>
    <w:rsid w:val="003F5ED4"/>
    <w:rsid w:val="003F5F1F"/>
    <w:rsid w:val="003F6211"/>
    <w:rsid w:val="003F62B2"/>
    <w:rsid w:val="003F62FE"/>
    <w:rsid w:val="003F638C"/>
    <w:rsid w:val="003F6435"/>
    <w:rsid w:val="003F6453"/>
    <w:rsid w:val="003F6472"/>
    <w:rsid w:val="003F6689"/>
    <w:rsid w:val="003F66DB"/>
    <w:rsid w:val="003F688B"/>
    <w:rsid w:val="003F69BD"/>
    <w:rsid w:val="003F69CD"/>
    <w:rsid w:val="003F6A0F"/>
    <w:rsid w:val="003F6A1F"/>
    <w:rsid w:val="003F6C2C"/>
    <w:rsid w:val="003F6C7E"/>
    <w:rsid w:val="003F6CD6"/>
    <w:rsid w:val="003F6D5E"/>
    <w:rsid w:val="003F6D8C"/>
    <w:rsid w:val="003F6F1D"/>
    <w:rsid w:val="003F707D"/>
    <w:rsid w:val="003F71E4"/>
    <w:rsid w:val="003F71F8"/>
    <w:rsid w:val="003F7232"/>
    <w:rsid w:val="003F73F3"/>
    <w:rsid w:val="003F742B"/>
    <w:rsid w:val="003F746C"/>
    <w:rsid w:val="003F749A"/>
    <w:rsid w:val="003F7724"/>
    <w:rsid w:val="003F7953"/>
    <w:rsid w:val="003F7986"/>
    <w:rsid w:val="003F7BD8"/>
    <w:rsid w:val="003F7BF3"/>
    <w:rsid w:val="003F7C6C"/>
    <w:rsid w:val="003F7CB0"/>
    <w:rsid w:val="003F7CC7"/>
    <w:rsid w:val="003F7DDE"/>
    <w:rsid w:val="003F7E3E"/>
    <w:rsid w:val="003F7FC5"/>
    <w:rsid w:val="00400378"/>
    <w:rsid w:val="0040045A"/>
    <w:rsid w:val="00400463"/>
    <w:rsid w:val="00400545"/>
    <w:rsid w:val="0040062E"/>
    <w:rsid w:val="00400661"/>
    <w:rsid w:val="00400863"/>
    <w:rsid w:val="00400A45"/>
    <w:rsid w:val="00400A97"/>
    <w:rsid w:val="00400A98"/>
    <w:rsid w:val="00400AAF"/>
    <w:rsid w:val="00400B75"/>
    <w:rsid w:val="00400B7B"/>
    <w:rsid w:val="00400BF0"/>
    <w:rsid w:val="00400C83"/>
    <w:rsid w:val="00400CE9"/>
    <w:rsid w:val="00400D3F"/>
    <w:rsid w:val="00400DF4"/>
    <w:rsid w:val="00400F8B"/>
    <w:rsid w:val="00400F96"/>
    <w:rsid w:val="00401079"/>
    <w:rsid w:val="004010B7"/>
    <w:rsid w:val="004010CF"/>
    <w:rsid w:val="0040125C"/>
    <w:rsid w:val="004012C1"/>
    <w:rsid w:val="0040132A"/>
    <w:rsid w:val="00401331"/>
    <w:rsid w:val="004013BC"/>
    <w:rsid w:val="004014BD"/>
    <w:rsid w:val="004015A5"/>
    <w:rsid w:val="00401667"/>
    <w:rsid w:val="00401777"/>
    <w:rsid w:val="00401949"/>
    <w:rsid w:val="00401A02"/>
    <w:rsid w:val="00401A47"/>
    <w:rsid w:val="00401AA6"/>
    <w:rsid w:val="00401AF8"/>
    <w:rsid w:val="00401C77"/>
    <w:rsid w:val="00401C7E"/>
    <w:rsid w:val="00401CF1"/>
    <w:rsid w:val="00401E40"/>
    <w:rsid w:val="00401F28"/>
    <w:rsid w:val="00401FAF"/>
    <w:rsid w:val="00401FDA"/>
    <w:rsid w:val="00402013"/>
    <w:rsid w:val="00402034"/>
    <w:rsid w:val="00402078"/>
    <w:rsid w:val="00402086"/>
    <w:rsid w:val="0040214E"/>
    <w:rsid w:val="00402385"/>
    <w:rsid w:val="00402387"/>
    <w:rsid w:val="004023F1"/>
    <w:rsid w:val="00402429"/>
    <w:rsid w:val="00402546"/>
    <w:rsid w:val="00402649"/>
    <w:rsid w:val="00402727"/>
    <w:rsid w:val="0040272A"/>
    <w:rsid w:val="00402880"/>
    <w:rsid w:val="004028F5"/>
    <w:rsid w:val="00402921"/>
    <w:rsid w:val="00402924"/>
    <w:rsid w:val="00402E03"/>
    <w:rsid w:val="00402F06"/>
    <w:rsid w:val="00402F61"/>
    <w:rsid w:val="004030A3"/>
    <w:rsid w:val="004031BA"/>
    <w:rsid w:val="004031E1"/>
    <w:rsid w:val="00403361"/>
    <w:rsid w:val="0040355B"/>
    <w:rsid w:val="00403760"/>
    <w:rsid w:val="00403864"/>
    <w:rsid w:val="0040389D"/>
    <w:rsid w:val="00403AA7"/>
    <w:rsid w:val="00403AD7"/>
    <w:rsid w:val="00403AF0"/>
    <w:rsid w:val="00403B0F"/>
    <w:rsid w:val="00403B10"/>
    <w:rsid w:val="00403B4F"/>
    <w:rsid w:val="00403BB5"/>
    <w:rsid w:val="00403C42"/>
    <w:rsid w:val="00403CE9"/>
    <w:rsid w:val="00403D62"/>
    <w:rsid w:val="00403DAE"/>
    <w:rsid w:val="00403E0F"/>
    <w:rsid w:val="00403E3F"/>
    <w:rsid w:val="00403F6B"/>
    <w:rsid w:val="00404174"/>
    <w:rsid w:val="00404266"/>
    <w:rsid w:val="0040426A"/>
    <w:rsid w:val="004042AD"/>
    <w:rsid w:val="004044F1"/>
    <w:rsid w:val="00404503"/>
    <w:rsid w:val="00404584"/>
    <w:rsid w:val="004045B4"/>
    <w:rsid w:val="004046CC"/>
    <w:rsid w:val="00404777"/>
    <w:rsid w:val="004047C4"/>
    <w:rsid w:val="004048C8"/>
    <w:rsid w:val="00404901"/>
    <w:rsid w:val="004049C7"/>
    <w:rsid w:val="00404A2E"/>
    <w:rsid w:val="00404B3B"/>
    <w:rsid w:val="00404FC1"/>
    <w:rsid w:val="00405085"/>
    <w:rsid w:val="004052A0"/>
    <w:rsid w:val="004052B3"/>
    <w:rsid w:val="004053EE"/>
    <w:rsid w:val="00405515"/>
    <w:rsid w:val="0040569E"/>
    <w:rsid w:val="00405715"/>
    <w:rsid w:val="00405726"/>
    <w:rsid w:val="004058FC"/>
    <w:rsid w:val="00405A00"/>
    <w:rsid w:val="00405C84"/>
    <w:rsid w:val="00405DBA"/>
    <w:rsid w:val="00405E32"/>
    <w:rsid w:val="00405E6C"/>
    <w:rsid w:val="00405ECF"/>
    <w:rsid w:val="00405EFD"/>
    <w:rsid w:val="0040607E"/>
    <w:rsid w:val="004061D6"/>
    <w:rsid w:val="0040626C"/>
    <w:rsid w:val="00406422"/>
    <w:rsid w:val="0040643E"/>
    <w:rsid w:val="0040659B"/>
    <w:rsid w:val="0040659F"/>
    <w:rsid w:val="004065D5"/>
    <w:rsid w:val="00406660"/>
    <w:rsid w:val="004067F8"/>
    <w:rsid w:val="004068BA"/>
    <w:rsid w:val="004068FA"/>
    <w:rsid w:val="00406A30"/>
    <w:rsid w:val="00406A90"/>
    <w:rsid w:val="00406C77"/>
    <w:rsid w:val="00406D02"/>
    <w:rsid w:val="00406D1A"/>
    <w:rsid w:val="00406DEC"/>
    <w:rsid w:val="00406E0E"/>
    <w:rsid w:val="00406E71"/>
    <w:rsid w:val="00406F30"/>
    <w:rsid w:val="00407007"/>
    <w:rsid w:val="00407075"/>
    <w:rsid w:val="0040709E"/>
    <w:rsid w:val="00407165"/>
    <w:rsid w:val="0040717F"/>
    <w:rsid w:val="004071A1"/>
    <w:rsid w:val="004071D0"/>
    <w:rsid w:val="004074AD"/>
    <w:rsid w:val="004076CF"/>
    <w:rsid w:val="00407772"/>
    <w:rsid w:val="004078B6"/>
    <w:rsid w:val="004078FE"/>
    <w:rsid w:val="00407901"/>
    <w:rsid w:val="00407976"/>
    <w:rsid w:val="00407A65"/>
    <w:rsid w:val="00407B7A"/>
    <w:rsid w:val="00407D2B"/>
    <w:rsid w:val="00407D4F"/>
    <w:rsid w:val="00407DFE"/>
    <w:rsid w:val="00407E45"/>
    <w:rsid w:val="00407FF7"/>
    <w:rsid w:val="0041000B"/>
    <w:rsid w:val="00410045"/>
    <w:rsid w:val="00410196"/>
    <w:rsid w:val="004101AE"/>
    <w:rsid w:val="00410250"/>
    <w:rsid w:val="00410265"/>
    <w:rsid w:val="004103B2"/>
    <w:rsid w:val="004104D1"/>
    <w:rsid w:val="004104E7"/>
    <w:rsid w:val="0041054D"/>
    <w:rsid w:val="004105AA"/>
    <w:rsid w:val="00410619"/>
    <w:rsid w:val="004106F6"/>
    <w:rsid w:val="00410720"/>
    <w:rsid w:val="00410780"/>
    <w:rsid w:val="004107E3"/>
    <w:rsid w:val="00410847"/>
    <w:rsid w:val="004108A5"/>
    <w:rsid w:val="004108F3"/>
    <w:rsid w:val="0041098D"/>
    <w:rsid w:val="00410993"/>
    <w:rsid w:val="00410A48"/>
    <w:rsid w:val="00410AD5"/>
    <w:rsid w:val="00410AF2"/>
    <w:rsid w:val="00410BE3"/>
    <w:rsid w:val="00410CE2"/>
    <w:rsid w:val="00410D71"/>
    <w:rsid w:val="00410DF0"/>
    <w:rsid w:val="00410EA8"/>
    <w:rsid w:val="00410FE4"/>
    <w:rsid w:val="0041100B"/>
    <w:rsid w:val="00411279"/>
    <w:rsid w:val="00411367"/>
    <w:rsid w:val="004113DE"/>
    <w:rsid w:val="00411734"/>
    <w:rsid w:val="00411820"/>
    <w:rsid w:val="0041194A"/>
    <w:rsid w:val="004119EF"/>
    <w:rsid w:val="004119FD"/>
    <w:rsid w:val="00411AC9"/>
    <w:rsid w:val="00411B84"/>
    <w:rsid w:val="00411D62"/>
    <w:rsid w:val="00411D88"/>
    <w:rsid w:val="00412062"/>
    <w:rsid w:val="00412064"/>
    <w:rsid w:val="00412107"/>
    <w:rsid w:val="0041214C"/>
    <w:rsid w:val="004125DB"/>
    <w:rsid w:val="00412889"/>
    <w:rsid w:val="00412925"/>
    <w:rsid w:val="00412996"/>
    <w:rsid w:val="004129EF"/>
    <w:rsid w:val="00412A7C"/>
    <w:rsid w:val="00412A82"/>
    <w:rsid w:val="00412CB7"/>
    <w:rsid w:val="00412D54"/>
    <w:rsid w:val="00412E3C"/>
    <w:rsid w:val="00412E54"/>
    <w:rsid w:val="00412E78"/>
    <w:rsid w:val="00412FEF"/>
    <w:rsid w:val="0041318F"/>
    <w:rsid w:val="00413191"/>
    <w:rsid w:val="00413194"/>
    <w:rsid w:val="00413254"/>
    <w:rsid w:val="004133A1"/>
    <w:rsid w:val="0041344C"/>
    <w:rsid w:val="00413596"/>
    <w:rsid w:val="004136A0"/>
    <w:rsid w:val="004137DD"/>
    <w:rsid w:val="00413841"/>
    <w:rsid w:val="004138D7"/>
    <w:rsid w:val="00413906"/>
    <w:rsid w:val="00413A3F"/>
    <w:rsid w:val="00413AD4"/>
    <w:rsid w:val="00413B3E"/>
    <w:rsid w:val="00413B66"/>
    <w:rsid w:val="00413B71"/>
    <w:rsid w:val="00413C89"/>
    <w:rsid w:val="00413CFD"/>
    <w:rsid w:val="00413DC1"/>
    <w:rsid w:val="00413E89"/>
    <w:rsid w:val="00413F34"/>
    <w:rsid w:val="00413FAF"/>
    <w:rsid w:val="00414232"/>
    <w:rsid w:val="00414301"/>
    <w:rsid w:val="0041432E"/>
    <w:rsid w:val="00414335"/>
    <w:rsid w:val="0041455C"/>
    <w:rsid w:val="004146B8"/>
    <w:rsid w:val="004147A3"/>
    <w:rsid w:val="0041482E"/>
    <w:rsid w:val="004149E1"/>
    <w:rsid w:val="00414B66"/>
    <w:rsid w:val="00414E08"/>
    <w:rsid w:val="00414E11"/>
    <w:rsid w:val="00414EB7"/>
    <w:rsid w:val="00414FBB"/>
    <w:rsid w:val="00414FD6"/>
    <w:rsid w:val="00415255"/>
    <w:rsid w:val="00415410"/>
    <w:rsid w:val="0041549C"/>
    <w:rsid w:val="004154CC"/>
    <w:rsid w:val="0041559F"/>
    <w:rsid w:val="004155BD"/>
    <w:rsid w:val="00415651"/>
    <w:rsid w:val="0041565D"/>
    <w:rsid w:val="00415744"/>
    <w:rsid w:val="00415891"/>
    <w:rsid w:val="00415A0C"/>
    <w:rsid w:val="00415B07"/>
    <w:rsid w:val="00415B24"/>
    <w:rsid w:val="00415C46"/>
    <w:rsid w:val="00415D6A"/>
    <w:rsid w:val="00415E2C"/>
    <w:rsid w:val="00415EF9"/>
    <w:rsid w:val="004160A7"/>
    <w:rsid w:val="0041621D"/>
    <w:rsid w:val="004162B8"/>
    <w:rsid w:val="00416402"/>
    <w:rsid w:val="004164DB"/>
    <w:rsid w:val="00416608"/>
    <w:rsid w:val="0041661E"/>
    <w:rsid w:val="004166C3"/>
    <w:rsid w:val="004166D1"/>
    <w:rsid w:val="0041670C"/>
    <w:rsid w:val="00416718"/>
    <w:rsid w:val="00416719"/>
    <w:rsid w:val="00416787"/>
    <w:rsid w:val="0041684F"/>
    <w:rsid w:val="004168A6"/>
    <w:rsid w:val="004169A8"/>
    <w:rsid w:val="00416A4B"/>
    <w:rsid w:val="00416D7D"/>
    <w:rsid w:val="00416DB2"/>
    <w:rsid w:val="00416E1D"/>
    <w:rsid w:val="00416F86"/>
    <w:rsid w:val="004170CA"/>
    <w:rsid w:val="0041713A"/>
    <w:rsid w:val="00417145"/>
    <w:rsid w:val="00417184"/>
    <w:rsid w:val="004172F1"/>
    <w:rsid w:val="004173B5"/>
    <w:rsid w:val="0041741F"/>
    <w:rsid w:val="00417428"/>
    <w:rsid w:val="004175A2"/>
    <w:rsid w:val="0041760C"/>
    <w:rsid w:val="004176B0"/>
    <w:rsid w:val="004176F1"/>
    <w:rsid w:val="00417777"/>
    <w:rsid w:val="00417782"/>
    <w:rsid w:val="004178CC"/>
    <w:rsid w:val="004179AF"/>
    <w:rsid w:val="00417A26"/>
    <w:rsid w:val="00417A8A"/>
    <w:rsid w:val="00417D9D"/>
    <w:rsid w:val="00417E6F"/>
    <w:rsid w:val="00417F00"/>
    <w:rsid w:val="00417FD1"/>
    <w:rsid w:val="004201FB"/>
    <w:rsid w:val="004202D7"/>
    <w:rsid w:val="004204E6"/>
    <w:rsid w:val="004207A7"/>
    <w:rsid w:val="004207D0"/>
    <w:rsid w:val="0042081D"/>
    <w:rsid w:val="00420951"/>
    <w:rsid w:val="00420B33"/>
    <w:rsid w:val="00420B6D"/>
    <w:rsid w:val="00420BE2"/>
    <w:rsid w:val="00420C37"/>
    <w:rsid w:val="00420C93"/>
    <w:rsid w:val="00420D34"/>
    <w:rsid w:val="00420D72"/>
    <w:rsid w:val="00420D82"/>
    <w:rsid w:val="00420DB4"/>
    <w:rsid w:val="00420E89"/>
    <w:rsid w:val="0042100B"/>
    <w:rsid w:val="00421023"/>
    <w:rsid w:val="0042104B"/>
    <w:rsid w:val="0042113B"/>
    <w:rsid w:val="0042142E"/>
    <w:rsid w:val="0042180B"/>
    <w:rsid w:val="00421840"/>
    <w:rsid w:val="00421862"/>
    <w:rsid w:val="00421887"/>
    <w:rsid w:val="004218F6"/>
    <w:rsid w:val="004219B8"/>
    <w:rsid w:val="00421B0A"/>
    <w:rsid w:val="00421B94"/>
    <w:rsid w:val="00421CC1"/>
    <w:rsid w:val="00421D15"/>
    <w:rsid w:val="00421D5E"/>
    <w:rsid w:val="00421E7B"/>
    <w:rsid w:val="00421EA8"/>
    <w:rsid w:val="00421F0B"/>
    <w:rsid w:val="00422006"/>
    <w:rsid w:val="004220BD"/>
    <w:rsid w:val="004220C2"/>
    <w:rsid w:val="004220FB"/>
    <w:rsid w:val="00422165"/>
    <w:rsid w:val="004221D1"/>
    <w:rsid w:val="004222A7"/>
    <w:rsid w:val="004222FA"/>
    <w:rsid w:val="00422360"/>
    <w:rsid w:val="004223AB"/>
    <w:rsid w:val="0042258E"/>
    <w:rsid w:val="004225B5"/>
    <w:rsid w:val="0042266E"/>
    <w:rsid w:val="004226B3"/>
    <w:rsid w:val="004226B4"/>
    <w:rsid w:val="004226FA"/>
    <w:rsid w:val="00422705"/>
    <w:rsid w:val="0042271D"/>
    <w:rsid w:val="004227E1"/>
    <w:rsid w:val="00422820"/>
    <w:rsid w:val="004228FB"/>
    <w:rsid w:val="004229E0"/>
    <w:rsid w:val="004229FC"/>
    <w:rsid w:val="00422A69"/>
    <w:rsid w:val="00422D0A"/>
    <w:rsid w:val="00422D9B"/>
    <w:rsid w:val="00422F18"/>
    <w:rsid w:val="00422FD2"/>
    <w:rsid w:val="004230F1"/>
    <w:rsid w:val="00423255"/>
    <w:rsid w:val="00423494"/>
    <w:rsid w:val="004234AE"/>
    <w:rsid w:val="004234C2"/>
    <w:rsid w:val="004237AB"/>
    <w:rsid w:val="0042384D"/>
    <w:rsid w:val="004238DD"/>
    <w:rsid w:val="00423A92"/>
    <w:rsid w:val="00423B2E"/>
    <w:rsid w:val="00423C23"/>
    <w:rsid w:val="00423C70"/>
    <w:rsid w:val="00423EF7"/>
    <w:rsid w:val="00423FC7"/>
    <w:rsid w:val="0042405D"/>
    <w:rsid w:val="004240A7"/>
    <w:rsid w:val="00424198"/>
    <w:rsid w:val="004241B2"/>
    <w:rsid w:val="004241F6"/>
    <w:rsid w:val="00424248"/>
    <w:rsid w:val="004242B6"/>
    <w:rsid w:val="00424438"/>
    <w:rsid w:val="004244C3"/>
    <w:rsid w:val="0042458E"/>
    <w:rsid w:val="004245B6"/>
    <w:rsid w:val="00424910"/>
    <w:rsid w:val="00424BA4"/>
    <w:rsid w:val="00424C82"/>
    <w:rsid w:val="00424CA7"/>
    <w:rsid w:val="00424D4B"/>
    <w:rsid w:val="00424D5B"/>
    <w:rsid w:val="00424D5E"/>
    <w:rsid w:val="00424DC2"/>
    <w:rsid w:val="00424E00"/>
    <w:rsid w:val="00424EA0"/>
    <w:rsid w:val="00424EB6"/>
    <w:rsid w:val="00424F4F"/>
    <w:rsid w:val="00424FF5"/>
    <w:rsid w:val="0042533E"/>
    <w:rsid w:val="004255DB"/>
    <w:rsid w:val="00425608"/>
    <w:rsid w:val="00425611"/>
    <w:rsid w:val="0042570B"/>
    <w:rsid w:val="0042595F"/>
    <w:rsid w:val="00425987"/>
    <w:rsid w:val="00425BCF"/>
    <w:rsid w:val="00425CC1"/>
    <w:rsid w:val="00425D05"/>
    <w:rsid w:val="00425D1F"/>
    <w:rsid w:val="00425DE0"/>
    <w:rsid w:val="00425FCF"/>
    <w:rsid w:val="00426116"/>
    <w:rsid w:val="00426157"/>
    <w:rsid w:val="0042617D"/>
    <w:rsid w:val="0042618E"/>
    <w:rsid w:val="00426191"/>
    <w:rsid w:val="004262A7"/>
    <w:rsid w:val="00426317"/>
    <w:rsid w:val="004263F3"/>
    <w:rsid w:val="004264B3"/>
    <w:rsid w:val="00426594"/>
    <w:rsid w:val="00426602"/>
    <w:rsid w:val="0042661C"/>
    <w:rsid w:val="004268F6"/>
    <w:rsid w:val="00426A17"/>
    <w:rsid w:val="00426AB1"/>
    <w:rsid w:val="00426BB9"/>
    <w:rsid w:val="00426C9C"/>
    <w:rsid w:val="00426CC4"/>
    <w:rsid w:val="00426CEA"/>
    <w:rsid w:val="00426D20"/>
    <w:rsid w:val="00426DFF"/>
    <w:rsid w:val="00426EC7"/>
    <w:rsid w:val="00426EDD"/>
    <w:rsid w:val="00426F4D"/>
    <w:rsid w:val="00426FDC"/>
    <w:rsid w:val="00426FFE"/>
    <w:rsid w:val="00427306"/>
    <w:rsid w:val="0042735C"/>
    <w:rsid w:val="00427485"/>
    <w:rsid w:val="00427521"/>
    <w:rsid w:val="004276B7"/>
    <w:rsid w:val="004276F6"/>
    <w:rsid w:val="0042774D"/>
    <w:rsid w:val="0042782F"/>
    <w:rsid w:val="004278B0"/>
    <w:rsid w:val="0042796B"/>
    <w:rsid w:val="00427A8F"/>
    <w:rsid w:val="00427AB1"/>
    <w:rsid w:val="00427B48"/>
    <w:rsid w:val="00427C9A"/>
    <w:rsid w:val="00427CB7"/>
    <w:rsid w:val="00427E2E"/>
    <w:rsid w:val="00427E63"/>
    <w:rsid w:val="00427E93"/>
    <w:rsid w:val="00427FF6"/>
    <w:rsid w:val="00430135"/>
    <w:rsid w:val="00430157"/>
    <w:rsid w:val="00430223"/>
    <w:rsid w:val="004302CA"/>
    <w:rsid w:val="00430334"/>
    <w:rsid w:val="0043035C"/>
    <w:rsid w:val="00430392"/>
    <w:rsid w:val="004307AC"/>
    <w:rsid w:val="004307C6"/>
    <w:rsid w:val="004307E2"/>
    <w:rsid w:val="0043093C"/>
    <w:rsid w:val="00430AC6"/>
    <w:rsid w:val="00430ADB"/>
    <w:rsid w:val="00430BFE"/>
    <w:rsid w:val="00430C23"/>
    <w:rsid w:val="00430C46"/>
    <w:rsid w:val="00430CA9"/>
    <w:rsid w:val="00430CAF"/>
    <w:rsid w:val="00430CC7"/>
    <w:rsid w:val="00430CE8"/>
    <w:rsid w:val="00430CF1"/>
    <w:rsid w:val="00430E47"/>
    <w:rsid w:val="00430E77"/>
    <w:rsid w:val="00430F4A"/>
    <w:rsid w:val="00430FD9"/>
    <w:rsid w:val="004310C8"/>
    <w:rsid w:val="004312C0"/>
    <w:rsid w:val="004312E3"/>
    <w:rsid w:val="00431345"/>
    <w:rsid w:val="004314F9"/>
    <w:rsid w:val="004314FB"/>
    <w:rsid w:val="00431529"/>
    <w:rsid w:val="004316AE"/>
    <w:rsid w:val="0043171F"/>
    <w:rsid w:val="004317F7"/>
    <w:rsid w:val="00431841"/>
    <w:rsid w:val="00431ADC"/>
    <w:rsid w:val="00431B1A"/>
    <w:rsid w:val="00431B5D"/>
    <w:rsid w:val="00431C5B"/>
    <w:rsid w:val="00431D8A"/>
    <w:rsid w:val="00431DB2"/>
    <w:rsid w:val="00431E6D"/>
    <w:rsid w:val="00431E85"/>
    <w:rsid w:val="00431F5A"/>
    <w:rsid w:val="00432191"/>
    <w:rsid w:val="00432234"/>
    <w:rsid w:val="004322DB"/>
    <w:rsid w:val="0043244D"/>
    <w:rsid w:val="0043268B"/>
    <w:rsid w:val="00432970"/>
    <w:rsid w:val="00432972"/>
    <w:rsid w:val="004329E7"/>
    <w:rsid w:val="00432A4D"/>
    <w:rsid w:val="00432B85"/>
    <w:rsid w:val="00432C0C"/>
    <w:rsid w:val="00432CCB"/>
    <w:rsid w:val="00432D00"/>
    <w:rsid w:val="00432E1F"/>
    <w:rsid w:val="00432F23"/>
    <w:rsid w:val="00432F7B"/>
    <w:rsid w:val="0043300C"/>
    <w:rsid w:val="004330A0"/>
    <w:rsid w:val="0043317F"/>
    <w:rsid w:val="00433199"/>
    <w:rsid w:val="004331DE"/>
    <w:rsid w:val="0043329A"/>
    <w:rsid w:val="00433337"/>
    <w:rsid w:val="0043347A"/>
    <w:rsid w:val="0043362A"/>
    <w:rsid w:val="004336EB"/>
    <w:rsid w:val="0043374D"/>
    <w:rsid w:val="0043380D"/>
    <w:rsid w:val="00433845"/>
    <w:rsid w:val="004338B3"/>
    <w:rsid w:val="0043397F"/>
    <w:rsid w:val="004339E2"/>
    <w:rsid w:val="00433A71"/>
    <w:rsid w:val="00433A97"/>
    <w:rsid w:val="00433AF2"/>
    <w:rsid w:val="00433B19"/>
    <w:rsid w:val="00433B9C"/>
    <w:rsid w:val="00433C8E"/>
    <w:rsid w:val="00433DD0"/>
    <w:rsid w:val="00433E4E"/>
    <w:rsid w:val="00433EEB"/>
    <w:rsid w:val="00433EF1"/>
    <w:rsid w:val="00433F5C"/>
    <w:rsid w:val="00433FA3"/>
    <w:rsid w:val="004341C2"/>
    <w:rsid w:val="004341ED"/>
    <w:rsid w:val="00434242"/>
    <w:rsid w:val="004342AF"/>
    <w:rsid w:val="004346E6"/>
    <w:rsid w:val="00434781"/>
    <w:rsid w:val="00434805"/>
    <w:rsid w:val="00434973"/>
    <w:rsid w:val="004349CE"/>
    <w:rsid w:val="00434C4F"/>
    <w:rsid w:val="00434C55"/>
    <w:rsid w:val="00434CA8"/>
    <w:rsid w:val="00434CB5"/>
    <w:rsid w:val="00434D5C"/>
    <w:rsid w:val="00434D9C"/>
    <w:rsid w:val="00434FAA"/>
    <w:rsid w:val="00434FDC"/>
    <w:rsid w:val="0043500E"/>
    <w:rsid w:val="0043508F"/>
    <w:rsid w:val="004350F8"/>
    <w:rsid w:val="004352C8"/>
    <w:rsid w:val="004353AB"/>
    <w:rsid w:val="00435424"/>
    <w:rsid w:val="00435470"/>
    <w:rsid w:val="0043561B"/>
    <w:rsid w:val="0043566D"/>
    <w:rsid w:val="004356AC"/>
    <w:rsid w:val="004356B6"/>
    <w:rsid w:val="004356DA"/>
    <w:rsid w:val="004356E6"/>
    <w:rsid w:val="00435934"/>
    <w:rsid w:val="00435BE0"/>
    <w:rsid w:val="00435D1D"/>
    <w:rsid w:val="00435D62"/>
    <w:rsid w:val="00436015"/>
    <w:rsid w:val="0043616A"/>
    <w:rsid w:val="00436222"/>
    <w:rsid w:val="00436223"/>
    <w:rsid w:val="004362E3"/>
    <w:rsid w:val="00436328"/>
    <w:rsid w:val="00436394"/>
    <w:rsid w:val="004363CC"/>
    <w:rsid w:val="00436495"/>
    <w:rsid w:val="00436511"/>
    <w:rsid w:val="004365F5"/>
    <w:rsid w:val="00436916"/>
    <w:rsid w:val="0043699A"/>
    <w:rsid w:val="00436AD2"/>
    <w:rsid w:val="00436B26"/>
    <w:rsid w:val="00436D9D"/>
    <w:rsid w:val="00436EAD"/>
    <w:rsid w:val="00436EF3"/>
    <w:rsid w:val="00436FA3"/>
    <w:rsid w:val="004372F7"/>
    <w:rsid w:val="00437406"/>
    <w:rsid w:val="0043743C"/>
    <w:rsid w:val="00437534"/>
    <w:rsid w:val="004375DA"/>
    <w:rsid w:val="00437646"/>
    <w:rsid w:val="0043767D"/>
    <w:rsid w:val="004376F8"/>
    <w:rsid w:val="0043771D"/>
    <w:rsid w:val="00437793"/>
    <w:rsid w:val="004377FC"/>
    <w:rsid w:val="00437959"/>
    <w:rsid w:val="00437974"/>
    <w:rsid w:val="004379A4"/>
    <w:rsid w:val="004379DE"/>
    <w:rsid w:val="00437A02"/>
    <w:rsid w:val="00437AC4"/>
    <w:rsid w:val="00437B25"/>
    <w:rsid w:val="00437B47"/>
    <w:rsid w:val="00437BCD"/>
    <w:rsid w:val="00437BD0"/>
    <w:rsid w:val="00437F6B"/>
    <w:rsid w:val="00440180"/>
    <w:rsid w:val="004402E8"/>
    <w:rsid w:val="00440421"/>
    <w:rsid w:val="0044050F"/>
    <w:rsid w:val="00440608"/>
    <w:rsid w:val="0044064D"/>
    <w:rsid w:val="00440671"/>
    <w:rsid w:val="0044067D"/>
    <w:rsid w:val="0044088E"/>
    <w:rsid w:val="004409D0"/>
    <w:rsid w:val="00440AC5"/>
    <w:rsid w:val="00440C6A"/>
    <w:rsid w:val="00440CD5"/>
    <w:rsid w:val="00440D8F"/>
    <w:rsid w:val="00440EA3"/>
    <w:rsid w:val="00440EA9"/>
    <w:rsid w:val="00441096"/>
    <w:rsid w:val="00441214"/>
    <w:rsid w:val="004412DF"/>
    <w:rsid w:val="00441377"/>
    <w:rsid w:val="00441451"/>
    <w:rsid w:val="004416D6"/>
    <w:rsid w:val="004416FC"/>
    <w:rsid w:val="00441B80"/>
    <w:rsid w:val="00441BED"/>
    <w:rsid w:val="00441CD8"/>
    <w:rsid w:val="00441D3B"/>
    <w:rsid w:val="00441F5A"/>
    <w:rsid w:val="0044204F"/>
    <w:rsid w:val="004420AF"/>
    <w:rsid w:val="00442245"/>
    <w:rsid w:val="00442296"/>
    <w:rsid w:val="00442628"/>
    <w:rsid w:val="00442755"/>
    <w:rsid w:val="00442783"/>
    <w:rsid w:val="004427C0"/>
    <w:rsid w:val="004427E0"/>
    <w:rsid w:val="00442801"/>
    <w:rsid w:val="00442919"/>
    <w:rsid w:val="00442AE9"/>
    <w:rsid w:val="00442BB6"/>
    <w:rsid w:val="00442BC0"/>
    <w:rsid w:val="00442BF1"/>
    <w:rsid w:val="00442C33"/>
    <w:rsid w:val="00442C7E"/>
    <w:rsid w:val="00442C85"/>
    <w:rsid w:val="00442D08"/>
    <w:rsid w:val="00442DDC"/>
    <w:rsid w:val="00442F7A"/>
    <w:rsid w:val="00443012"/>
    <w:rsid w:val="00443173"/>
    <w:rsid w:val="00443314"/>
    <w:rsid w:val="00443439"/>
    <w:rsid w:val="00443454"/>
    <w:rsid w:val="00443621"/>
    <w:rsid w:val="00443704"/>
    <w:rsid w:val="004437AB"/>
    <w:rsid w:val="00443893"/>
    <w:rsid w:val="00443897"/>
    <w:rsid w:val="004438BD"/>
    <w:rsid w:val="004438C9"/>
    <w:rsid w:val="004439F2"/>
    <w:rsid w:val="00443AC6"/>
    <w:rsid w:val="00443BB0"/>
    <w:rsid w:val="00443CCD"/>
    <w:rsid w:val="00443E03"/>
    <w:rsid w:val="00443F21"/>
    <w:rsid w:val="00444030"/>
    <w:rsid w:val="004441A6"/>
    <w:rsid w:val="0044423A"/>
    <w:rsid w:val="00444295"/>
    <w:rsid w:val="004442DB"/>
    <w:rsid w:val="004442EB"/>
    <w:rsid w:val="0044436E"/>
    <w:rsid w:val="004443F6"/>
    <w:rsid w:val="00444472"/>
    <w:rsid w:val="004445F6"/>
    <w:rsid w:val="00444635"/>
    <w:rsid w:val="004446E1"/>
    <w:rsid w:val="00444760"/>
    <w:rsid w:val="004448E4"/>
    <w:rsid w:val="00444A7A"/>
    <w:rsid w:val="00444ABD"/>
    <w:rsid w:val="00444ADE"/>
    <w:rsid w:val="00444BDB"/>
    <w:rsid w:val="00444C37"/>
    <w:rsid w:val="00444CCA"/>
    <w:rsid w:val="00444D29"/>
    <w:rsid w:val="00445073"/>
    <w:rsid w:val="004450F7"/>
    <w:rsid w:val="00445195"/>
    <w:rsid w:val="0044563D"/>
    <w:rsid w:val="00445670"/>
    <w:rsid w:val="004457DA"/>
    <w:rsid w:val="004458A4"/>
    <w:rsid w:val="004459F0"/>
    <w:rsid w:val="00445ABB"/>
    <w:rsid w:val="00445AC3"/>
    <w:rsid w:val="00445AED"/>
    <w:rsid w:val="00445B52"/>
    <w:rsid w:val="00445B94"/>
    <w:rsid w:val="00445BF8"/>
    <w:rsid w:val="00445D46"/>
    <w:rsid w:val="00445EBF"/>
    <w:rsid w:val="00445F4E"/>
    <w:rsid w:val="0044627E"/>
    <w:rsid w:val="004463CF"/>
    <w:rsid w:val="004463E5"/>
    <w:rsid w:val="00446458"/>
    <w:rsid w:val="004464B3"/>
    <w:rsid w:val="00446561"/>
    <w:rsid w:val="0044664E"/>
    <w:rsid w:val="0044668E"/>
    <w:rsid w:val="00446731"/>
    <w:rsid w:val="0044681F"/>
    <w:rsid w:val="0044686F"/>
    <w:rsid w:val="0044688B"/>
    <w:rsid w:val="00446964"/>
    <w:rsid w:val="004469DA"/>
    <w:rsid w:val="004469F3"/>
    <w:rsid w:val="00446AD2"/>
    <w:rsid w:val="00446AF8"/>
    <w:rsid w:val="00446B78"/>
    <w:rsid w:val="00446BD6"/>
    <w:rsid w:val="00446BF4"/>
    <w:rsid w:val="00446CBF"/>
    <w:rsid w:val="00446CDD"/>
    <w:rsid w:val="00446CE1"/>
    <w:rsid w:val="00446D07"/>
    <w:rsid w:val="00446E8E"/>
    <w:rsid w:val="00446EE1"/>
    <w:rsid w:val="00446F3A"/>
    <w:rsid w:val="0044704F"/>
    <w:rsid w:val="00447168"/>
    <w:rsid w:val="00447253"/>
    <w:rsid w:val="004473AA"/>
    <w:rsid w:val="004474E4"/>
    <w:rsid w:val="00447511"/>
    <w:rsid w:val="0044781B"/>
    <w:rsid w:val="00447891"/>
    <w:rsid w:val="0044798D"/>
    <w:rsid w:val="00447A3A"/>
    <w:rsid w:val="00447BF8"/>
    <w:rsid w:val="00447C0F"/>
    <w:rsid w:val="00447D4D"/>
    <w:rsid w:val="00447E1C"/>
    <w:rsid w:val="00447EDB"/>
    <w:rsid w:val="00447F15"/>
    <w:rsid w:val="00447F32"/>
    <w:rsid w:val="0045005A"/>
    <w:rsid w:val="004500DA"/>
    <w:rsid w:val="00450185"/>
    <w:rsid w:val="004501E4"/>
    <w:rsid w:val="0045024B"/>
    <w:rsid w:val="004502D3"/>
    <w:rsid w:val="0045036A"/>
    <w:rsid w:val="00450371"/>
    <w:rsid w:val="004503E0"/>
    <w:rsid w:val="0045041D"/>
    <w:rsid w:val="0045043C"/>
    <w:rsid w:val="00450562"/>
    <w:rsid w:val="004505CE"/>
    <w:rsid w:val="004505EE"/>
    <w:rsid w:val="0045066F"/>
    <w:rsid w:val="00450AAF"/>
    <w:rsid w:val="00450B43"/>
    <w:rsid w:val="00450CA8"/>
    <w:rsid w:val="00450CC6"/>
    <w:rsid w:val="00450CF2"/>
    <w:rsid w:val="00450DBC"/>
    <w:rsid w:val="00450DCE"/>
    <w:rsid w:val="00450DCF"/>
    <w:rsid w:val="00450DEB"/>
    <w:rsid w:val="00450EAC"/>
    <w:rsid w:val="0045102C"/>
    <w:rsid w:val="00451062"/>
    <w:rsid w:val="00451263"/>
    <w:rsid w:val="00451359"/>
    <w:rsid w:val="00451389"/>
    <w:rsid w:val="004514A0"/>
    <w:rsid w:val="0045161C"/>
    <w:rsid w:val="00451638"/>
    <w:rsid w:val="00451647"/>
    <w:rsid w:val="004516EB"/>
    <w:rsid w:val="00451AA8"/>
    <w:rsid w:val="00451AE1"/>
    <w:rsid w:val="00451B65"/>
    <w:rsid w:val="00451B8D"/>
    <w:rsid w:val="00451D1A"/>
    <w:rsid w:val="00451D25"/>
    <w:rsid w:val="00451DDC"/>
    <w:rsid w:val="00451E05"/>
    <w:rsid w:val="00451FE4"/>
    <w:rsid w:val="004520E7"/>
    <w:rsid w:val="00452125"/>
    <w:rsid w:val="00452128"/>
    <w:rsid w:val="0045216D"/>
    <w:rsid w:val="004521B6"/>
    <w:rsid w:val="0045229C"/>
    <w:rsid w:val="004523E5"/>
    <w:rsid w:val="004523ED"/>
    <w:rsid w:val="00452602"/>
    <w:rsid w:val="0045268B"/>
    <w:rsid w:val="004526F2"/>
    <w:rsid w:val="0045271B"/>
    <w:rsid w:val="004527A8"/>
    <w:rsid w:val="00452814"/>
    <w:rsid w:val="00452A51"/>
    <w:rsid w:val="00452B30"/>
    <w:rsid w:val="00452BE9"/>
    <w:rsid w:val="00452E31"/>
    <w:rsid w:val="00452E38"/>
    <w:rsid w:val="00452F4F"/>
    <w:rsid w:val="00452FD5"/>
    <w:rsid w:val="0045306B"/>
    <w:rsid w:val="00453269"/>
    <w:rsid w:val="0045331D"/>
    <w:rsid w:val="00453471"/>
    <w:rsid w:val="004534BE"/>
    <w:rsid w:val="0045351D"/>
    <w:rsid w:val="004535DD"/>
    <w:rsid w:val="00453671"/>
    <w:rsid w:val="00453773"/>
    <w:rsid w:val="004537A2"/>
    <w:rsid w:val="004537D7"/>
    <w:rsid w:val="004537F3"/>
    <w:rsid w:val="00453881"/>
    <w:rsid w:val="004538EE"/>
    <w:rsid w:val="004538EF"/>
    <w:rsid w:val="0045396C"/>
    <w:rsid w:val="004539D6"/>
    <w:rsid w:val="00453A16"/>
    <w:rsid w:val="00453B4E"/>
    <w:rsid w:val="00453C6E"/>
    <w:rsid w:val="00453D09"/>
    <w:rsid w:val="00453DBB"/>
    <w:rsid w:val="00453FCE"/>
    <w:rsid w:val="00453FD4"/>
    <w:rsid w:val="0045403C"/>
    <w:rsid w:val="00454057"/>
    <w:rsid w:val="004540C6"/>
    <w:rsid w:val="00454119"/>
    <w:rsid w:val="00454176"/>
    <w:rsid w:val="004542B3"/>
    <w:rsid w:val="004544CD"/>
    <w:rsid w:val="00454604"/>
    <w:rsid w:val="00454620"/>
    <w:rsid w:val="00454739"/>
    <w:rsid w:val="004547AF"/>
    <w:rsid w:val="004547D7"/>
    <w:rsid w:val="00454836"/>
    <w:rsid w:val="0045493B"/>
    <w:rsid w:val="00454963"/>
    <w:rsid w:val="00454A3B"/>
    <w:rsid w:val="00454A80"/>
    <w:rsid w:val="00454B10"/>
    <w:rsid w:val="00454B4D"/>
    <w:rsid w:val="00454BCA"/>
    <w:rsid w:val="00454C23"/>
    <w:rsid w:val="00454D0E"/>
    <w:rsid w:val="00454D18"/>
    <w:rsid w:val="00454D5B"/>
    <w:rsid w:val="00454E2D"/>
    <w:rsid w:val="00454F0F"/>
    <w:rsid w:val="00454F7D"/>
    <w:rsid w:val="00454FA3"/>
    <w:rsid w:val="00455329"/>
    <w:rsid w:val="0045533E"/>
    <w:rsid w:val="0045538F"/>
    <w:rsid w:val="0045541D"/>
    <w:rsid w:val="00455421"/>
    <w:rsid w:val="00455440"/>
    <w:rsid w:val="004554F0"/>
    <w:rsid w:val="00455578"/>
    <w:rsid w:val="004555E6"/>
    <w:rsid w:val="004555FD"/>
    <w:rsid w:val="00455763"/>
    <w:rsid w:val="00455826"/>
    <w:rsid w:val="00455956"/>
    <w:rsid w:val="00455A02"/>
    <w:rsid w:val="00455A14"/>
    <w:rsid w:val="00455A3D"/>
    <w:rsid w:val="00455A8A"/>
    <w:rsid w:val="00455BE6"/>
    <w:rsid w:val="00455CBA"/>
    <w:rsid w:val="00455EA7"/>
    <w:rsid w:val="0045602A"/>
    <w:rsid w:val="0045632B"/>
    <w:rsid w:val="004563AE"/>
    <w:rsid w:val="004563CB"/>
    <w:rsid w:val="0045665D"/>
    <w:rsid w:val="00456678"/>
    <w:rsid w:val="00456840"/>
    <w:rsid w:val="004568AA"/>
    <w:rsid w:val="00456943"/>
    <w:rsid w:val="0045695E"/>
    <w:rsid w:val="00456994"/>
    <w:rsid w:val="00456C27"/>
    <w:rsid w:val="00456CE4"/>
    <w:rsid w:val="00456D45"/>
    <w:rsid w:val="00456DBD"/>
    <w:rsid w:val="00456DE0"/>
    <w:rsid w:val="00456EB7"/>
    <w:rsid w:val="00456EEA"/>
    <w:rsid w:val="00456F34"/>
    <w:rsid w:val="00456F7A"/>
    <w:rsid w:val="00456FC9"/>
    <w:rsid w:val="00457215"/>
    <w:rsid w:val="0045723D"/>
    <w:rsid w:val="00457260"/>
    <w:rsid w:val="004572D5"/>
    <w:rsid w:val="00457348"/>
    <w:rsid w:val="00457397"/>
    <w:rsid w:val="00457497"/>
    <w:rsid w:val="004574C4"/>
    <w:rsid w:val="0045753A"/>
    <w:rsid w:val="004575EB"/>
    <w:rsid w:val="0045766D"/>
    <w:rsid w:val="00457954"/>
    <w:rsid w:val="00457960"/>
    <w:rsid w:val="0045799F"/>
    <w:rsid w:val="004579E1"/>
    <w:rsid w:val="00457A72"/>
    <w:rsid w:val="00457B76"/>
    <w:rsid w:val="00457C3E"/>
    <w:rsid w:val="00457C70"/>
    <w:rsid w:val="00457CC6"/>
    <w:rsid w:val="00457D16"/>
    <w:rsid w:val="00457E73"/>
    <w:rsid w:val="00457FA0"/>
    <w:rsid w:val="00460064"/>
    <w:rsid w:val="004600E4"/>
    <w:rsid w:val="00460226"/>
    <w:rsid w:val="00460375"/>
    <w:rsid w:val="004603E5"/>
    <w:rsid w:val="0046057E"/>
    <w:rsid w:val="0046060D"/>
    <w:rsid w:val="00460665"/>
    <w:rsid w:val="004606EE"/>
    <w:rsid w:val="00460842"/>
    <w:rsid w:val="004608EE"/>
    <w:rsid w:val="00460999"/>
    <w:rsid w:val="00460A2F"/>
    <w:rsid w:val="00460ACD"/>
    <w:rsid w:val="00460B06"/>
    <w:rsid w:val="00460B3E"/>
    <w:rsid w:val="00460BDC"/>
    <w:rsid w:val="00460C89"/>
    <w:rsid w:val="00460D56"/>
    <w:rsid w:val="00460D61"/>
    <w:rsid w:val="00460E28"/>
    <w:rsid w:val="00460E3F"/>
    <w:rsid w:val="00460F97"/>
    <w:rsid w:val="004611E7"/>
    <w:rsid w:val="00461216"/>
    <w:rsid w:val="0046140E"/>
    <w:rsid w:val="00461458"/>
    <w:rsid w:val="00461468"/>
    <w:rsid w:val="00461524"/>
    <w:rsid w:val="00461581"/>
    <w:rsid w:val="00461645"/>
    <w:rsid w:val="0046166F"/>
    <w:rsid w:val="004616C4"/>
    <w:rsid w:val="004616C6"/>
    <w:rsid w:val="004616D4"/>
    <w:rsid w:val="0046175F"/>
    <w:rsid w:val="004617AF"/>
    <w:rsid w:val="00461853"/>
    <w:rsid w:val="00461D0E"/>
    <w:rsid w:val="00461D67"/>
    <w:rsid w:val="00461DB0"/>
    <w:rsid w:val="00461F01"/>
    <w:rsid w:val="0046226B"/>
    <w:rsid w:val="004622C7"/>
    <w:rsid w:val="004622F0"/>
    <w:rsid w:val="00462335"/>
    <w:rsid w:val="00462511"/>
    <w:rsid w:val="004625E9"/>
    <w:rsid w:val="0046286A"/>
    <w:rsid w:val="00462891"/>
    <w:rsid w:val="004628B8"/>
    <w:rsid w:val="00462956"/>
    <w:rsid w:val="004629B6"/>
    <w:rsid w:val="00462A00"/>
    <w:rsid w:val="00462AE0"/>
    <w:rsid w:val="00462B3C"/>
    <w:rsid w:val="00462C14"/>
    <w:rsid w:val="00462C45"/>
    <w:rsid w:val="00462C75"/>
    <w:rsid w:val="00462DAA"/>
    <w:rsid w:val="00462E27"/>
    <w:rsid w:val="00462F5E"/>
    <w:rsid w:val="00462FAD"/>
    <w:rsid w:val="00462FC1"/>
    <w:rsid w:val="00462FE5"/>
    <w:rsid w:val="00462FFA"/>
    <w:rsid w:val="0046303A"/>
    <w:rsid w:val="004630E6"/>
    <w:rsid w:val="00463137"/>
    <w:rsid w:val="004632C5"/>
    <w:rsid w:val="004632F2"/>
    <w:rsid w:val="004634DA"/>
    <w:rsid w:val="004636B9"/>
    <w:rsid w:val="0046373D"/>
    <w:rsid w:val="00463869"/>
    <w:rsid w:val="004638C1"/>
    <w:rsid w:val="004638CC"/>
    <w:rsid w:val="004639AF"/>
    <w:rsid w:val="00463B12"/>
    <w:rsid w:val="00463BFE"/>
    <w:rsid w:val="00463FEC"/>
    <w:rsid w:val="00463FEE"/>
    <w:rsid w:val="0046400B"/>
    <w:rsid w:val="0046408F"/>
    <w:rsid w:val="00464310"/>
    <w:rsid w:val="004643A0"/>
    <w:rsid w:val="004644FD"/>
    <w:rsid w:val="00464532"/>
    <w:rsid w:val="0046454E"/>
    <w:rsid w:val="004645A9"/>
    <w:rsid w:val="00464607"/>
    <w:rsid w:val="004646E8"/>
    <w:rsid w:val="00464709"/>
    <w:rsid w:val="00464772"/>
    <w:rsid w:val="0046490D"/>
    <w:rsid w:val="00464A63"/>
    <w:rsid w:val="00464B07"/>
    <w:rsid w:val="00464F7B"/>
    <w:rsid w:val="00464FEC"/>
    <w:rsid w:val="00464FF2"/>
    <w:rsid w:val="0046503F"/>
    <w:rsid w:val="0046512C"/>
    <w:rsid w:val="004651B7"/>
    <w:rsid w:val="0046542F"/>
    <w:rsid w:val="00465485"/>
    <w:rsid w:val="004654AD"/>
    <w:rsid w:val="0046554E"/>
    <w:rsid w:val="00465606"/>
    <w:rsid w:val="00465667"/>
    <w:rsid w:val="00465781"/>
    <w:rsid w:val="00465790"/>
    <w:rsid w:val="004657AE"/>
    <w:rsid w:val="00465894"/>
    <w:rsid w:val="004658B2"/>
    <w:rsid w:val="0046594F"/>
    <w:rsid w:val="004659FA"/>
    <w:rsid w:val="00465A20"/>
    <w:rsid w:val="00465A21"/>
    <w:rsid w:val="00465A23"/>
    <w:rsid w:val="00465CD1"/>
    <w:rsid w:val="00465DC8"/>
    <w:rsid w:val="00465E89"/>
    <w:rsid w:val="00465FF5"/>
    <w:rsid w:val="00465FFB"/>
    <w:rsid w:val="004660F4"/>
    <w:rsid w:val="00466133"/>
    <w:rsid w:val="004661F8"/>
    <w:rsid w:val="00466233"/>
    <w:rsid w:val="00466258"/>
    <w:rsid w:val="00466484"/>
    <w:rsid w:val="004664FF"/>
    <w:rsid w:val="0046669C"/>
    <w:rsid w:val="00466773"/>
    <w:rsid w:val="0046696B"/>
    <w:rsid w:val="00466A71"/>
    <w:rsid w:val="00466A90"/>
    <w:rsid w:val="00466AD6"/>
    <w:rsid w:val="00466AF8"/>
    <w:rsid w:val="00466BA3"/>
    <w:rsid w:val="00466CF6"/>
    <w:rsid w:val="00466E9E"/>
    <w:rsid w:val="00466EAF"/>
    <w:rsid w:val="00466F65"/>
    <w:rsid w:val="00466FA8"/>
    <w:rsid w:val="00467060"/>
    <w:rsid w:val="00467105"/>
    <w:rsid w:val="00467219"/>
    <w:rsid w:val="0046726E"/>
    <w:rsid w:val="004672A4"/>
    <w:rsid w:val="004672C3"/>
    <w:rsid w:val="00467314"/>
    <w:rsid w:val="00467371"/>
    <w:rsid w:val="00467372"/>
    <w:rsid w:val="004675CB"/>
    <w:rsid w:val="004675EE"/>
    <w:rsid w:val="004676AE"/>
    <w:rsid w:val="004676AF"/>
    <w:rsid w:val="00467783"/>
    <w:rsid w:val="00467865"/>
    <w:rsid w:val="00467939"/>
    <w:rsid w:val="0046799D"/>
    <w:rsid w:val="00467A41"/>
    <w:rsid w:val="00467A82"/>
    <w:rsid w:val="00467ABC"/>
    <w:rsid w:val="00467B66"/>
    <w:rsid w:val="00467BAD"/>
    <w:rsid w:val="00467C8C"/>
    <w:rsid w:val="00467D13"/>
    <w:rsid w:val="0047036A"/>
    <w:rsid w:val="00470436"/>
    <w:rsid w:val="004704F2"/>
    <w:rsid w:val="004705FF"/>
    <w:rsid w:val="004706A8"/>
    <w:rsid w:val="004706E3"/>
    <w:rsid w:val="00470825"/>
    <w:rsid w:val="0047090C"/>
    <w:rsid w:val="004709A1"/>
    <w:rsid w:val="00470A33"/>
    <w:rsid w:val="00470B69"/>
    <w:rsid w:val="00470BE2"/>
    <w:rsid w:val="00470BE7"/>
    <w:rsid w:val="00470C01"/>
    <w:rsid w:val="00470CDD"/>
    <w:rsid w:val="00470EEA"/>
    <w:rsid w:val="00470F22"/>
    <w:rsid w:val="0047111A"/>
    <w:rsid w:val="004712D8"/>
    <w:rsid w:val="004713B4"/>
    <w:rsid w:val="004713B6"/>
    <w:rsid w:val="004713D9"/>
    <w:rsid w:val="0047150C"/>
    <w:rsid w:val="00471534"/>
    <w:rsid w:val="0047157F"/>
    <w:rsid w:val="00471601"/>
    <w:rsid w:val="00471646"/>
    <w:rsid w:val="0047175B"/>
    <w:rsid w:val="004718A6"/>
    <w:rsid w:val="00471958"/>
    <w:rsid w:val="004719E9"/>
    <w:rsid w:val="00471C1D"/>
    <w:rsid w:val="00471C42"/>
    <w:rsid w:val="00471CCA"/>
    <w:rsid w:val="00471CDE"/>
    <w:rsid w:val="00471D78"/>
    <w:rsid w:val="00471E8F"/>
    <w:rsid w:val="00471E9A"/>
    <w:rsid w:val="00471F07"/>
    <w:rsid w:val="00471F0F"/>
    <w:rsid w:val="00471F5B"/>
    <w:rsid w:val="004720C7"/>
    <w:rsid w:val="00472162"/>
    <w:rsid w:val="00472254"/>
    <w:rsid w:val="004722CF"/>
    <w:rsid w:val="00472302"/>
    <w:rsid w:val="004724CE"/>
    <w:rsid w:val="0047251B"/>
    <w:rsid w:val="00472762"/>
    <w:rsid w:val="00472776"/>
    <w:rsid w:val="0047288E"/>
    <w:rsid w:val="0047294E"/>
    <w:rsid w:val="004729CF"/>
    <w:rsid w:val="00472AA6"/>
    <w:rsid w:val="00472AFE"/>
    <w:rsid w:val="00472B82"/>
    <w:rsid w:val="00472C8F"/>
    <w:rsid w:val="00472CB7"/>
    <w:rsid w:val="00472D5E"/>
    <w:rsid w:val="00472E01"/>
    <w:rsid w:val="00472E4A"/>
    <w:rsid w:val="00472EE8"/>
    <w:rsid w:val="00472F24"/>
    <w:rsid w:val="0047321D"/>
    <w:rsid w:val="004733EE"/>
    <w:rsid w:val="0047342D"/>
    <w:rsid w:val="00473437"/>
    <w:rsid w:val="004734D2"/>
    <w:rsid w:val="004737B5"/>
    <w:rsid w:val="004737F1"/>
    <w:rsid w:val="004738EF"/>
    <w:rsid w:val="00473927"/>
    <w:rsid w:val="00473944"/>
    <w:rsid w:val="00473B03"/>
    <w:rsid w:val="00473B11"/>
    <w:rsid w:val="00473B81"/>
    <w:rsid w:val="00473CE5"/>
    <w:rsid w:val="00473D3E"/>
    <w:rsid w:val="00473D4F"/>
    <w:rsid w:val="00473DEF"/>
    <w:rsid w:val="00473E90"/>
    <w:rsid w:val="00473F57"/>
    <w:rsid w:val="00474066"/>
    <w:rsid w:val="004740C1"/>
    <w:rsid w:val="004741E2"/>
    <w:rsid w:val="004741FA"/>
    <w:rsid w:val="00474210"/>
    <w:rsid w:val="0047422C"/>
    <w:rsid w:val="0047430B"/>
    <w:rsid w:val="004744BF"/>
    <w:rsid w:val="004745D1"/>
    <w:rsid w:val="0047471F"/>
    <w:rsid w:val="00474722"/>
    <w:rsid w:val="0047477D"/>
    <w:rsid w:val="00474826"/>
    <w:rsid w:val="00474911"/>
    <w:rsid w:val="004749B2"/>
    <w:rsid w:val="00474A12"/>
    <w:rsid w:val="00474C0C"/>
    <w:rsid w:val="00474C3F"/>
    <w:rsid w:val="00474C5E"/>
    <w:rsid w:val="00474D90"/>
    <w:rsid w:val="00474D99"/>
    <w:rsid w:val="00474E5D"/>
    <w:rsid w:val="00474E5E"/>
    <w:rsid w:val="0047507A"/>
    <w:rsid w:val="004750D9"/>
    <w:rsid w:val="00475100"/>
    <w:rsid w:val="0047524B"/>
    <w:rsid w:val="00475276"/>
    <w:rsid w:val="00475319"/>
    <w:rsid w:val="0047537F"/>
    <w:rsid w:val="00475458"/>
    <w:rsid w:val="004754D8"/>
    <w:rsid w:val="00475515"/>
    <w:rsid w:val="0047558D"/>
    <w:rsid w:val="00475602"/>
    <w:rsid w:val="00475B61"/>
    <w:rsid w:val="00475BDA"/>
    <w:rsid w:val="00475C40"/>
    <w:rsid w:val="00475CB4"/>
    <w:rsid w:val="00475D38"/>
    <w:rsid w:val="00475F47"/>
    <w:rsid w:val="004760A2"/>
    <w:rsid w:val="00476108"/>
    <w:rsid w:val="00476206"/>
    <w:rsid w:val="004764DC"/>
    <w:rsid w:val="004765A2"/>
    <w:rsid w:val="0047673A"/>
    <w:rsid w:val="004767A9"/>
    <w:rsid w:val="004768B8"/>
    <w:rsid w:val="00476A7D"/>
    <w:rsid w:val="00476A8A"/>
    <w:rsid w:val="00476AF6"/>
    <w:rsid w:val="00476B43"/>
    <w:rsid w:val="00476CF0"/>
    <w:rsid w:val="00476CF1"/>
    <w:rsid w:val="00476D80"/>
    <w:rsid w:val="00476DB0"/>
    <w:rsid w:val="00476E05"/>
    <w:rsid w:val="00476E95"/>
    <w:rsid w:val="00476ED0"/>
    <w:rsid w:val="00476F49"/>
    <w:rsid w:val="00476F6C"/>
    <w:rsid w:val="00476FE8"/>
    <w:rsid w:val="004770A7"/>
    <w:rsid w:val="004771E1"/>
    <w:rsid w:val="0047732D"/>
    <w:rsid w:val="0047744C"/>
    <w:rsid w:val="004774C9"/>
    <w:rsid w:val="00477583"/>
    <w:rsid w:val="004775E2"/>
    <w:rsid w:val="0047768B"/>
    <w:rsid w:val="004777C5"/>
    <w:rsid w:val="0047782A"/>
    <w:rsid w:val="0047786D"/>
    <w:rsid w:val="004778B8"/>
    <w:rsid w:val="0047791A"/>
    <w:rsid w:val="00477927"/>
    <w:rsid w:val="00477A2D"/>
    <w:rsid w:val="00477B02"/>
    <w:rsid w:val="00477B22"/>
    <w:rsid w:val="00477C6D"/>
    <w:rsid w:val="00477C87"/>
    <w:rsid w:val="00477D08"/>
    <w:rsid w:val="00477D58"/>
    <w:rsid w:val="00477DE1"/>
    <w:rsid w:val="00477F41"/>
    <w:rsid w:val="00480042"/>
    <w:rsid w:val="00480080"/>
    <w:rsid w:val="00480140"/>
    <w:rsid w:val="004801A7"/>
    <w:rsid w:val="00480358"/>
    <w:rsid w:val="00480532"/>
    <w:rsid w:val="0048053B"/>
    <w:rsid w:val="00480719"/>
    <w:rsid w:val="00480823"/>
    <w:rsid w:val="0048084B"/>
    <w:rsid w:val="00480939"/>
    <w:rsid w:val="004809ED"/>
    <w:rsid w:val="00480B25"/>
    <w:rsid w:val="00480E3B"/>
    <w:rsid w:val="00480E64"/>
    <w:rsid w:val="00480F75"/>
    <w:rsid w:val="00480F8A"/>
    <w:rsid w:val="00481045"/>
    <w:rsid w:val="00481341"/>
    <w:rsid w:val="004813B1"/>
    <w:rsid w:val="00481475"/>
    <w:rsid w:val="0048149F"/>
    <w:rsid w:val="004815A5"/>
    <w:rsid w:val="00481751"/>
    <w:rsid w:val="004817EA"/>
    <w:rsid w:val="00481801"/>
    <w:rsid w:val="00481853"/>
    <w:rsid w:val="0048196C"/>
    <w:rsid w:val="004819C0"/>
    <w:rsid w:val="004819F3"/>
    <w:rsid w:val="00481ABB"/>
    <w:rsid w:val="00481B60"/>
    <w:rsid w:val="00481C50"/>
    <w:rsid w:val="00481DCC"/>
    <w:rsid w:val="00481DD2"/>
    <w:rsid w:val="00481F3D"/>
    <w:rsid w:val="00482028"/>
    <w:rsid w:val="0048228B"/>
    <w:rsid w:val="004822FA"/>
    <w:rsid w:val="00482357"/>
    <w:rsid w:val="0048237F"/>
    <w:rsid w:val="00482383"/>
    <w:rsid w:val="004823BC"/>
    <w:rsid w:val="00482401"/>
    <w:rsid w:val="00482463"/>
    <w:rsid w:val="004825A9"/>
    <w:rsid w:val="004825C1"/>
    <w:rsid w:val="004825F9"/>
    <w:rsid w:val="0048265E"/>
    <w:rsid w:val="004826DB"/>
    <w:rsid w:val="004828BA"/>
    <w:rsid w:val="004828EE"/>
    <w:rsid w:val="004829A2"/>
    <w:rsid w:val="004829EE"/>
    <w:rsid w:val="00482ACD"/>
    <w:rsid w:val="00482C85"/>
    <w:rsid w:val="00482EB4"/>
    <w:rsid w:val="00482EBB"/>
    <w:rsid w:val="00482F1A"/>
    <w:rsid w:val="00483131"/>
    <w:rsid w:val="00483254"/>
    <w:rsid w:val="0048338C"/>
    <w:rsid w:val="00483396"/>
    <w:rsid w:val="00483478"/>
    <w:rsid w:val="00483500"/>
    <w:rsid w:val="00483752"/>
    <w:rsid w:val="00483790"/>
    <w:rsid w:val="004837D7"/>
    <w:rsid w:val="0048382E"/>
    <w:rsid w:val="00483B0C"/>
    <w:rsid w:val="00483B93"/>
    <w:rsid w:val="00483C11"/>
    <w:rsid w:val="00483C34"/>
    <w:rsid w:val="00483D1C"/>
    <w:rsid w:val="00483FDB"/>
    <w:rsid w:val="00484044"/>
    <w:rsid w:val="00484088"/>
    <w:rsid w:val="00484201"/>
    <w:rsid w:val="00484407"/>
    <w:rsid w:val="0048444F"/>
    <w:rsid w:val="0048462A"/>
    <w:rsid w:val="00484681"/>
    <w:rsid w:val="004846F2"/>
    <w:rsid w:val="0048487C"/>
    <w:rsid w:val="004848CD"/>
    <w:rsid w:val="00484955"/>
    <w:rsid w:val="00484AF1"/>
    <w:rsid w:val="00484CE7"/>
    <w:rsid w:val="00484F23"/>
    <w:rsid w:val="00484FAC"/>
    <w:rsid w:val="00485007"/>
    <w:rsid w:val="00485013"/>
    <w:rsid w:val="00485067"/>
    <w:rsid w:val="004850AA"/>
    <w:rsid w:val="004850D1"/>
    <w:rsid w:val="004851EC"/>
    <w:rsid w:val="00485246"/>
    <w:rsid w:val="0048527D"/>
    <w:rsid w:val="00485297"/>
    <w:rsid w:val="004852B0"/>
    <w:rsid w:val="0048530A"/>
    <w:rsid w:val="0048536B"/>
    <w:rsid w:val="0048536F"/>
    <w:rsid w:val="004853B5"/>
    <w:rsid w:val="0048563D"/>
    <w:rsid w:val="0048571B"/>
    <w:rsid w:val="00485960"/>
    <w:rsid w:val="004859E6"/>
    <w:rsid w:val="00485ABE"/>
    <w:rsid w:val="00485C08"/>
    <w:rsid w:val="00485C4F"/>
    <w:rsid w:val="00485C7B"/>
    <w:rsid w:val="00485D80"/>
    <w:rsid w:val="004860F7"/>
    <w:rsid w:val="004861C6"/>
    <w:rsid w:val="0048639B"/>
    <w:rsid w:val="004863BF"/>
    <w:rsid w:val="00486574"/>
    <w:rsid w:val="00486706"/>
    <w:rsid w:val="0048670A"/>
    <w:rsid w:val="004867CC"/>
    <w:rsid w:val="004867DC"/>
    <w:rsid w:val="00486820"/>
    <w:rsid w:val="00486835"/>
    <w:rsid w:val="004868D6"/>
    <w:rsid w:val="0048695A"/>
    <w:rsid w:val="00486A23"/>
    <w:rsid w:val="00486A9E"/>
    <w:rsid w:val="00486B21"/>
    <w:rsid w:val="00486C0B"/>
    <w:rsid w:val="00486C98"/>
    <w:rsid w:val="00486CD0"/>
    <w:rsid w:val="00486D43"/>
    <w:rsid w:val="00486DFA"/>
    <w:rsid w:val="00486F98"/>
    <w:rsid w:val="00486FFD"/>
    <w:rsid w:val="0048704D"/>
    <w:rsid w:val="00487178"/>
    <w:rsid w:val="004871E5"/>
    <w:rsid w:val="00487248"/>
    <w:rsid w:val="0048727F"/>
    <w:rsid w:val="004874CC"/>
    <w:rsid w:val="00487798"/>
    <w:rsid w:val="00487820"/>
    <w:rsid w:val="00487901"/>
    <w:rsid w:val="0048799E"/>
    <w:rsid w:val="00487A15"/>
    <w:rsid w:val="00487C7F"/>
    <w:rsid w:val="00487D68"/>
    <w:rsid w:val="004900B2"/>
    <w:rsid w:val="004900E0"/>
    <w:rsid w:val="00490192"/>
    <w:rsid w:val="004902AB"/>
    <w:rsid w:val="00490303"/>
    <w:rsid w:val="004903E5"/>
    <w:rsid w:val="004903F9"/>
    <w:rsid w:val="0049043C"/>
    <w:rsid w:val="00490469"/>
    <w:rsid w:val="004904FC"/>
    <w:rsid w:val="0049058B"/>
    <w:rsid w:val="004905DE"/>
    <w:rsid w:val="0049080F"/>
    <w:rsid w:val="004909A1"/>
    <w:rsid w:val="00490A1B"/>
    <w:rsid w:val="00490B41"/>
    <w:rsid w:val="00490BAD"/>
    <w:rsid w:val="00490BEC"/>
    <w:rsid w:val="00490C4F"/>
    <w:rsid w:val="00490C51"/>
    <w:rsid w:val="00490E8B"/>
    <w:rsid w:val="00491124"/>
    <w:rsid w:val="004911E7"/>
    <w:rsid w:val="0049121D"/>
    <w:rsid w:val="004912ED"/>
    <w:rsid w:val="00491320"/>
    <w:rsid w:val="0049138A"/>
    <w:rsid w:val="004915DA"/>
    <w:rsid w:val="004915F1"/>
    <w:rsid w:val="00491735"/>
    <w:rsid w:val="00491858"/>
    <w:rsid w:val="004919D9"/>
    <w:rsid w:val="00491A09"/>
    <w:rsid w:val="00491A8C"/>
    <w:rsid w:val="00491A9C"/>
    <w:rsid w:val="00491B3B"/>
    <w:rsid w:val="00491C58"/>
    <w:rsid w:val="00492029"/>
    <w:rsid w:val="00492056"/>
    <w:rsid w:val="00492093"/>
    <w:rsid w:val="00492094"/>
    <w:rsid w:val="004920BC"/>
    <w:rsid w:val="004921BA"/>
    <w:rsid w:val="004922FD"/>
    <w:rsid w:val="0049234F"/>
    <w:rsid w:val="00492539"/>
    <w:rsid w:val="004926FA"/>
    <w:rsid w:val="0049273F"/>
    <w:rsid w:val="00492769"/>
    <w:rsid w:val="004928C9"/>
    <w:rsid w:val="00492936"/>
    <w:rsid w:val="004929AC"/>
    <w:rsid w:val="004929E4"/>
    <w:rsid w:val="00492A06"/>
    <w:rsid w:val="00492A1D"/>
    <w:rsid w:val="00492BDB"/>
    <w:rsid w:val="00492C04"/>
    <w:rsid w:val="00492CD7"/>
    <w:rsid w:val="00492E1D"/>
    <w:rsid w:val="00492E95"/>
    <w:rsid w:val="004930CB"/>
    <w:rsid w:val="00493182"/>
    <w:rsid w:val="004932A9"/>
    <w:rsid w:val="004935E5"/>
    <w:rsid w:val="00493630"/>
    <w:rsid w:val="00493635"/>
    <w:rsid w:val="00493645"/>
    <w:rsid w:val="004936AE"/>
    <w:rsid w:val="004936FF"/>
    <w:rsid w:val="00493740"/>
    <w:rsid w:val="00493771"/>
    <w:rsid w:val="004937C4"/>
    <w:rsid w:val="00493941"/>
    <w:rsid w:val="00493BDF"/>
    <w:rsid w:val="00493CCE"/>
    <w:rsid w:val="00493D94"/>
    <w:rsid w:val="00493FAA"/>
    <w:rsid w:val="00494084"/>
    <w:rsid w:val="0049416B"/>
    <w:rsid w:val="00494176"/>
    <w:rsid w:val="00494386"/>
    <w:rsid w:val="00494418"/>
    <w:rsid w:val="004944CF"/>
    <w:rsid w:val="004946D4"/>
    <w:rsid w:val="00494787"/>
    <w:rsid w:val="004948C4"/>
    <w:rsid w:val="00494938"/>
    <w:rsid w:val="00494949"/>
    <w:rsid w:val="004949A6"/>
    <w:rsid w:val="004949F1"/>
    <w:rsid w:val="00494BE0"/>
    <w:rsid w:val="00494C8D"/>
    <w:rsid w:val="00494CFA"/>
    <w:rsid w:val="00494D81"/>
    <w:rsid w:val="00494E60"/>
    <w:rsid w:val="00494EE4"/>
    <w:rsid w:val="00495207"/>
    <w:rsid w:val="0049521D"/>
    <w:rsid w:val="004952A0"/>
    <w:rsid w:val="0049537F"/>
    <w:rsid w:val="0049543B"/>
    <w:rsid w:val="00495471"/>
    <w:rsid w:val="004954CA"/>
    <w:rsid w:val="00495594"/>
    <w:rsid w:val="00495691"/>
    <w:rsid w:val="004957F1"/>
    <w:rsid w:val="00495A17"/>
    <w:rsid w:val="00495D7C"/>
    <w:rsid w:val="00495DAC"/>
    <w:rsid w:val="00495E2B"/>
    <w:rsid w:val="00495FED"/>
    <w:rsid w:val="00496093"/>
    <w:rsid w:val="004960C0"/>
    <w:rsid w:val="00496164"/>
    <w:rsid w:val="0049627F"/>
    <w:rsid w:val="004962B1"/>
    <w:rsid w:val="00496614"/>
    <w:rsid w:val="0049678E"/>
    <w:rsid w:val="00496934"/>
    <w:rsid w:val="00496996"/>
    <w:rsid w:val="00496A58"/>
    <w:rsid w:val="00496B19"/>
    <w:rsid w:val="00496C97"/>
    <w:rsid w:val="00496DC3"/>
    <w:rsid w:val="00496EA8"/>
    <w:rsid w:val="00496FBF"/>
    <w:rsid w:val="00496FF5"/>
    <w:rsid w:val="004970F5"/>
    <w:rsid w:val="00497158"/>
    <w:rsid w:val="004971FA"/>
    <w:rsid w:val="00497267"/>
    <w:rsid w:val="0049726E"/>
    <w:rsid w:val="0049730E"/>
    <w:rsid w:val="0049748C"/>
    <w:rsid w:val="004974C2"/>
    <w:rsid w:val="004975A0"/>
    <w:rsid w:val="00497618"/>
    <w:rsid w:val="00497653"/>
    <w:rsid w:val="004976CF"/>
    <w:rsid w:val="00497749"/>
    <w:rsid w:val="004977A3"/>
    <w:rsid w:val="00497802"/>
    <w:rsid w:val="00497977"/>
    <w:rsid w:val="00497A60"/>
    <w:rsid w:val="00497AF0"/>
    <w:rsid w:val="00497B06"/>
    <w:rsid w:val="00497BA9"/>
    <w:rsid w:val="00497C1D"/>
    <w:rsid w:val="00497D25"/>
    <w:rsid w:val="00497DD0"/>
    <w:rsid w:val="00497DD9"/>
    <w:rsid w:val="00497ED2"/>
    <w:rsid w:val="00497ED3"/>
    <w:rsid w:val="004A00B2"/>
    <w:rsid w:val="004A0104"/>
    <w:rsid w:val="004A0124"/>
    <w:rsid w:val="004A01BF"/>
    <w:rsid w:val="004A039C"/>
    <w:rsid w:val="004A039D"/>
    <w:rsid w:val="004A039E"/>
    <w:rsid w:val="004A0493"/>
    <w:rsid w:val="004A06E1"/>
    <w:rsid w:val="004A0868"/>
    <w:rsid w:val="004A08EB"/>
    <w:rsid w:val="004A0920"/>
    <w:rsid w:val="004A09D6"/>
    <w:rsid w:val="004A09F0"/>
    <w:rsid w:val="004A0A1B"/>
    <w:rsid w:val="004A0A3D"/>
    <w:rsid w:val="004A0B8A"/>
    <w:rsid w:val="004A0B8C"/>
    <w:rsid w:val="004A0C4E"/>
    <w:rsid w:val="004A0CF0"/>
    <w:rsid w:val="004A109A"/>
    <w:rsid w:val="004A10D8"/>
    <w:rsid w:val="004A126A"/>
    <w:rsid w:val="004A1472"/>
    <w:rsid w:val="004A14F1"/>
    <w:rsid w:val="004A1514"/>
    <w:rsid w:val="004A151D"/>
    <w:rsid w:val="004A1651"/>
    <w:rsid w:val="004A1681"/>
    <w:rsid w:val="004A16C3"/>
    <w:rsid w:val="004A17AF"/>
    <w:rsid w:val="004A1C62"/>
    <w:rsid w:val="004A1CD2"/>
    <w:rsid w:val="004A1D43"/>
    <w:rsid w:val="004A1EA0"/>
    <w:rsid w:val="004A2054"/>
    <w:rsid w:val="004A2067"/>
    <w:rsid w:val="004A20B2"/>
    <w:rsid w:val="004A2173"/>
    <w:rsid w:val="004A2348"/>
    <w:rsid w:val="004A24C3"/>
    <w:rsid w:val="004A2503"/>
    <w:rsid w:val="004A25A7"/>
    <w:rsid w:val="004A25DB"/>
    <w:rsid w:val="004A2793"/>
    <w:rsid w:val="004A290E"/>
    <w:rsid w:val="004A292B"/>
    <w:rsid w:val="004A299F"/>
    <w:rsid w:val="004A2AC5"/>
    <w:rsid w:val="004A2C3B"/>
    <w:rsid w:val="004A2D05"/>
    <w:rsid w:val="004A2D17"/>
    <w:rsid w:val="004A2D95"/>
    <w:rsid w:val="004A2E41"/>
    <w:rsid w:val="004A2F6A"/>
    <w:rsid w:val="004A3234"/>
    <w:rsid w:val="004A323F"/>
    <w:rsid w:val="004A349B"/>
    <w:rsid w:val="004A34A1"/>
    <w:rsid w:val="004A34AB"/>
    <w:rsid w:val="004A34DE"/>
    <w:rsid w:val="004A354D"/>
    <w:rsid w:val="004A355F"/>
    <w:rsid w:val="004A3712"/>
    <w:rsid w:val="004A376D"/>
    <w:rsid w:val="004A3953"/>
    <w:rsid w:val="004A39E5"/>
    <w:rsid w:val="004A3A1E"/>
    <w:rsid w:val="004A3D07"/>
    <w:rsid w:val="004A3D4A"/>
    <w:rsid w:val="004A3D74"/>
    <w:rsid w:val="004A3E66"/>
    <w:rsid w:val="004A4270"/>
    <w:rsid w:val="004A4377"/>
    <w:rsid w:val="004A4392"/>
    <w:rsid w:val="004A43FD"/>
    <w:rsid w:val="004A4464"/>
    <w:rsid w:val="004A45A9"/>
    <w:rsid w:val="004A46C2"/>
    <w:rsid w:val="004A47D2"/>
    <w:rsid w:val="004A4859"/>
    <w:rsid w:val="004A4890"/>
    <w:rsid w:val="004A49CC"/>
    <w:rsid w:val="004A49E9"/>
    <w:rsid w:val="004A4A19"/>
    <w:rsid w:val="004A4A1E"/>
    <w:rsid w:val="004A4C22"/>
    <w:rsid w:val="004A4DB0"/>
    <w:rsid w:val="004A4DD0"/>
    <w:rsid w:val="004A4DD2"/>
    <w:rsid w:val="004A4E7F"/>
    <w:rsid w:val="004A5078"/>
    <w:rsid w:val="004A5108"/>
    <w:rsid w:val="004A51A6"/>
    <w:rsid w:val="004A51DF"/>
    <w:rsid w:val="004A51F5"/>
    <w:rsid w:val="004A5207"/>
    <w:rsid w:val="004A535A"/>
    <w:rsid w:val="004A5363"/>
    <w:rsid w:val="004A54E6"/>
    <w:rsid w:val="004A5650"/>
    <w:rsid w:val="004A56B5"/>
    <w:rsid w:val="004A5706"/>
    <w:rsid w:val="004A571E"/>
    <w:rsid w:val="004A576D"/>
    <w:rsid w:val="004A577E"/>
    <w:rsid w:val="004A5850"/>
    <w:rsid w:val="004A5B7B"/>
    <w:rsid w:val="004A5D3C"/>
    <w:rsid w:val="004A5E8E"/>
    <w:rsid w:val="004A5EF3"/>
    <w:rsid w:val="004A5F30"/>
    <w:rsid w:val="004A5F3A"/>
    <w:rsid w:val="004A5F60"/>
    <w:rsid w:val="004A5F94"/>
    <w:rsid w:val="004A607A"/>
    <w:rsid w:val="004A6123"/>
    <w:rsid w:val="004A612C"/>
    <w:rsid w:val="004A630B"/>
    <w:rsid w:val="004A6478"/>
    <w:rsid w:val="004A64F9"/>
    <w:rsid w:val="004A6536"/>
    <w:rsid w:val="004A659D"/>
    <w:rsid w:val="004A66C6"/>
    <w:rsid w:val="004A68CA"/>
    <w:rsid w:val="004A693D"/>
    <w:rsid w:val="004A69B1"/>
    <w:rsid w:val="004A6ADE"/>
    <w:rsid w:val="004A6AF8"/>
    <w:rsid w:val="004A6B88"/>
    <w:rsid w:val="004A7355"/>
    <w:rsid w:val="004A7374"/>
    <w:rsid w:val="004A743D"/>
    <w:rsid w:val="004A7460"/>
    <w:rsid w:val="004A74A5"/>
    <w:rsid w:val="004A74A8"/>
    <w:rsid w:val="004A74AF"/>
    <w:rsid w:val="004A76B8"/>
    <w:rsid w:val="004A7807"/>
    <w:rsid w:val="004A79E4"/>
    <w:rsid w:val="004A7CDD"/>
    <w:rsid w:val="004A7D08"/>
    <w:rsid w:val="004A7D55"/>
    <w:rsid w:val="004A7E28"/>
    <w:rsid w:val="004A7F93"/>
    <w:rsid w:val="004A7FEC"/>
    <w:rsid w:val="004B0046"/>
    <w:rsid w:val="004B0061"/>
    <w:rsid w:val="004B0084"/>
    <w:rsid w:val="004B0257"/>
    <w:rsid w:val="004B0265"/>
    <w:rsid w:val="004B02E3"/>
    <w:rsid w:val="004B02FD"/>
    <w:rsid w:val="004B04B7"/>
    <w:rsid w:val="004B0582"/>
    <w:rsid w:val="004B0621"/>
    <w:rsid w:val="004B06C1"/>
    <w:rsid w:val="004B0824"/>
    <w:rsid w:val="004B082B"/>
    <w:rsid w:val="004B0943"/>
    <w:rsid w:val="004B09C1"/>
    <w:rsid w:val="004B0C09"/>
    <w:rsid w:val="004B0C1E"/>
    <w:rsid w:val="004B0C99"/>
    <w:rsid w:val="004B0CCB"/>
    <w:rsid w:val="004B0DF0"/>
    <w:rsid w:val="004B1015"/>
    <w:rsid w:val="004B11F4"/>
    <w:rsid w:val="004B12BF"/>
    <w:rsid w:val="004B14D6"/>
    <w:rsid w:val="004B158E"/>
    <w:rsid w:val="004B15B3"/>
    <w:rsid w:val="004B1624"/>
    <w:rsid w:val="004B1693"/>
    <w:rsid w:val="004B17AC"/>
    <w:rsid w:val="004B17D0"/>
    <w:rsid w:val="004B1834"/>
    <w:rsid w:val="004B196F"/>
    <w:rsid w:val="004B19C5"/>
    <w:rsid w:val="004B1A51"/>
    <w:rsid w:val="004B1AC1"/>
    <w:rsid w:val="004B1D0F"/>
    <w:rsid w:val="004B1D2C"/>
    <w:rsid w:val="004B1D94"/>
    <w:rsid w:val="004B1E03"/>
    <w:rsid w:val="004B1EDC"/>
    <w:rsid w:val="004B2201"/>
    <w:rsid w:val="004B2250"/>
    <w:rsid w:val="004B2517"/>
    <w:rsid w:val="004B2595"/>
    <w:rsid w:val="004B25D6"/>
    <w:rsid w:val="004B2700"/>
    <w:rsid w:val="004B2720"/>
    <w:rsid w:val="004B2754"/>
    <w:rsid w:val="004B27A5"/>
    <w:rsid w:val="004B292F"/>
    <w:rsid w:val="004B2A78"/>
    <w:rsid w:val="004B2A7E"/>
    <w:rsid w:val="004B2AAC"/>
    <w:rsid w:val="004B2B17"/>
    <w:rsid w:val="004B2BBC"/>
    <w:rsid w:val="004B2C89"/>
    <w:rsid w:val="004B2E14"/>
    <w:rsid w:val="004B2EBE"/>
    <w:rsid w:val="004B2F24"/>
    <w:rsid w:val="004B2FB5"/>
    <w:rsid w:val="004B2FE8"/>
    <w:rsid w:val="004B30EC"/>
    <w:rsid w:val="004B3312"/>
    <w:rsid w:val="004B33A5"/>
    <w:rsid w:val="004B33F1"/>
    <w:rsid w:val="004B34E1"/>
    <w:rsid w:val="004B35D1"/>
    <w:rsid w:val="004B386F"/>
    <w:rsid w:val="004B38E3"/>
    <w:rsid w:val="004B395F"/>
    <w:rsid w:val="004B3A1D"/>
    <w:rsid w:val="004B3A97"/>
    <w:rsid w:val="004B3B8D"/>
    <w:rsid w:val="004B3C29"/>
    <w:rsid w:val="004B3C9F"/>
    <w:rsid w:val="004B3E6E"/>
    <w:rsid w:val="004B3E86"/>
    <w:rsid w:val="004B3F37"/>
    <w:rsid w:val="004B3F4C"/>
    <w:rsid w:val="004B3FA2"/>
    <w:rsid w:val="004B40BB"/>
    <w:rsid w:val="004B41F2"/>
    <w:rsid w:val="004B4348"/>
    <w:rsid w:val="004B43FD"/>
    <w:rsid w:val="004B44D0"/>
    <w:rsid w:val="004B44D5"/>
    <w:rsid w:val="004B45A3"/>
    <w:rsid w:val="004B466C"/>
    <w:rsid w:val="004B495B"/>
    <w:rsid w:val="004B497C"/>
    <w:rsid w:val="004B4997"/>
    <w:rsid w:val="004B49E9"/>
    <w:rsid w:val="004B4A68"/>
    <w:rsid w:val="004B4B2A"/>
    <w:rsid w:val="004B4B4D"/>
    <w:rsid w:val="004B4BA9"/>
    <w:rsid w:val="004B4E5B"/>
    <w:rsid w:val="004B4ECD"/>
    <w:rsid w:val="004B4F73"/>
    <w:rsid w:val="004B5021"/>
    <w:rsid w:val="004B5075"/>
    <w:rsid w:val="004B52FF"/>
    <w:rsid w:val="004B5378"/>
    <w:rsid w:val="004B53A5"/>
    <w:rsid w:val="004B5481"/>
    <w:rsid w:val="004B54CB"/>
    <w:rsid w:val="004B553B"/>
    <w:rsid w:val="004B5586"/>
    <w:rsid w:val="004B55A9"/>
    <w:rsid w:val="004B5602"/>
    <w:rsid w:val="004B569A"/>
    <w:rsid w:val="004B56D2"/>
    <w:rsid w:val="004B579B"/>
    <w:rsid w:val="004B581B"/>
    <w:rsid w:val="004B5958"/>
    <w:rsid w:val="004B5A30"/>
    <w:rsid w:val="004B5AE1"/>
    <w:rsid w:val="004B5B05"/>
    <w:rsid w:val="004B5B9E"/>
    <w:rsid w:val="004B5BA0"/>
    <w:rsid w:val="004B5CB8"/>
    <w:rsid w:val="004B5E94"/>
    <w:rsid w:val="004B5F09"/>
    <w:rsid w:val="004B6016"/>
    <w:rsid w:val="004B602B"/>
    <w:rsid w:val="004B6035"/>
    <w:rsid w:val="004B61EC"/>
    <w:rsid w:val="004B64CC"/>
    <w:rsid w:val="004B6540"/>
    <w:rsid w:val="004B6542"/>
    <w:rsid w:val="004B655F"/>
    <w:rsid w:val="004B65BE"/>
    <w:rsid w:val="004B6855"/>
    <w:rsid w:val="004B6880"/>
    <w:rsid w:val="004B6A5A"/>
    <w:rsid w:val="004B6D57"/>
    <w:rsid w:val="004B6DCD"/>
    <w:rsid w:val="004B6DF1"/>
    <w:rsid w:val="004B6E0D"/>
    <w:rsid w:val="004B6E1A"/>
    <w:rsid w:val="004B6EDA"/>
    <w:rsid w:val="004B6FC1"/>
    <w:rsid w:val="004B7202"/>
    <w:rsid w:val="004B75B8"/>
    <w:rsid w:val="004B770D"/>
    <w:rsid w:val="004B7773"/>
    <w:rsid w:val="004B79AC"/>
    <w:rsid w:val="004B7B3C"/>
    <w:rsid w:val="004B7FB7"/>
    <w:rsid w:val="004B7FDF"/>
    <w:rsid w:val="004B7FE8"/>
    <w:rsid w:val="004C0055"/>
    <w:rsid w:val="004C01DD"/>
    <w:rsid w:val="004C0307"/>
    <w:rsid w:val="004C0330"/>
    <w:rsid w:val="004C0411"/>
    <w:rsid w:val="004C0421"/>
    <w:rsid w:val="004C0434"/>
    <w:rsid w:val="004C06D8"/>
    <w:rsid w:val="004C06DF"/>
    <w:rsid w:val="004C07FE"/>
    <w:rsid w:val="004C080A"/>
    <w:rsid w:val="004C0831"/>
    <w:rsid w:val="004C08AE"/>
    <w:rsid w:val="004C08F8"/>
    <w:rsid w:val="004C094D"/>
    <w:rsid w:val="004C0955"/>
    <w:rsid w:val="004C0B5B"/>
    <w:rsid w:val="004C0D69"/>
    <w:rsid w:val="004C0E77"/>
    <w:rsid w:val="004C1025"/>
    <w:rsid w:val="004C11FF"/>
    <w:rsid w:val="004C12F8"/>
    <w:rsid w:val="004C13B1"/>
    <w:rsid w:val="004C184C"/>
    <w:rsid w:val="004C19A9"/>
    <w:rsid w:val="004C1A7A"/>
    <w:rsid w:val="004C1CDE"/>
    <w:rsid w:val="004C1D77"/>
    <w:rsid w:val="004C1D8F"/>
    <w:rsid w:val="004C1E17"/>
    <w:rsid w:val="004C1E9F"/>
    <w:rsid w:val="004C1F1C"/>
    <w:rsid w:val="004C2130"/>
    <w:rsid w:val="004C2238"/>
    <w:rsid w:val="004C2267"/>
    <w:rsid w:val="004C24D2"/>
    <w:rsid w:val="004C25C3"/>
    <w:rsid w:val="004C25DA"/>
    <w:rsid w:val="004C2687"/>
    <w:rsid w:val="004C26E7"/>
    <w:rsid w:val="004C2726"/>
    <w:rsid w:val="004C276E"/>
    <w:rsid w:val="004C2828"/>
    <w:rsid w:val="004C2956"/>
    <w:rsid w:val="004C2A73"/>
    <w:rsid w:val="004C2AA7"/>
    <w:rsid w:val="004C2AEA"/>
    <w:rsid w:val="004C2B8A"/>
    <w:rsid w:val="004C2BD7"/>
    <w:rsid w:val="004C2D24"/>
    <w:rsid w:val="004C2ED1"/>
    <w:rsid w:val="004C2F89"/>
    <w:rsid w:val="004C2F8D"/>
    <w:rsid w:val="004C310D"/>
    <w:rsid w:val="004C314A"/>
    <w:rsid w:val="004C3191"/>
    <w:rsid w:val="004C32AF"/>
    <w:rsid w:val="004C3304"/>
    <w:rsid w:val="004C3329"/>
    <w:rsid w:val="004C335F"/>
    <w:rsid w:val="004C340F"/>
    <w:rsid w:val="004C3446"/>
    <w:rsid w:val="004C3514"/>
    <w:rsid w:val="004C351B"/>
    <w:rsid w:val="004C3580"/>
    <w:rsid w:val="004C35BD"/>
    <w:rsid w:val="004C35F1"/>
    <w:rsid w:val="004C377C"/>
    <w:rsid w:val="004C37C9"/>
    <w:rsid w:val="004C3855"/>
    <w:rsid w:val="004C3887"/>
    <w:rsid w:val="004C39F4"/>
    <w:rsid w:val="004C3B4A"/>
    <w:rsid w:val="004C3BCB"/>
    <w:rsid w:val="004C3D1F"/>
    <w:rsid w:val="004C3D94"/>
    <w:rsid w:val="004C4055"/>
    <w:rsid w:val="004C40AF"/>
    <w:rsid w:val="004C4137"/>
    <w:rsid w:val="004C4214"/>
    <w:rsid w:val="004C427F"/>
    <w:rsid w:val="004C42D6"/>
    <w:rsid w:val="004C431A"/>
    <w:rsid w:val="004C44DC"/>
    <w:rsid w:val="004C45F5"/>
    <w:rsid w:val="004C4633"/>
    <w:rsid w:val="004C4669"/>
    <w:rsid w:val="004C46C5"/>
    <w:rsid w:val="004C471B"/>
    <w:rsid w:val="004C47EB"/>
    <w:rsid w:val="004C486C"/>
    <w:rsid w:val="004C49BB"/>
    <w:rsid w:val="004C4B2F"/>
    <w:rsid w:val="004C4C23"/>
    <w:rsid w:val="004C4DED"/>
    <w:rsid w:val="004C4E1F"/>
    <w:rsid w:val="004C4F7A"/>
    <w:rsid w:val="004C4FC8"/>
    <w:rsid w:val="004C50C6"/>
    <w:rsid w:val="004C50FE"/>
    <w:rsid w:val="004C522C"/>
    <w:rsid w:val="004C526C"/>
    <w:rsid w:val="004C5302"/>
    <w:rsid w:val="004C536B"/>
    <w:rsid w:val="004C53D8"/>
    <w:rsid w:val="004C545F"/>
    <w:rsid w:val="004C54D9"/>
    <w:rsid w:val="004C5521"/>
    <w:rsid w:val="004C5663"/>
    <w:rsid w:val="004C56F3"/>
    <w:rsid w:val="004C5709"/>
    <w:rsid w:val="004C586D"/>
    <w:rsid w:val="004C58BD"/>
    <w:rsid w:val="004C58EE"/>
    <w:rsid w:val="004C59AD"/>
    <w:rsid w:val="004C5AFB"/>
    <w:rsid w:val="004C5B10"/>
    <w:rsid w:val="004C5DA9"/>
    <w:rsid w:val="004C5EA8"/>
    <w:rsid w:val="004C5EC4"/>
    <w:rsid w:val="004C6014"/>
    <w:rsid w:val="004C626C"/>
    <w:rsid w:val="004C626D"/>
    <w:rsid w:val="004C62FD"/>
    <w:rsid w:val="004C6319"/>
    <w:rsid w:val="004C6401"/>
    <w:rsid w:val="004C6622"/>
    <w:rsid w:val="004C664C"/>
    <w:rsid w:val="004C66A3"/>
    <w:rsid w:val="004C6785"/>
    <w:rsid w:val="004C6968"/>
    <w:rsid w:val="004C696D"/>
    <w:rsid w:val="004C69F4"/>
    <w:rsid w:val="004C6AF5"/>
    <w:rsid w:val="004C6B39"/>
    <w:rsid w:val="004C6CEE"/>
    <w:rsid w:val="004C6D12"/>
    <w:rsid w:val="004C7038"/>
    <w:rsid w:val="004C704A"/>
    <w:rsid w:val="004C735E"/>
    <w:rsid w:val="004C7403"/>
    <w:rsid w:val="004C747B"/>
    <w:rsid w:val="004C75A4"/>
    <w:rsid w:val="004C762D"/>
    <w:rsid w:val="004C763C"/>
    <w:rsid w:val="004C7690"/>
    <w:rsid w:val="004C7840"/>
    <w:rsid w:val="004C7A26"/>
    <w:rsid w:val="004C7A34"/>
    <w:rsid w:val="004C7A56"/>
    <w:rsid w:val="004C7C1B"/>
    <w:rsid w:val="004C7D81"/>
    <w:rsid w:val="004C7DB2"/>
    <w:rsid w:val="004D004E"/>
    <w:rsid w:val="004D0053"/>
    <w:rsid w:val="004D0069"/>
    <w:rsid w:val="004D0087"/>
    <w:rsid w:val="004D0091"/>
    <w:rsid w:val="004D010C"/>
    <w:rsid w:val="004D049A"/>
    <w:rsid w:val="004D0515"/>
    <w:rsid w:val="004D07D9"/>
    <w:rsid w:val="004D0949"/>
    <w:rsid w:val="004D097F"/>
    <w:rsid w:val="004D0A29"/>
    <w:rsid w:val="004D0AA8"/>
    <w:rsid w:val="004D0B94"/>
    <w:rsid w:val="004D0DDC"/>
    <w:rsid w:val="004D0E37"/>
    <w:rsid w:val="004D0E4C"/>
    <w:rsid w:val="004D1129"/>
    <w:rsid w:val="004D1196"/>
    <w:rsid w:val="004D1212"/>
    <w:rsid w:val="004D121F"/>
    <w:rsid w:val="004D1282"/>
    <w:rsid w:val="004D13C2"/>
    <w:rsid w:val="004D150B"/>
    <w:rsid w:val="004D15A9"/>
    <w:rsid w:val="004D171A"/>
    <w:rsid w:val="004D17F2"/>
    <w:rsid w:val="004D184C"/>
    <w:rsid w:val="004D194A"/>
    <w:rsid w:val="004D194E"/>
    <w:rsid w:val="004D19A5"/>
    <w:rsid w:val="004D19EC"/>
    <w:rsid w:val="004D1A6E"/>
    <w:rsid w:val="004D1A81"/>
    <w:rsid w:val="004D1BB0"/>
    <w:rsid w:val="004D1C67"/>
    <w:rsid w:val="004D1D0F"/>
    <w:rsid w:val="004D1D88"/>
    <w:rsid w:val="004D1EFB"/>
    <w:rsid w:val="004D1F0C"/>
    <w:rsid w:val="004D1F71"/>
    <w:rsid w:val="004D1FCF"/>
    <w:rsid w:val="004D212C"/>
    <w:rsid w:val="004D2522"/>
    <w:rsid w:val="004D26C0"/>
    <w:rsid w:val="004D270E"/>
    <w:rsid w:val="004D28C4"/>
    <w:rsid w:val="004D2907"/>
    <w:rsid w:val="004D2980"/>
    <w:rsid w:val="004D2C32"/>
    <w:rsid w:val="004D2E90"/>
    <w:rsid w:val="004D30E3"/>
    <w:rsid w:val="004D3224"/>
    <w:rsid w:val="004D34B9"/>
    <w:rsid w:val="004D3631"/>
    <w:rsid w:val="004D366B"/>
    <w:rsid w:val="004D36A6"/>
    <w:rsid w:val="004D36E9"/>
    <w:rsid w:val="004D37AA"/>
    <w:rsid w:val="004D385C"/>
    <w:rsid w:val="004D3888"/>
    <w:rsid w:val="004D38EF"/>
    <w:rsid w:val="004D39A0"/>
    <w:rsid w:val="004D3B98"/>
    <w:rsid w:val="004D3CC9"/>
    <w:rsid w:val="004D3E82"/>
    <w:rsid w:val="004D3F96"/>
    <w:rsid w:val="004D3FDF"/>
    <w:rsid w:val="004D3FEA"/>
    <w:rsid w:val="004D417E"/>
    <w:rsid w:val="004D4602"/>
    <w:rsid w:val="004D460F"/>
    <w:rsid w:val="004D467A"/>
    <w:rsid w:val="004D48D1"/>
    <w:rsid w:val="004D49D9"/>
    <w:rsid w:val="004D4A8A"/>
    <w:rsid w:val="004D4B04"/>
    <w:rsid w:val="004D4B24"/>
    <w:rsid w:val="004D4B2C"/>
    <w:rsid w:val="004D4B9B"/>
    <w:rsid w:val="004D4D65"/>
    <w:rsid w:val="004D4DA5"/>
    <w:rsid w:val="004D4F64"/>
    <w:rsid w:val="004D5012"/>
    <w:rsid w:val="004D50A9"/>
    <w:rsid w:val="004D512D"/>
    <w:rsid w:val="004D5277"/>
    <w:rsid w:val="004D53F1"/>
    <w:rsid w:val="004D54A7"/>
    <w:rsid w:val="004D5502"/>
    <w:rsid w:val="004D55D7"/>
    <w:rsid w:val="004D5616"/>
    <w:rsid w:val="004D5644"/>
    <w:rsid w:val="004D56A5"/>
    <w:rsid w:val="004D597A"/>
    <w:rsid w:val="004D5A13"/>
    <w:rsid w:val="004D5B25"/>
    <w:rsid w:val="004D5B28"/>
    <w:rsid w:val="004D5BB1"/>
    <w:rsid w:val="004D5BB8"/>
    <w:rsid w:val="004D5BBB"/>
    <w:rsid w:val="004D5C7F"/>
    <w:rsid w:val="004D5D2A"/>
    <w:rsid w:val="004D5DB4"/>
    <w:rsid w:val="004D5EB7"/>
    <w:rsid w:val="004D5F67"/>
    <w:rsid w:val="004D6014"/>
    <w:rsid w:val="004D60D0"/>
    <w:rsid w:val="004D6455"/>
    <w:rsid w:val="004D6486"/>
    <w:rsid w:val="004D64E0"/>
    <w:rsid w:val="004D66A9"/>
    <w:rsid w:val="004D6717"/>
    <w:rsid w:val="004D6C83"/>
    <w:rsid w:val="004D6FC1"/>
    <w:rsid w:val="004D7143"/>
    <w:rsid w:val="004D71A5"/>
    <w:rsid w:val="004D71DA"/>
    <w:rsid w:val="004D71EC"/>
    <w:rsid w:val="004D72C0"/>
    <w:rsid w:val="004D73C0"/>
    <w:rsid w:val="004D73E0"/>
    <w:rsid w:val="004D75EE"/>
    <w:rsid w:val="004D76D7"/>
    <w:rsid w:val="004D789F"/>
    <w:rsid w:val="004D7926"/>
    <w:rsid w:val="004D7A14"/>
    <w:rsid w:val="004D7AD9"/>
    <w:rsid w:val="004D7AE9"/>
    <w:rsid w:val="004D7AEC"/>
    <w:rsid w:val="004D7CE1"/>
    <w:rsid w:val="004D7E1E"/>
    <w:rsid w:val="004E003D"/>
    <w:rsid w:val="004E007D"/>
    <w:rsid w:val="004E0249"/>
    <w:rsid w:val="004E02EE"/>
    <w:rsid w:val="004E04EF"/>
    <w:rsid w:val="004E05F1"/>
    <w:rsid w:val="004E0733"/>
    <w:rsid w:val="004E07D9"/>
    <w:rsid w:val="004E07DA"/>
    <w:rsid w:val="004E0821"/>
    <w:rsid w:val="004E0874"/>
    <w:rsid w:val="004E0968"/>
    <w:rsid w:val="004E098C"/>
    <w:rsid w:val="004E09FF"/>
    <w:rsid w:val="004E0B40"/>
    <w:rsid w:val="004E0E3B"/>
    <w:rsid w:val="004E0F12"/>
    <w:rsid w:val="004E0F41"/>
    <w:rsid w:val="004E120B"/>
    <w:rsid w:val="004E150F"/>
    <w:rsid w:val="004E15FF"/>
    <w:rsid w:val="004E18C1"/>
    <w:rsid w:val="004E195B"/>
    <w:rsid w:val="004E1969"/>
    <w:rsid w:val="004E1A1E"/>
    <w:rsid w:val="004E1BA0"/>
    <w:rsid w:val="004E1BD8"/>
    <w:rsid w:val="004E1D90"/>
    <w:rsid w:val="004E1EA8"/>
    <w:rsid w:val="004E1EEB"/>
    <w:rsid w:val="004E1EF5"/>
    <w:rsid w:val="004E1F29"/>
    <w:rsid w:val="004E1FDF"/>
    <w:rsid w:val="004E1FFB"/>
    <w:rsid w:val="004E20F1"/>
    <w:rsid w:val="004E23E3"/>
    <w:rsid w:val="004E247B"/>
    <w:rsid w:val="004E24F9"/>
    <w:rsid w:val="004E256E"/>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C0B"/>
    <w:rsid w:val="004E2CD5"/>
    <w:rsid w:val="004E2D8D"/>
    <w:rsid w:val="004E30A4"/>
    <w:rsid w:val="004E30A5"/>
    <w:rsid w:val="004E30C4"/>
    <w:rsid w:val="004E3334"/>
    <w:rsid w:val="004E3370"/>
    <w:rsid w:val="004E3465"/>
    <w:rsid w:val="004E368B"/>
    <w:rsid w:val="004E3845"/>
    <w:rsid w:val="004E399E"/>
    <w:rsid w:val="004E39C7"/>
    <w:rsid w:val="004E39CE"/>
    <w:rsid w:val="004E3B7F"/>
    <w:rsid w:val="004E3D36"/>
    <w:rsid w:val="004E3DCA"/>
    <w:rsid w:val="004E3F80"/>
    <w:rsid w:val="004E4079"/>
    <w:rsid w:val="004E40AD"/>
    <w:rsid w:val="004E419C"/>
    <w:rsid w:val="004E420B"/>
    <w:rsid w:val="004E4222"/>
    <w:rsid w:val="004E4278"/>
    <w:rsid w:val="004E4322"/>
    <w:rsid w:val="004E43D4"/>
    <w:rsid w:val="004E4585"/>
    <w:rsid w:val="004E45AC"/>
    <w:rsid w:val="004E464A"/>
    <w:rsid w:val="004E467B"/>
    <w:rsid w:val="004E4684"/>
    <w:rsid w:val="004E46C2"/>
    <w:rsid w:val="004E4765"/>
    <w:rsid w:val="004E4795"/>
    <w:rsid w:val="004E47D7"/>
    <w:rsid w:val="004E48C7"/>
    <w:rsid w:val="004E4A0A"/>
    <w:rsid w:val="004E4AC8"/>
    <w:rsid w:val="004E4B49"/>
    <w:rsid w:val="004E4B94"/>
    <w:rsid w:val="004E4E57"/>
    <w:rsid w:val="004E4EE6"/>
    <w:rsid w:val="004E5002"/>
    <w:rsid w:val="004E5032"/>
    <w:rsid w:val="004E505A"/>
    <w:rsid w:val="004E5090"/>
    <w:rsid w:val="004E5094"/>
    <w:rsid w:val="004E5209"/>
    <w:rsid w:val="004E5222"/>
    <w:rsid w:val="004E523C"/>
    <w:rsid w:val="004E5299"/>
    <w:rsid w:val="004E5518"/>
    <w:rsid w:val="004E5653"/>
    <w:rsid w:val="004E5A6A"/>
    <w:rsid w:val="004E5AEC"/>
    <w:rsid w:val="004E5BA4"/>
    <w:rsid w:val="004E5C19"/>
    <w:rsid w:val="004E5C70"/>
    <w:rsid w:val="004E5ECB"/>
    <w:rsid w:val="004E608E"/>
    <w:rsid w:val="004E6090"/>
    <w:rsid w:val="004E63BF"/>
    <w:rsid w:val="004E65B7"/>
    <w:rsid w:val="004E66C0"/>
    <w:rsid w:val="004E6721"/>
    <w:rsid w:val="004E677D"/>
    <w:rsid w:val="004E69E2"/>
    <w:rsid w:val="004E6B4F"/>
    <w:rsid w:val="004E6B62"/>
    <w:rsid w:val="004E6BA2"/>
    <w:rsid w:val="004E6C23"/>
    <w:rsid w:val="004E6C36"/>
    <w:rsid w:val="004E6C76"/>
    <w:rsid w:val="004E6F8A"/>
    <w:rsid w:val="004E70E7"/>
    <w:rsid w:val="004E7263"/>
    <w:rsid w:val="004E72D2"/>
    <w:rsid w:val="004E768C"/>
    <w:rsid w:val="004E7693"/>
    <w:rsid w:val="004E76AF"/>
    <w:rsid w:val="004E796A"/>
    <w:rsid w:val="004E79A6"/>
    <w:rsid w:val="004E7B49"/>
    <w:rsid w:val="004E7C98"/>
    <w:rsid w:val="004E7D1D"/>
    <w:rsid w:val="004E7F99"/>
    <w:rsid w:val="004E7FF7"/>
    <w:rsid w:val="004F02B8"/>
    <w:rsid w:val="004F0390"/>
    <w:rsid w:val="004F03DE"/>
    <w:rsid w:val="004F0514"/>
    <w:rsid w:val="004F05FF"/>
    <w:rsid w:val="004F0639"/>
    <w:rsid w:val="004F0687"/>
    <w:rsid w:val="004F0703"/>
    <w:rsid w:val="004F07C0"/>
    <w:rsid w:val="004F085E"/>
    <w:rsid w:val="004F0939"/>
    <w:rsid w:val="004F0997"/>
    <w:rsid w:val="004F09A8"/>
    <w:rsid w:val="004F0B1B"/>
    <w:rsid w:val="004F0E0E"/>
    <w:rsid w:val="004F0F74"/>
    <w:rsid w:val="004F0FA6"/>
    <w:rsid w:val="004F0FFC"/>
    <w:rsid w:val="004F1046"/>
    <w:rsid w:val="004F105A"/>
    <w:rsid w:val="004F105C"/>
    <w:rsid w:val="004F10E3"/>
    <w:rsid w:val="004F1117"/>
    <w:rsid w:val="004F1136"/>
    <w:rsid w:val="004F114A"/>
    <w:rsid w:val="004F1178"/>
    <w:rsid w:val="004F1328"/>
    <w:rsid w:val="004F13B8"/>
    <w:rsid w:val="004F13CD"/>
    <w:rsid w:val="004F145F"/>
    <w:rsid w:val="004F1581"/>
    <w:rsid w:val="004F15D2"/>
    <w:rsid w:val="004F17BD"/>
    <w:rsid w:val="004F193D"/>
    <w:rsid w:val="004F1AB7"/>
    <w:rsid w:val="004F1BA8"/>
    <w:rsid w:val="004F1C14"/>
    <w:rsid w:val="004F1C51"/>
    <w:rsid w:val="004F1C63"/>
    <w:rsid w:val="004F1E0B"/>
    <w:rsid w:val="004F1FD7"/>
    <w:rsid w:val="004F20A8"/>
    <w:rsid w:val="004F20ED"/>
    <w:rsid w:val="004F2161"/>
    <w:rsid w:val="004F2208"/>
    <w:rsid w:val="004F22A8"/>
    <w:rsid w:val="004F23F6"/>
    <w:rsid w:val="004F241D"/>
    <w:rsid w:val="004F2457"/>
    <w:rsid w:val="004F24C4"/>
    <w:rsid w:val="004F283B"/>
    <w:rsid w:val="004F2913"/>
    <w:rsid w:val="004F2EA2"/>
    <w:rsid w:val="004F2EC7"/>
    <w:rsid w:val="004F2EE9"/>
    <w:rsid w:val="004F2F5E"/>
    <w:rsid w:val="004F2FD4"/>
    <w:rsid w:val="004F3262"/>
    <w:rsid w:val="004F32CF"/>
    <w:rsid w:val="004F336E"/>
    <w:rsid w:val="004F35A6"/>
    <w:rsid w:val="004F35FD"/>
    <w:rsid w:val="004F366B"/>
    <w:rsid w:val="004F3A13"/>
    <w:rsid w:val="004F3A44"/>
    <w:rsid w:val="004F3BA3"/>
    <w:rsid w:val="004F3D5F"/>
    <w:rsid w:val="004F3DB7"/>
    <w:rsid w:val="004F3E21"/>
    <w:rsid w:val="004F3E7B"/>
    <w:rsid w:val="004F3F02"/>
    <w:rsid w:val="004F3FC9"/>
    <w:rsid w:val="004F40DF"/>
    <w:rsid w:val="004F41A4"/>
    <w:rsid w:val="004F4231"/>
    <w:rsid w:val="004F4264"/>
    <w:rsid w:val="004F4377"/>
    <w:rsid w:val="004F4510"/>
    <w:rsid w:val="004F4586"/>
    <w:rsid w:val="004F4700"/>
    <w:rsid w:val="004F470C"/>
    <w:rsid w:val="004F4777"/>
    <w:rsid w:val="004F481A"/>
    <w:rsid w:val="004F4AC0"/>
    <w:rsid w:val="004F4C04"/>
    <w:rsid w:val="004F4C52"/>
    <w:rsid w:val="004F4CBA"/>
    <w:rsid w:val="004F4E6F"/>
    <w:rsid w:val="004F4FDF"/>
    <w:rsid w:val="004F51A6"/>
    <w:rsid w:val="004F524F"/>
    <w:rsid w:val="004F5324"/>
    <w:rsid w:val="004F5359"/>
    <w:rsid w:val="004F55E2"/>
    <w:rsid w:val="004F5687"/>
    <w:rsid w:val="004F5773"/>
    <w:rsid w:val="004F592D"/>
    <w:rsid w:val="004F59F1"/>
    <w:rsid w:val="004F5A01"/>
    <w:rsid w:val="004F5A34"/>
    <w:rsid w:val="004F5B3F"/>
    <w:rsid w:val="004F5B77"/>
    <w:rsid w:val="004F5C2A"/>
    <w:rsid w:val="004F5C65"/>
    <w:rsid w:val="004F5C8F"/>
    <w:rsid w:val="004F5DC1"/>
    <w:rsid w:val="004F5E93"/>
    <w:rsid w:val="004F5F67"/>
    <w:rsid w:val="004F5F82"/>
    <w:rsid w:val="004F605E"/>
    <w:rsid w:val="004F6151"/>
    <w:rsid w:val="004F619F"/>
    <w:rsid w:val="004F620B"/>
    <w:rsid w:val="004F628E"/>
    <w:rsid w:val="004F631E"/>
    <w:rsid w:val="004F6368"/>
    <w:rsid w:val="004F6377"/>
    <w:rsid w:val="004F6417"/>
    <w:rsid w:val="004F647F"/>
    <w:rsid w:val="004F648A"/>
    <w:rsid w:val="004F65B4"/>
    <w:rsid w:val="004F662D"/>
    <w:rsid w:val="004F6736"/>
    <w:rsid w:val="004F6782"/>
    <w:rsid w:val="004F67C6"/>
    <w:rsid w:val="004F6A30"/>
    <w:rsid w:val="004F6A99"/>
    <w:rsid w:val="004F6AFE"/>
    <w:rsid w:val="004F6B04"/>
    <w:rsid w:val="004F6B61"/>
    <w:rsid w:val="004F6B6F"/>
    <w:rsid w:val="004F6C39"/>
    <w:rsid w:val="004F6C8A"/>
    <w:rsid w:val="004F6E20"/>
    <w:rsid w:val="004F6E24"/>
    <w:rsid w:val="004F6E32"/>
    <w:rsid w:val="004F6F78"/>
    <w:rsid w:val="004F70EA"/>
    <w:rsid w:val="004F745D"/>
    <w:rsid w:val="004F7493"/>
    <w:rsid w:val="004F7502"/>
    <w:rsid w:val="004F76A1"/>
    <w:rsid w:val="004F76B2"/>
    <w:rsid w:val="004F78F7"/>
    <w:rsid w:val="004F7981"/>
    <w:rsid w:val="004F7ADF"/>
    <w:rsid w:val="004F7AE4"/>
    <w:rsid w:val="004F7AFB"/>
    <w:rsid w:val="004F7B29"/>
    <w:rsid w:val="004F7D0F"/>
    <w:rsid w:val="004F7F91"/>
    <w:rsid w:val="0050000C"/>
    <w:rsid w:val="0050011C"/>
    <w:rsid w:val="00500298"/>
    <w:rsid w:val="0050035E"/>
    <w:rsid w:val="00500399"/>
    <w:rsid w:val="005004BB"/>
    <w:rsid w:val="0050055F"/>
    <w:rsid w:val="00500602"/>
    <w:rsid w:val="005006BB"/>
    <w:rsid w:val="00500764"/>
    <w:rsid w:val="005007C0"/>
    <w:rsid w:val="0050098A"/>
    <w:rsid w:val="005009E3"/>
    <w:rsid w:val="00500A01"/>
    <w:rsid w:val="00500C02"/>
    <w:rsid w:val="00500C26"/>
    <w:rsid w:val="00500C6D"/>
    <w:rsid w:val="00500D24"/>
    <w:rsid w:val="00500EBF"/>
    <w:rsid w:val="00500EC3"/>
    <w:rsid w:val="00500EF6"/>
    <w:rsid w:val="00500F91"/>
    <w:rsid w:val="00500FCA"/>
    <w:rsid w:val="00501157"/>
    <w:rsid w:val="005011B1"/>
    <w:rsid w:val="00501294"/>
    <w:rsid w:val="005013C5"/>
    <w:rsid w:val="00501532"/>
    <w:rsid w:val="005015BB"/>
    <w:rsid w:val="00501678"/>
    <w:rsid w:val="005017C8"/>
    <w:rsid w:val="0050180C"/>
    <w:rsid w:val="00501814"/>
    <w:rsid w:val="00501968"/>
    <w:rsid w:val="005019BD"/>
    <w:rsid w:val="005019C7"/>
    <w:rsid w:val="00501AB6"/>
    <w:rsid w:val="00501B3A"/>
    <w:rsid w:val="00501B76"/>
    <w:rsid w:val="00501CAA"/>
    <w:rsid w:val="00501DE0"/>
    <w:rsid w:val="00501DFC"/>
    <w:rsid w:val="00501E4B"/>
    <w:rsid w:val="0050206D"/>
    <w:rsid w:val="0050209B"/>
    <w:rsid w:val="005020B8"/>
    <w:rsid w:val="005020CB"/>
    <w:rsid w:val="0050229C"/>
    <w:rsid w:val="005022D9"/>
    <w:rsid w:val="00502385"/>
    <w:rsid w:val="005023AF"/>
    <w:rsid w:val="00502460"/>
    <w:rsid w:val="0050254D"/>
    <w:rsid w:val="0050269F"/>
    <w:rsid w:val="005026C7"/>
    <w:rsid w:val="00502713"/>
    <w:rsid w:val="0050286D"/>
    <w:rsid w:val="0050299B"/>
    <w:rsid w:val="00502BF8"/>
    <w:rsid w:val="00502C18"/>
    <w:rsid w:val="00502D1B"/>
    <w:rsid w:val="00502D64"/>
    <w:rsid w:val="00502E35"/>
    <w:rsid w:val="00502FBE"/>
    <w:rsid w:val="00503034"/>
    <w:rsid w:val="00503070"/>
    <w:rsid w:val="00503091"/>
    <w:rsid w:val="00503192"/>
    <w:rsid w:val="005031E1"/>
    <w:rsid w:val="00503266"/>
    <w:rsid w:val="0050337B"/>
    <w:rsid w:val="005033E2"/>
    <w:rsid w:val="005033EE"/>
    <w:rsid w:val="00503407"/>
    <w:rsid w:val="00503427"/>
    <w:rsid w:val="0050347A"/>
    <w:rsid w:val="00503709"/>
    <w:rsid w:val="005037CD"/>
    <w:rsid w:val="0050390A"/>
    <w:rsid w:val="00503A37"/>
    <w:rsid w:val="00503B74"/>
    <w:rsid w:val="00503D8B"/>
    <w:rsid w:val="00503DDE"/>
    <w:rsid w:val="00503E0E"/>
    <w:rsid w:val="00503EC8"/>
    <w:rsid w:val="00503ED4"/>
    <w:rsid w:val="00503F82"/>
    <w:rsid w:val="0050407E"/>
    <w:rsid w:val="0050412C"/>
    <w:rsid w:val="0050439C"/>
    <w:rsid w:val="0050456F"/>
    <w:rsid w:val="0050465D"/>
    <w:rsid w:val="005047D4"/>
    <w:rsid w:val="005048FD"/>
    <w:rsid w:val="00504965"/>
    <w:rsid w:val="00504A0B"/>
    <w:rsid w:val="00504A50"/>
    <w:rsid w:val="00504A6B"/>
    <w:rsid w:val="00504B84"/>
    <w:rsid w:val="00504BB8"/>
    <w:rsid w:val="00504BE9"/>
    <w:rsid w:val="00504BF2"/>
    <w:rsid w:val="00504D61"/>
    <w:rsid w:val="00504DCA"/>
    <w:rsid w:val="00504E4A"/>
    <w:rsid w:val="00504F09"/>
    <w:rsid w:val="005051DA"/>
    <w:rsid w:val="0050520C"/>
    <w:rsid w:val="00505235"/>
    <w:rsid w:val="00505329"/>
    <w:rsid w:val="00505478"/>
    <w:rsid w:val="005054BE"/>
    <w:rsid w:val="005054C2"/>
    <w:rsid w:val="0050555A"/>
    <w:rsid w:val="00505689"/>
    <w:rsid w:val="00505836"/>
    <w:rsid w:val="0050585A"/>
    <w:rsid w:val="00505A57"/>
    <w:rsid w:val="00505BF9"/>
    <w:rsid w:val="00505CB3"/>
    <w:rsid w:val="00505DD1"/>
    <w:rsid w:val="00505E67"/>
    <w:rsid w:val="00505F1B"/>
    <w:rsid w:val="0050600F"/>
    <w:rsid w:val="00506042"/>
    <w:rsid w:val="005060AD"/>
    <w:rsid w:val="005060E6"/>
    <w:rsid w:val="0050610A"/>
    <w:rsid w:val="00506129"/>
    <w:rsid w:val="005062BC"/>
    <w:rsid w:val="005062BF"/>
    <w:rsid w:val="0050631B"/>
    <w:rsid w:val="0050637A"/>
    <w:rsid w:val="00506453"/>
    <w:rsid w:val="005064AD"/>
    <w:rsid w:val="005065EE"/>
    <w:rsid w:val="00506610"/>
    <w:rsid w:val="0050669C"/>
    <w:rsid w:val="0050681B"/>
    <w:rsid w:val="00506839"/>
    <w:rsid w:val="0050686F"/>
    <w:rsid w:val="005068D3"/>
    <w:rsid w:val="005069F8"/>
    <w:rsid w:val="00506AD9"/>
    <w:rsid w:val="00506AE0"/>
    <w:rsid w:val="00506F1F"/>
    <w:rsid w:val="00506F9C"/>
    <w:rsid w:val="0050714A"/>
    <w:rsid w:val="00507150"/>
    <w:rsid w:val="005072DA"/>
    <w:rsid w:val="00507315"/>
    <w:rsid w:val="0050735B"/>
    <w:rsid w:val="005074B9"/>
    <w:rsid w:val="00507530"/>
    <w:rsid w:val="0050785A"/>
    <w:rsid w:val="005079D3"/>
    <w:rsid w:val="00507ABC"/>
    <w:rsid w:val="00507BAC"/>
    <w:rsid w:val="00507D38"/>
    <w:rsid w:val="00507D9F"/>
    <w:rsid w:val="00507E6F"/>
    <w:rsid w:val="00507EE6"/>
    <w:rsid w:val="00507F01"/>
    <w:rsid w:val="00507F1F"/>
    <w:rsid w:val="00507FCC"/>
    <w:rsid w:val="00510013"/>
    <w:rsid w:val="0051012F"/>
    <w:rsid w:val="00510214"/>
    <w:rsid w:val="005102F6"/>
    <w:rsid w:val="00510350"/>
    <w:rsid w:val="00510385"/>
    <w:rsid w:val="0051064A"/>
    <w:rsid w:val="00510866"/>
    <w:rsid w:val="0051093D"/>
    <w:rsid w:val="005109D2"/>
    <w:rsid w:val="005109F1"/>
    <w:rsid w:val="00510B4B"/>
    <w:rsid w:val="00510BC2"/>
    <w:rsid w:val="00510CC9"/>
    <w:rsid w:val="00510D92"/>
    <w:rsid w:val="00510F30"/>
    <w:rsid w:val="00510F3E"/>
    <w:rsid w:val="00510F61"/>
    <w:rsid w:val="00510F73"/>
    <w:rsid w:val="0051100A"/>
    <w:rsid w:val="00511276"/>
    <w:rsid w:val="00511326"/>
    <w:rsid w:val="00511384"/>
    <w:rsid w:val="0051139A"/>
    <w:rsid w:val="005114B2"/>
    <w:rsid w:val="0051150C"/>
    <w:rsid w:val="005116C9"/>
    <w:rsid w:val="005118D7"/>
    <w:rsid w:val="005119DF"/>
    <w:rsid w:val="00511B10"/>
    <w:rsid w:val="00511B7A"/>
    <w:rsid w:val="005121F6"/>
    <w:rsid w:val="00512236"/>
    <w:rsid w:val="0051223A"/>
    <w:rsid w:val="0051240E"/>
    <w:rsid w:val="00512489"/>
    <w:rsid w:val="0051259A"/>
    <w:rsid w:val="005127CB"/>
    <w:rsid w:val="00512889"/>
    <w:rsid w:val="00512A06"/>
    <w:rsid w:val="00512B3B"/>
    <w:rsid w:val="00512D01"/>
    <w:rsid w:val="00512D43"/>
    <w:rsid w:val="00512D9D"/>
    <w:rsid w:val="00512DB4"/>
    <w:rsid w:val="00512E01"/>
    <w:rsid w:val="00512EF2"/>
    <w:rsid w:val="00513034"/>
    <w:rsid w:val="005130E6"/>
    <w:rsid w:val="005130F5"/>
    <w:rsid w:val="00513212"/>
    <w:rsid w:val="005132E1"/>
    <w:rsid w:val="00513464"/>
    <w:rsid w:val="005135D6"/>
    <w:rsid w:val="005135F6"/>
    <w:rsid w:val="0051360A"/>
    <w:rsid w:val="00513637"/>
    <w:rsid w:val="005136B6"/>
    <w:rsid w:val="005138B6"/>
    <w:rsid w:val="00513A39"/>
    <w:rsid w:val="00513B36"/>
    <w:rsid w:val="00513B3C"/>
    <w:rsid w:val="00513B40"/>
    <w:rsid w:val="00513D49"/>
    <w:rsid w:val="00513E26"/>
    <w:rsid w:val="00513EAA"/>
    <w:rsid w:val="00513F73"/>
    <w:rsid w:val="00513FA3"/>
    <w:rsid w:val="005141E3"/>
    <w:rsid w:val="005142AB"/>
    <w:rsid w:val="00514327"/>
    <w:rsid w:val="00514342"/>
    <w:rsid w:val="005143D5"/>
    <w:rsid w:val="005144B8"/>
    <w:rsid w:val="00514664"/>
    <w:rsid w:val="0051469C"/>
    <w:rsid w:val="005146BC"/>
    <w:rsid w:val="005147CA"/>
    <w:rsid w:val="005148B6"/>
    <w:rsid w:val="005148FD"/>
    <w:rsid w:val="005149E7"/>
    <w:rsid w:val="00514A43"/>
    <w:rsid w:val="00514AF8"/>
    <w:rsid w:val="00514B2D"/>
    <w:rsid w:val="00514B7D"/>
    <w:rsid w:val="00514BC5"/>
    <w:rsid w:val="00514CCA"/>
    <w:rsid w:val="00514F34"/>
    <w:rsid w:val="00514FBA"/>
    <w:rsid w:val="0051511F"/>
    <w:rsid w:val="00515309"/>
    <w:rsid w:val="00515387"/>
    <w:rsid w:val="00515399"/>
    <w:rsid w:val="0051547F"/>
    <w:rsid w:val="005154E8"/>
    <w:rsid w:val="00515508"/>
    <w:rsid w:val="0051557C"/>
    <w:rsid w:val="005155F2"/>
    <w:rsid w:val="00515604"/>
    <w:rsid w:val="0051560C"/>
    <w:rsid w:val="005156FC"/>
    <w:rsid w:val="00515784"/>
    <w:rsid w:val="0051579F"/>
    <w:rsid w:val="00515902"/>
    <w:rsid w:val="00515929"/>
    <w:rsid w:val="0051595B"/>
    <w:rsid w:val="0051598E"/>
    <w:rsid w:val="005159CF"/>
    <w:rsid w:val="00515A0F"/>
    <w:rsid w:val="00515ACF"/>
    <w:rsid w:val="00515B11"/>
    <w:rsid w:val="00515D06"/>
    <w:rsid w:val="00515E3F"/>
    <w:rsid w:val="005162A0"/>
    <w:rsid w:val="005164A0"/>
    <w:rsid w:val="0051675F"/>
    <w:rsid w:val="005168F4"/>
    <w:rsid w:val="00516A12"/>
    <w:rsid w:val="00516A73"/>
    <w:rsid w:val="00516B0D"/>
    <w:rsid w:val="00516CD7"/>
    <w:rsid w:val="00516D09"/>
    <w:rsid w:val="00516D57"/>
    <w:rsid w:val="00516F24"/>
    <w:rsid w:val="0051705D"/>
    <w:rsid w:val="00517251"/>
    <w:rsid w:val="005172C8"/>
    <w:rsid w:val="0051731A"/>
    <w:rsid w:val="00517398"/>
    <w:rsid w:val="0051747E"/>
    <w:rsid w:val="00517583"/>
    <w:rsid w:val="0051759F"/>
    <w:rsid w:val="005175DF"/>
    <w:rsid w:val="005178E2"/>
    <w:rsid w:val="00517916"/>
    <w:rsid w:val="005179EB"/>
    <w:rsid w:val="00517C3A"/>
    <w:rsid w:val="00517D49"/>
    <w:rsid w:val="00517D65"/>
    <w:rsid w:val="00517FE0"/>
    <w:rsid w:val="0052004E"/>
    <w:rsid w:val="005200AF"/>
    <w:rsid w:val="00520109"/>
    <w:rsid w:val="00520126"/>
    <w:rsid w:val="005201D9"/>
    <w:rsid w:val="00520257"/>
    <w:rsid w:val="005202FB"/>
    <w:rsid w:val="005203BE"/>
    <w:rsid w:val="005203FC"/>
    <w:rsid w:val="0052042C"/>
    <w:rsid w:val="0052049D"/>
    <w:rsid w:val="005204E7"/>
    <w:rsid w:val="0052055A"/>
    <w:rsid w:val="00520673"/>
    <w:rsid w:val="00520832"/>
    <w:rsid w:val="00520978"/>
    <w:rsid w:val="00520ABF"/>
    <w:rsid w:val="00520B0D"/>
    <w:rsid w:val="00520B59"/>
    <w:rsid w:val="00520C2B"/>
    <w:rsid w:val="00520C65"/>
    <w:rsid w:val="00520D0E"/>
    <w:rsid w:val="00520D2A"/>
    <w:rsid w:val="00520E04"/>
    <w:rsid w:val="00520E62"/>
    <w:rsid w:val="00520ED2"/>
    <w:rsid w:val="00520F65"/>
    <w:rsid w:val="00520FDB"/>
    <w:rsid w:val="0052107B"/>
    <w:rsid w:val="00521112"/>
    <w:rsid w:val="0052121F"/>
    <w:rsid w:val="005212E1"/>
    <w:rsid w:val="0052135E"/>
    <w:rsid w:val="00521361"/>
    <w:rsid w:val="00521460"/>
    <w:rsid w:val="00521490"/>
    <w:rsid w:val="0052155A"/>
    <w:rsid w:val="005215B4"/>
    <w:rsid w:val="0052162B"/>
    <w:rsid w:val="00521660"/>
    <w:rsid w:val="0052169B"/>
    <w:rsid w:val="00521755"/>
    <w:rsid w:val="0052178A"/>
    <w:rsid w:val="005218FE"/>
    <w:rsid w:val="005219AC"/>
    <w:rsid w:val="00521AB6"/>
    <w:rsid w:val="00521BD4"/>
    <w:rsid w:val="00521C31"/>
    <w:rsid w:val="00521FA3"/>
    <w:rsid w:val="00521FC5"/>
    <w:rsid w:val="00522069"/>
    <w:rsid w:val="00522277"/>
    <w:rsid w:val="005223DA"/>
    <w:rsid w:val="005224D9"/>
    <w:rsid w:val="005225D1"/>
    <w:rsid w:val="00522614"/>
    <w:rsid w:val="00522890"/>
    <w:rsid w:val="00522A95"/>
    <w:rsid w:val="00522C23"/>
    <w:rsid w:val="00522EC6"/>
    <w:rsid w:val="005230B4"/>
    <w:rsid w:val="00523101"/>
    <w:rsid w:val="00523263"/>
    <w:rsid w:val="005232AA"/>
    <w:rsid w:val="005232DD"/>
    <w:rsid w:val="005232F9"/>
    <w:rsid w:val="00523339"/>
    <w:rsid w:val="005233DE"/>
    <w:rsid w:val="005233FF"/>
    <w:rsid w:val="00523473"/>
    <w:rsid w:val="00523508"/>
    <w:rsid w:val="00523599"/>
    <w:rsid w:val="0052361A"/>
    <w:rsid w:val="0052369E"/>
    <w:rsid w:val="005238C6"/>
    <w:rsid w:val="00523909"/>
    <w:rsid w:val="005239D4"/>
    <w:rsid w:val="00523AB4"/>
    <w:rsid w:val="00523C2C"/>
    <w:rsid w:val="00523EEF"/>
    <w:rsid w:val="00523F97"/>
    <w:rsid w:val="0052414A"/>
    <w:rsid w:val="00524178"/>
    <w:rsid w:val="00524232"/>
    <w:rsid w:val="00524281"/>
    <w:rsid w:val="0052429E"/>
    <w:rsid w:val="00524318"/>
    <w:rsid w:val="005244DC"/>
    <w:rsid w:val="00524550"/>
    <w:rsid w:val="00524556"/>
    <w:rsid w:val="00524588"/>
    <w:rsid w:val="0052465D"/>
    <w:rsid w:val="005246E1"/>
    <w:rsid w:val="00524972"/>
    <w:rsid w:val="005249FC"/>
    <w:rsid w:val="00524A7F"/>
    <w:rsid w:val="00524B15"/>
    <w:rsid w:val="00524B7B"/>
    <w:rsid w:val="00524CC5"/>
    <w:rsid w:val="00524E79"/>
    <w:rsid w:val="00524FAB"/>
    <w:rsid w:val="00525024"/>
    <w:rsid w:val="005250F4"/>
    <w:rsid w:val="00525278"/>
    <w:rsid w:val="0052533E"/>
    <w:rsid w:val="00525431"/>
    <w:rsid w:val="00525487"/>
    <w:rsid w:val="00525764"/>
    <w:rsid w:val="0052583C"/>
    <w:rsid w:val="0052587D"/>
    <w:rsid w:val="005259DD"/>
    <w:rsid w:val="00525AF0"/>
    <w:rsid w:val="00525B05"/>
    <w:rsid w:val="00525B6F"/>
    <w:rsid w:val="00525C1F"/>
    <w:rsid w:val="00525C4A"/>
    <w:rsid w:val="00525D81"/>
    <w:rsid w:val="00525E0E"/>
    <w:rsid w:val="00526059"/>
    <w:rsid w:val="00526089"/>
    <w:rsid w:val="005260B1"/>
    <w:rsid w:val="0052633E"/>
    <w:rsid w:val="00526389"/>
    <w:rsid w:val="005263EC"/>
    <w:rsid w:val="0052640A"/>
    <w:rsid w:val="00526467"/>
    <w:rsid w:val="005264A2"/>
    <w:rsid w:val="005265A4"/>
    <w:rsid w:val="00526656"/>
    <w:rsid w:val="00526891"/>
    <w:rsid w:val="00526918"/>
    <w:rsid w:val="00526A24"/>
    <w:rsid w:val="00526ADB"/>
    <w:rsid w:val="00526B2F"/>
    <w:rsid w:val="00526B68"/>
    <w:rsid w:val="00526CCA"/>
    <w:rsid w:val="00526D3F"/>
    <w:rsid w:val="00526D71"/>
    <w:rsid w:val="00526D98"/>
    <w:rsid w:val="00526DA9"/>
    <w:rsid w:val="00526DB1"/>
    <w:rsid w:val="00526F14"/>
    <w:rsid w:val="00526F73"/>
    <w:rsid w:val="00526FAA"/>
    <w:rsid w:val="005270EE"/>
    <w:rsid w:val="00527114"/>
    <w:rsid w:val="00527293"/>
    <w:rsid w:val="005272E0"/>
    <w:rsid w:val="0052738B"/>
    <w:rsid w:val="0052751A"/>
    <w:rsid w:val="00527589"/>
    <w:rsid w:val="00527602"/>
    <w:rsid w:val="0052770E"/>
    <w:rsid w:val="00527755"/>
    <w:rsid w:val="005277BA"/>
    <w:rsid w:val="005277D0"/>
    <w:rsid w:val="0052783F"/>
    <w:rsid w:val="005278C4"/>
    <w:rsid w:val="005278F9"/>
    <w:rsid w:val="00527BDE"/>
    <w:rsid w:val="00527C3D"/>
    <w:rsid w:val="00527CC1"/>
    <w:rsid w:val="00527D46"/>
    <w:rsid w:val="00527DFE"/>
    <w:rsid w:val="00527F89"/>
    <w:rsid w:val="00527FE6"/>
    <w:rsid w:val="005300F2"/>
    <w:rsid w:val="00530188"/>
    <w:rsid w:val="0053043C"/>
    <w:rsid w:val="005304E8"/>
    <w:rsid w:val="00530700"/>
    <w:rsid w:val="00530787"/>
    <w:rsid w:val="0053091E"/>
    <w:rsid w:val="00530969"/>
    <w:rsid w:val="005309A9"/>
    <w:rsid w:val="00530A87"/>
    <w:rsid w:val="00530AB5"/>
    <w:rsid w:val="00530B8D"/>
    <w:rsid w:val="00530BC2"/>
    <w:rsid w:val="00530CC4"/>
    <w:rsid w:val="00530CD1"/>
    <w:rsid w:val="00530CFF"/>
    <w:rsid w:val="00530E8C"/>
    <w:rsid w:val="00530EAC"/>
    <w:rsid w:val="00530ED1"/>
    <w:rsid w:val="005310B4"/>
    <w:rsid w:val="00531114"/>
    <w:rsid w:val="0053112A"/>
    <w:rsid w:val="00531135"/>
    <w:rsid w:val="005312EC"/>
    <w:rsid w:val="00531375"/>
    <w:rsid w:val="005313EB"/>
    <w:rsid w:val="00531489"/>
    <w:rsid w:val="005314D7"/>
    <w:rsid w:val="00531511"/>
    <w:rsid w:val="00531567"/>
    <w:rsid w:val="00531822"/>
    <w:rsid w:val="005319F4"/>
    <w:rsid w:val="00531AC6"/>
    <w:rsid w:val="00531D68"/>
    <w:rsid w:val="00531D80"/>
    <w:rsid w:val="00531DE2"/>
    <w:rsid w:val="00531DE8"/>
    <w:rsid w:val="00531E02"/>
    <w:rsid w:val="005320F8"/>
    <w:rsid w:val="00532271"/>
    <w:rsid w:val="005322D8"/>
    <w:rsid w:val="005323EF"/>
    <w:rsid w:val="0053240B"/>
    <w:rsid w:val="00532550"/>
    <w:rsid w:val="005326ED"/>
    <w:rsid w:val="00532732"/>
    <w:rsid w:val="005327FE"/>
    <w:rsid w:val="005328C2"/>
    <w:rsid w:val="00532937"/>
    <w:rsid w:val="005329F6"/>
    <w:rsid w:val="00532B30"/>
    <w:rsid w:val="00532C56"/>
    <w:rsid w:val="00532CA6"/>
    <w:rsid w:val="00532E5C"/>
    <w:rsid w:val="00532EC5"/>
    <w:rsid w:val="00532F43"/>
    <w:rsid w:val="00532F4F"/>
    <w:rsid w:val="00532F5B"/>
    <w:rsid w:val="00532FA9"/>
    <w:rsid w:val="00533238"/>
    <w:rsid w:val="005332FD"/>
    <w:rsid w:val="0053346C"/>
    <w:rsid w:val="0053356A"/>
    <w:rsid w:val="0053360D"/>
    <w:rsid w:val="00533737"/>
    <w:rsid w:val="0053377A"/>
    <w:rsid w:val="005338A8"/>
    <w:rsid w:val="0053396A"/>
    <w:rsid w:val="0053399F"/>
    <w:rsid w:val="00533AA5"/>
    <w:rsid w:val="00533AC6"/>
    <w:rsid w:val="00533CA1"/>
    <w:rsid w:val="00533EDB"/>
    <w:rsid w:val="00533EE4"/>
    <w:rsid w:val="00534042"/>
    <w:rsid w:val="0053404D"/>
    <w:rsid w:val="005340AC"/>
    <w:rsid w:val="005340FE"/>
    <w:rsid w:val="005341A6"/>
    <w:rsid w:val="005341D3"/>
    <w:rsid w:val="0053420F"/>
    <w:rsid w:val="00534271"/>
    <w:rsid w:val="00534298"/>
    <w:rsid w:val="005342D3"/>
    <w:rsid w:val="005344B8"/>
    <w:rsid w:val="005344CD"/>
    <w:rsid w:val="0053451B"/>
    <w:rsid w:val="005345B5"/>
    <w:rsid w:val="00534631"/>
    <w:rsid w:val="005346CE"/>
    <w:rsid w:val="0053473F"/>
    <w:rsid w:val="005348B3"/>
    <w:rsid w:val="00534B9A"/>
    <w:rsid w:val="00534C0C"/>
    <w:rsid w:val="00534C25"/>
    <w:rsid w:val="00534C6C"/>
    <w:rsid w:val="00534EB8"/>
    <w:rsid w:val="00534F62"/>
    <w:rsid w:val="00535025"/>
    <w:rsid w:val="00535149"/>
    <w:rsid w:val="00535212"/>
    <w:rsid w:val="00535292"/>
    <w:rsid w:val="0053531C"/>
    <w:rsid w:val="0053538F"/>
    <w:rsid w:val="00535390"/>
    <w:rsid w:val="005354CD"/>
    <w:rsid w:val="0053569C"/>
    <w:rsid w:val="00535749"/>
    <w:rsid w:val="005357A0"/>
    <w:rsid w:val="00535851"/>
    <w:rsid w:val="00535863"/>
    <w:rsid w:val="0053599C"/>
    <w:rsid w:val="005359DE"/>
    <w:rsid w:val="00535BBE"/>
    <w:rsid w:val="00535C1F"/>
    <w:rsid w:val="00535D48"/>
    <w:rsid w:val="00535DF0"/>
    <w:rsid w:val="00535E13"/>
    <w:rsid w:val="00535F1B"/>
    <w:rsid w:val="00535FEC"/>
    <w:rsid w:val="0053617B"/>
    <w:rsid w:val="0053620C"/>
    <w:rsid w:val="00536298"/>
    <w:rsid w:val="005362B2"/>
    <w:rsid w:val="0053634B"/>
    <w:rsid w:val="0053634F"/>
    <w:rsid w:val="00536413"/>
    <w:rsid w:val="0053659F"/>
    <w:rsid w:val="005365ED"/>
    <w:rsid w:val="0053663D"/>
    <w:rsid w:val="005366A1"/>
    <w:rsid w:val="00536710"/>
    <w:rsid w:val="00536879"/>
    <w:rsid w:val="00536C78"/>
    <w:rsid w:val="00536CA8"/>
    <w:rsid w:val="00536CEE"/>
    <w:rsid w:val="00536EB2"/>
    <w:rsid w:val="00536F91"/>
    <w:rsid w:val="00537194"/>
    <w:rsid w:val="005372BB"/>
    <w:rsid w:val="005372E9"/>
    <w:rsid w:val="005372EB"/>
    <w:rsid w:val="005373AD"/>
    <w:rsid w:val="0053749C"/>
    <w:rsid w:val="005375AA"/>
    <w:rsid w:val="005375AB"/>
    <w:rsid w:val="00537629"/>
    <w:rsid w:val="00537762"/>
    <w:rsid w:val="00537828"/>
    <w:rsid w:val="005378D7"/>
    <w:rsid w:val="00537903"/>
    <w:rsid w:val="00537937"/>
    <w:rsid w:val="00537C05"/>
    <w:rsid w:val="00537DEF"/>
    <w:rsid w:val="00537F1E"/>
    <w:rsid w:val="005400E0"/>
    <w:rsid w:val="005401F0"/>
    <w:rsid w:val="0054052B"/>
    <w:rsid w:val="00540658"/>
    <w:rsid w:val="0054078C"/>
    <w:rsid w:val="005407D2"/>
    <w:rsid w:val="00540872"/>
    <w:rsid w:val="005408F8"/>
    <w:rsid w:val="00540943"/>
    <w:rsid w:val="00540A33"/>
    <w:rsid w:val="00540BA3"/>
    <w:rsid w:val="00540C08"/>
    <w:rsid w:val="00540C5D"/>
    <w:rsid w:val="00540D38"/>
    <w:rsid w:val="00540D67"/>
    <w:rsid w:val="00540E53"/>
    <w:rsid w:val="00540EA9"/>
    <w:rsid w:val="00540F89"/>
    <w:rsid w:val="005410AC"/>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71"/>
    <w:rsid w:val="00542283"/>
    <w:rsid w:val="005422A5"/>
    <w:rsid w:val="00542317"/>
    <w:rsid w:val="00542489"/>
    <w:rsid w:val="005424BF"/>
    <w:rsid w:val="0054260A"/>
    <w:rsid w:val="0054267A"/>
    <w:rsid w:val="0054273F"/>
    <w:rsid w:val="00542744"/>
    <w:rsid w:val="00542808"/>
    <w:rsid w:val="00542828"/>
    <w:rsid w:val="00542886"/>
    <w:rsid w:val="0054293B"/>
    <w:rsid w:val="00542AD7"/>
    <w:rsid w:val="00542BBA"/>
    <w:rsid w:val="00542C11"/>
    <w:rsid w:val="00542DFA"/>
    <w:rsid w:val="00542E95"/>
    <w:rsid w:val="00542FF6"/>
    <w:rsid w:val="00543089"/>
    <w:rsid w:val="0054312F"/>
    <w:rsid w:val="0054318A"/>
    <w:rsid w:val="00543348"/>
    <w:rsid w:val="005433B8"/>
    <w:rsid w:val="00543474"/>
    <w:rsid w:val="0054356F"/>
    <w:rsid w:val="00543910"/>
    <w:rsid w:val="00543A41"/>
    <w:rsid w:val="00543B3F"/>
    <w:rsid w:val="00543C0D"/>
    <w:rsid w:val="00543C2E"/>
    <w:rsid w:val="00543C41"/>
    <w:rsid w:val="00543CA3"/>
    <w:rsid w:val="00543E18"/>
    <w:rsid w:val="00543EB6"/>
    <w:rsid w:val="00543EFD"/>
    <w:rsid w:val="0054400F"/>
    <w:rsid w:val="00544163"/>
    <w:rsid w:val="00544245"/>
    <w:rsid w:val="00544364"/>
    <w:rsid w:val="005444C9"/>
    <w:rsid w:val="005444ED"/>
    <w:rsid w:val="0054458D"/>
    <w:rsid w:val="005445C5"/>
    <w:rsid w:val="00544712"/>
    <w:rsid w:val="005449D3"/>
    <w:rsid w:val="00544BBD"/>
    <w:rsid w:val="00544BDB"/>
    <w:rsid w:val="00544D67"/>
    <w:rsid w:val="00544DBE"/>
    <w:rsid w:val="00544ECC"/>
    <w:rsid w:val="00544EFF"/>
    <w:rsid w:val="00544F24"/>
    <w:rsid w:val="00544F8D"/>
    <w:rsid w:val="00545010"/>
    <w:rsid w:val="00545089"/>
    <w:rsid w:val="00545098"/>
    <w:rsid w:val="005450BB"/>
    <w:rsid w:val="00545124"/>
    <w:rsid w:val="0054515B"/>
    <w:rsid w:val="0054533F"/>
    <w:rsid w:val="00545584"/>
    <w:rsid w:val="005455E2"/>
    <w:rsid w:val="00545818"/>
    <w:rsid w:val="0054593B"/>
    <w:rsid w:val="00545D59"/>
    <w:rsid w:val="00545D67"/>
    <w:rsid w:val="00545D73"/>
    <w:rsid w:val="00545DCC"/>
    <w:rsid w:val="00545FD2"/>
    <w:rsid w:val="0054602F"/>
    <w:rsid w:val="00546072"/>
    <w:rsid w:val="005460CE"/>
    <w:rsid w:val="005460EE"/>
    <w:rsid w:val="00546238"/>
    <w:rsid w:val="005462B0"/>
    <w:rsid w:val="0054640E"/>
    <w:rsid w:val="0054641B"/>
    <w:rsid w:val="00546515"/>
    <w:rsid w:val="00546616"/>
    <w:rsid w:val="00546742"/>
    <w:rsid w:val="00546770"/>
    <w:rsid w:val="005468E2"/>
    <w:rsid w:val="00546B5E"/>
    <w:rsid w:val="00546C81"/>
    <w:rsid w:val="00546C8A"/>
    <w:rsid w:val="00546CEB"/>
    <w:rsid w:val="00546D6F"/>
    <w:rsid w:val="00546DF9"/>
    <w:rsid w:val="00546FE2"/>
    <w:rsid w:val="0054702C"/>
    <w:rsid w:val="005471C1"/>
    <w:rsid w:val="005471DB"/>
    <w:rsid w:val="0054723A"/>
    <w:rsid w:val="0054737D"/>
    <w:rsid w:val="00547429"/>
    <w:rsid w:val="00547470"/>
    <w:rsid w:val="005474AE"/>
    <w:rsid w:val="00547505"/>
    <w:rsid w:val="00547525"/>
    <w:rsid w:val="005476C8"/>
    <w:rsid w:val="00547708"/>
    <w:rsid w:val="0054793A"/>
    <w:rsid w:val="00547BE3"/>
    <w:rsid w:val="005500FB"/>
    <w:rsid w:val="00550106"/>
    <w:rsid w:val="00550407"/>
    <w:rsid w:val="00550684"/>
    <w:rsid w:val="005506D1"/>
    <w:rsid w:val="00550733"/>
    <w:rsid w:val="005509F4"/>
    <w:rsid w:val="00550C1B"/>
    <w:rsid w:val="00550C23"/>
    <w:rsid w:val="00550C4A"/>
    <w:rsid w:val="00550CC7"/>
    <w:rsid w:val="00550ECB"/>
    <w:rsid w:val="00550F1D"/>
    <w:rsid w:val="00550F27"/>
    <w:rsid w:val="00551299"/>
    <w:rsid w:val="005512A9"/>
    <w:rsid w:val="005512B6"/>
    <w:rsid w:val="005515B2"/>
    <w:rsid w:val="005515BA"/>
    <w:rsid w:val="00551719"/>
    <w:rsid w:val="0055186D"/>
    <w:rsid w:val="005518DA"/>
    <w:rsid w:val="00551AFE"/>
    <w:rsid w:val="00551C54"/>
    <w:rsid w:val="00551C95"/>
    <w:rsid w:val="00551F1C"/>
    <w:rsid w:val="00551F71"/>
    <w:rsid w:val="00551F9C"/>
    <w:rsid w:val="00551FD4"/>
    <w:rsid w:val="00551FD8"/>
    <w:rsid w:val="00552081"/>
    <w:rsid w:val="00552090"/>
    <w:rsid w:val="005522AB"/>
    <w:rsid w:val="0055243C"/>
    <w:rsid w:val="00552490"/>
    <w:rsid w:val="00552538"/>
    <w:rsid w:val="00552555"/>
    <w:rsid w:val="00552611"/>
    <w:rsid w:val="0055261B"/>
    <w:rsid w:val="00552634"/>
    <w:rsid w:val="00552697"/>
    <w:rsid w:val="005526C4"/>
    <w:rsid w:val="00552758"/>
    <w:rsid w:val="005529A1"/>
    <w:rsid w:val="00552A1E"/>
    <w:rsid w:val="00552AD1"/>
    <w:rsid w:val="00552BA9"/>
    <w:rsid w:val="00552BFF"/>
    <w:rsid w:val="00552D20"/>
    <w:rsid w:val="00552D88"/>
    <w:rsid w:val="00552DAF"/>
    <w:rsid w:val="00552DBA"/>
    <w:rsid w:val="00552E95"/>
    <w:rsid w:val="0055302F"/>
    <w:rsid w:val="0055305C"/>
    <w:rsid w:val="00553071"/>
    <w:rsid w:val="00553086"/>
    <w:rsid w:val="00553132"/>
    <w:rsid w:val="0055328D"/>
    <w:rsid w:val="005532DF"/>
    <w:rsid w:val="0055333A"/>
    <w:rsid w:val="00553374"/>
    <w:rsid w:val="0055354F"/>
    <w:rsid w:val="00553626"/>
    <w:rsid w:val="0055363C"/>
    <w:rsid w:val="005536C0"/>
    <w:rsid w:val="0055393D"/>
    <w:rsid w:val="0055396D"/>
    <w:rsid w:val="00553B3D"/>
    <w:rsid w:val="00553BCD"/>
    <w:rsid w:val="00553C87"/>
    <w:rsid w:val="00553F5A"/>
    <w:rsid w:val="00553F8F"/>
    <w:rsid w:val="00553FAA"/>
    <w:rsid w:val="00553FC8"/>
    <w:rsid w:val="00553FE5"/>
    <w:rsid w:val="00554003"/>
    <w:rsid w:val="005540B9"/>
    <w:rsid w:val="005540EE"/>
    <w:rsid w:val="005541AE"/>
    <w:rsid w:val="005542BD"/>
    <w:rsid w:val="00554344"/>
    <w:rsid w:val="00554376"/>
    <w:rsid w:val="0055446E"/>
    <w:rsid w:val="005544AE"/>
    <w:rsid w:val="00554598"/>
    <w:rsid w:val="0055473E"/>
    <w:rsid w:val="00554881"/>
    <w:rsid w:val="005548B5"/>
    <w:rsid w:val="005549DA"/>
    <w:rsid w:val="005549E9"/>
    <w:rsid w:val="00554A0A"/>
    <w:rsid w:val="00554A0F"/>
    <w:rsid w:val="00554BBA"/>
    <w:rsid w:val="00554BD2"/>
    <w:rsid w:val="00554D1F"/>
    <w:rsid w:val="00554F2F"/>
    <w:rsid w:val="005552F2"/>
    <w:rsid w:val="0055558D"/>
    <w:rsid w:val="005555B3"/>
    <w:rsid w:val="0055560E"/>
    <w:rsid w:val="005556E8"/>
    <w:rsid w:val="00555740"/>
    <w:rsid w:val="0055577D"/>
    <w:rsid w:val="0055581D"/>
    <w:rsid w:val="005558B8"/>
    <w:rsid w:val="0055593C"/>
    <w:rsid w:val="0055597A"/>
    <w:rsid w:val="00555A71"/>
    <w:rsid w:val="00555B38"/>
    <w:rsid w:val="00555C3A"/>
    <w:rsid w:val="00555CCF"/>
    <w:rsid w:val="00555CE0"/>
    <w:rsid w:val="00555D01"/>
    <w:rsid w:val="00555D75"/>
    <w:rsid w:val="00555DA6"/>
    <w:rsid w:val="00555DE8"/>
    <w:rsid w:val="00555E0A"/>
    <w:rsid w:val="00555EF2"/>
    <w:rsid w:val="00555F2D"/>
    <w:rsid w:val="00555F44"/>
    <w:rsid w:val="00555FE8"/>
    <w:rsid w:val="00556005"/>
    <w:rsid w:val="00556565"/>
    <w:rsid w:val="00556666"/>
    <w:rsid w:val="00556748"/>
    <w:rsid w:val="00556770"/>
    <w:rsid w:val="00556783"/>
    <w:rsid w:val="005568B9"/>
    <w:rsid w:val="005568F4"/>
    <w:rsid w:val="00556A0B"/>
    <w:rsid w:val="00556A63"/>
    <w:rsid w:val="00556A94"/>
    <w:rsid w:val="00556C52"/>
    <w:rsid w:val="00556D46"/>
    <w:rsid w:val="00556D4D"/>
    <w:rsid w:val="00556D92"/>
    <w:rsid w:val="00556EA3"/>
    <w:rsid w:val="00556F36"/>
    <w:rsid w:val="00556F4E"/>
    <w:rsid w:val="00557064"/>
    <w:rsid w:val="0055719C"/>
    <w:rsid w:val="005573E3"/>
    <w:rsid w:val="005574B6"/>
    <w:rsid w:val="0055759D"/>
    <w:rsid w:val="0055762B"/>
    <w:rsid w:val="0055779F"/>
    <w:rsid w:val="005577C1"/>
    <w:rsid w:val="005579B1"/>
    <w:rsid w:val="005579BB"/>
    <w:rsid w:val="005579E4"/>
    <w:rsid w:val="00557B1D"/>
    <w:rsid w:val="00557BF3"/>
    <w:rsid w:val="00557CDC"/>
    <w:rsid w:val="00557D3B"/>
    <w:rsid w:val="00557F2C"/>
    <w:rsid w:val="005601D2"/>
    <w:rsid w:val="005601E5"/>
    <w:rsid w:val="00560470"/>
    <w:rsid w:val="00560495"/>
    <w:rsid w:val="00560549"/>
    <w:rsid w:val="00560710"/>
    <w:rsid w:val="005608AA"/>
    <w:rsid w:val="005608AB"/>
    <w:rsid w:val="00560966"/>
    <w:rsid w:val="00560999"/>
    <w:rsid w:val="00560A0E"/>
    <w:rsid w:val="00560B05"/>
    <w:rsid w:val="00560C15"/>
    <w:rsid w:val="00560CD7"/>
    <w:rsid w:val="00560EA2"/>
    <w:rsid w:val="00560ECB"/>
    <w:rsid w:val="00561038"/>
    <w:rsid w:val="0056109F"/>
    <w:rsid w:val="0056117C"/>
    <w:rsid w:val="005611B4"/>
    <w:rsid w:val="005611F4"/>
    <w:rsid w:val="005612E6"/>
    <w:rsid w:val="00561371"/>
    <w:rsid w:val="0056137E"/>
    <w:rsid w:val="005614EA"/>
    <w:rsid w:val="00561577"/>
    <w:rsid w:val="00561649"/>
    <w:rsid w:val="00561764"/>
    <w:rsid w:val="0056177A"/>
    <w:rsid w:val="005617D9"/>
    <w:rsid w:val="005617F1"/>
    <w:rsid w:val="0056180B"/>
    <w:rsid w:val="00561CFC"/>
    <w:rsid w:val="00561D4A"/>
    <w:rsid w:val="00561DBE"/>
    <w:rsid w:val="00561EBF"/>
    <w:rsid w:val="005620CC"/>
    <w:rsid w:val="005622B6"/>
    <w:rsid w:val="00562301"/>
    <w:rsid w:val="005624D5"/>
    <w:rsid w:val="005625D8"/>
    <w:rsid w:val="0056262D"/>
    <w:rsid w:val="00562680"/>
    <w:rsid w:val="005626ED"/>
    <w:rsid w:val="0056274E"/>
    <w:rsid w:val="0056279D"/>
    <w:rsid w:val="00562837"/>
    <w:rsid w:val="00562946"/>
    <w:rsid w:val="00562A1E"/>
    <w:rsid w:val="00562AD9"/>
    <w:rsid w:val="00562BE0"/>
    <w:rsid w:val="00562CA6"/>
    <w:rsid w:val="00562CFE"/>
    <w:rsid w:val="00562D45"/>
    <w:rsid w:val="00562D5F"/>
    <w:rsid w:val="00562E5E"/>
    <w:rsid w:val="00562F05"/>
    <w:rsid w:val="00562F32"/>
    <w:rsid w:val="00562F52"/>
    <w:rsid w:val="00563017"/>
    <w:rsid w:val="0056306B"/>
    <w:rsid w:val="0056317C"/>
    <w:rsid w:val="00563307"/>
    <w:rsid w:val="0056337D"/>
    <w:rsid w:val="00563401"/>
    <w:rsid w:val="0056367B"/>
    <w:rsid w:val="00563763"/>
    <w:rsid w:val="00563A7B"/>
    <w:rsid w:val="00563A94"/>
    <w:rsid w:val="00563AC7"/>
    <w:rsid w:val="00563B17"/>
    <w:rsid w:val="00563BC6"/>
    <w:rsid w:val="00563BF7"/>
    <w:rsid w:val="00563D38"/>
    <w:rsid w:val="00563E41"/>
    <w:rsid w:val="005642C8"/>
    <w:rsid w:val="0056451E"/>
    <w:rsid w:val="005645D5"/>
    <w:rsid w:val="005646E7"/>
    <w:rsid w:val="00564750"/>
    <w:rsid w:val="0056479C"/>
    <w:rsid w:val="005648D7"/>
    <w:rsid w:val="005649D3"/>
    <w:rsid w:val="00564AAB"/>
    <w:rsid w:val="00564ACD"/>
    <w:rsid w:val="00564B95"/>
    <w:rsid w:val="00564C5F"/>
    <w:rsid w:val="00564DF0"/>
    <w:rsid w:val="00564E23"/>
    <w:rsid w:val="00564F0C"/>
    <w:rsid w:val="00564FFB"/>
    <w:rsid w:val="005650C4"/>
    <w:rsid w:val="005650CC"/>
    <w:rsid w:val="005651D9"/>
    <w:rsid w:val="0056531E"/>
    <w:rsid w:val="00565670"/>
    <w:rsid w:val="005657F0"/>
    <w:rsid w:val="00565806"/>
    <w:rsid w:val="0056583B"/>
    <w:rsid w:val="00565A25"/>
    <w:rsid w:val="00565A2D"/>
    <w:rsid w:val="00565A6A"/>
    <w:rsid w:val="00565B8E"/>
    <w:rsid w:val="00565C3E"/>
    <w:rsid w:val="00565D41"/>
    <w:rsid w:val="00565D75"/>
    <w:rsid w:val="00565DBA"/>
    <w:rsid w:val="00565E0E"/>
    <w:rsid w:val="00565E36"/>
    <w:rsid w:val="00565EE6"/>
    <w:rsid w:val="00566043"/>
    <w:rsid w:val="0056626C"/>
    <w:rsid w:val="00566314"/>
    <w:rsid w:val="0056644B"/>
    <w:rsid w:val="00566481"/>
    <w:rsid w:val="0056648A"/>
    <w:rsid w:val="0056649F"/>
    <w:rsid w:val="00566549"/>
    <w:rsid w:val="005665A4"/>
    <w:rsid w:val="0056662B"/>
    <w:rsid w:val="0056668C"/>
    <w:rsid w:val="00566858"/>
    <w:rsid w:val="005669C7"/>
    <w:rsid w:val="00566A76"/>
    <w:rsid w:val="00566AF2"/>
    <w:rsid w:val="00566B87"/>
    <w:rsid w:val="00566BC4"/>
    <w:rsid w:val="00566C36"/>
    <w:rsid w:val="00566C6F"/>
    <w:rsid w:val="00566CB6"/>
    <w:rsid w:val="00566E2E"/>
    <w:rsid w:val="00566ED4"/>
    <w:rsid w:val="00566F6E"/>
    <w:rsid w:val="005670C9"/>
    <w:rsid w:val="00567287"/>
    <w:rsid w:val="0056732F"/>
    <w:rsid w:val="00567592"/>
    <w:rsid w:val="0056762B"/>
    <w:rsid w:val="00567674"/>
    <w:rsid w:val="005676B2"/>
    <w:rsid w:val="005677BD"/>
    <w:rsid w:val="00567883"/>
    <w:rsid w:val="00567A68"/>
    <w:rsid w:val="00567A9D"/>
    <w:rsid w:val="00567D1C"/>
    <w:rsid w:val="00567D74"/>
    <w:rsid w:val="00567D79"/>
    <w:rsid w:val="00567DCD"/>
    <w:rsid w:val="00567E69"/>
    <w:rsid w:val="00567EA4"/>
    <w:rsid w:val="00567EEA"/>
    <w:rsid w:val="00567F3B"/>
    <w:rsid w:val="005700EA"/>
    <w:rsid w:val="0057013B"/>
    <w:rsid w:val="00570234"/>
    <w:rsid w:val="005702D0"/>
    <w:rsid w:val="00570328"/>
    <w:rsid w:val="005703F7"/>
    <w:rsid w:val="005705D4"/>
    <w:rsid w:val="0057078F"/>
    <w:rsid w:val="005707D8"/>
    <w:rsid w:val="005708C1"/>
    <w:rsid w:val="005708F8"/>
    <w:rsid w:val="00570907"/>
    <w:rsid w:val="00570A0D"/>
    <w:rsid w:val="00570A45"/>
    <w:rsid w:val="00570EF2"/>
    <w:rsid w:val="005710E2"/>
    <w:rsid w:val="00571152"/>
    <w:rsid w:val="00571297"/>
    <w:rsid w:val="005712E6"/>
    <w:rsid w:val="005715BD"/>
    <w:rsid w:val="00571633"/>
    <w:rsid w:val="005717D5"/>
    <w:rsid w:val="005717D8"/>
    <w:rsid w:val="005719DE"/>
    <w:rsid w:val="00571BCD"/>
    <w:rsid w:val="00571CEE"/>
    <w:rsid w:val="00571E13"/>
    <w:rsid w:val="00571FAD"/>
    <w:rsid w:val="00571FB3"/>
    <w:rsid w:val="00571FCB"/>
    <w:rsid w:val="00571FCD"/>
    <w:rsid w:val="00572079"/>
    <w:rsid w:val="005721A0"/>
    <w:rsid w:val="0057220D"/>
    <w:rsid w:val="00572293"/>
    <w:rsid w:val="0057234D"/>
    <w:rsid w:val="00572425"/>
    <w:rsid w:val="0057243B"/>
    <w:rsid w:val="005724DB"/>
    <w:rsid w:val="00572516"/>
    <w:rsid w:val="00572547"/>
    <w:rsid w:val="005727CB"/>
    <w:rsid w:val="00572816"/>
    <w:rsid w:val="005729D5"/>
    <w:rsid w:val="00572A82"/>
    <w:rsid w:val="00572B53"/>
    <w:rsid w:val="00572BD1"/>
    <w:rsid w:val="00572BEB"/>
    <w:rsid w:val="00572D04"/>
    <w:rsid w:val="00572D05"/>
    <w:rsid w:val="00572D67"/>
    <w:rsid w:val="00572FCA"/>
    <w:rsid w:val="00572FF9"/>
    <w:rsid w:val="0057311C"/>
    <w:rsid w:val="00573174"/>
    <w:rsid w:val="005731D9"/>
    <w:rsid w:val="005731E1"/>
    <w:rsid w:val="0057335D"/>
    <w:rsid w:val="0057355C"/>
    <w:rsid w:val="0057360E"/>
    <w:rsid w:val="00573647"/>
    <w:rsid w:val="005736A9"/>
    <w:rsid w:val="005738A7"/>
    <w:rsid w:val="005738ED"/>
    <w:rsid w:val="00573926"/>
    <w:rsid w:val="0057398F"/>
    <w:rsid w:val="00573A75"/>
    <w:rsid w:val="00573C04"/>
    <w:rsid w:val="00573C67"/>
    <w:rsid w:val="00573D6C"/>
    <w:rsid w:val="00573DA9"/>
    <w:rsid w:val="00574022"/>
    <w:rsid w:val="0057405F"/>
    <w:rsid w:val="00574159"/>
    <w:rsid w:val="005741E3"/>
    <w:rsid w:val="005742E9"/>
    <w:rsid w:val="0057446B"/>
    <w:rsid w:val="005746CD"/>
    <w:rsid w:val="00574891"/>
    <w:rsid w:val="00574960"/>
    <w:rsid w:val="00574986"/>
    <w:rsid w:val="005749BF"/>
    <w:rsid w:val="005749E7"/>
    <w:rsid w:val="00574A46"/>
    <w:rsid w:val="00574CAD"/>
    <w:rsid w:val="00574EF1"/>
    <w:rsid w:val="00574F33"/>
    <w:rsid w:val="00575088"/>
    <w:rsid w:val="005751B7"/>
    <w:rsid w:val="005753D2"/>
    <w:rsid w:val="00575503"/>
    <w:rsid w:val="0057551E"/>
    <w:rsid w:val="00575523"/>
    <w:rsid w:val="0057580E"/>
    <w:rsid w:val="0057580F"/>
    <w:rsid w:val="005759B0"/>
    <w:rsid w:val="00575A73"/>
    <w:rsid w:val="00575AD8"/>
    <w:rsid w:val="00575B0B"/>
    <w:rsid w:val="00575B46"/>
    <w:rsid w:val="00575B59"/>
    <w:rsid w:val="00575C4B"/>
    <w:rsid w:val="00575D75"/>
    <w:rsid w:val="00575DA2"/>
    <w:rsid w:val="00575DAB"/>
    <w:rsid w:val="00575EE1"/>
    <w:rsid w:val="00575F1E"/>
    <w:rsid w:val="00575F2A"/>
    <w:rsid w:val="00575F47"/>
    <w:rsid w:val="00576062"/>
    <w:rsid w:val="0057610B"/>
    <w:rsid w:val="0057619F"/>
    <w:rsid w:val="005762A1"/>
    <w:rsid w:val="005763A8"/>
    <w:rsid w:val="005763D6"/>
    <w:rsid w:val="0057643F"/>
    <w:rsid w:val="00576515"/>
    <w:rsid w:val="005767F5"/>
    <w:rsid w:val="005769F2"/>
    <w:rsid w:val="00576A02"/>
    <w:rsid w:val="00576DFF"/>
    <w:rsid w:val="00576FA0"/>
    <w:rsid w:val="00576FA2"/>
    <w:rsid w:val="00577235"/>
    <w:rsid w:val="005772FE"/>
    <w:rsid w:val="0057736A"/>
    <w:rsid w:val="005773A0"/>
    <w:rsid w:val="00577519"/>
    <w:rsid w:val="0057774D"/>
    <w:rsid w:val="005777AB"/>
    <w:rsid w:val="00577953"/>
    <w:rsid w:val="0057795C"/>
    <w:rsid w:val="00577B03"/>
    <w:rsid w:val="00577B6B"/>
    <w:rsid w:val="00577CE0"/>
    <w:rsid w:val="00577D01"/>
    <w:rsid w:val="00577D1E"/>
    <w:rsid w:val="00577DD6"/>
    <w:rsid w:val="00577E20"/>
    <w:rsid w:val="00577F35"/>
    <w:rsid w:val="00577FD4"/>
    <w:rsid w:val="0058004D"/>
    <w:rsid w:val="00580139"/>
    <w:rsid w:val="005802BA"/>
    <w:rsid w:val="005802CA"/>
    <w:rsid w:val="00580322"/>
    <w:rsid w:val="00580350"/>
    <w:rsid w:val="00580951"/>
    <w:rsid w:val="00580A56"/>
    <w:rsid w:val="00580B36"/>
    <w:rsid w:val="00580B50"/>
    <w:rsid w:val="00580B6D"/>
    <w:rsid w:val="00580C81"/>
    <w:rsid w:val="00580CCC"/>
    <w:rsid w:val="00580DCE"/>
    <w:rsid w:val="00580E17"/>
    <w:rsid w:val="00580F47"/>
    <w:rsid w:val="00580F9B"/>
    <w:rsid w:val="005810CB"/>
    <w:rsid w:val="00581166"/>
    <w:rsid w:val="005811DF"/>
    <w:rsid w:val="0058126A"/>
    <w:rsid w:val="005812C7"/>
    <w:rsid w:val="005813E1"/>
    <w:rsid w:val="005814A5"/>
    <w:rsid w:val="0058150B"/>
    <w:rsid w:val="00581552"/>
    <w:rsid w:val="005817EA"/>
    <w:rsid w:val="005818ED"/>
    <w:rsid w:val="00581929"/>
    <w:rsid w:val="00581944"/>
    <w:rsid w:val="00581B46"/>
    <w:rsid w:val="00581BEB"/>
    <w:rsid w:val="00581E7A"/>
    <w:rsid w:val="00581ED5"/>
    <w:rsid w:val="00581FC2"/>
    <w:rsid w:val="00582084"/>
    <w:rsid w:val="005820E6"/>
    <w:rsid w:val="0058213F"/>
    <w:rsid w:val="0058217D"/>
    <w:rsid w:val="005822BC"/>
    <w:rsid w:val="0058237B"/>
    <w:rsid w:val="005826B8"/>
    <w:rsid w:val="0058274D"/>
    <w:rsid w:val="00582826"/>
    <w:rsid w:val="00582834"/>
    <w:rsid w:val="00582932"/>
    <w:rsid w:val="00582A00"/>
    <w:rsid w:val="00582C9D"/>
    <w:rsid w:val="00582EEF"/>
    <w:rsid w:val="00582F37"/>
    <w:rsid w:val="00583081"/>
    <w:rsid w:val="00583146"/>
    <w:rsid w:val="005833DB"/>
    <w:rsid w:val="00583514"/>
    <w:rsid w:val="00583623"/>
    <w:rsid w:val="00583780"/>
    <w:rsid w:val="00583819"/>
    <w:rsid w:val="005838D9"/>
    <w:rsid w:val="005839EB"/>
    <w:rsid w:val="00583A1A"/>
    <w:rsid w:val="00583A28"/>
    <w:rsid w:val="00583A50"/>
    <w:rsid w:val="00583B55"/>
    <w:rsid w:val="00583B60"/>
    <w:rsid w:val="00583C2D"/>
    <w:rsid w:val="00583EAD"/>
    <w:rsid w:val="0058423E"/>
    <w:rsid w:val="0058424D"/>
    <w:rsid w:val="005842F6"/>
    <w:rsid w:val="005843A0"/>
    <w:rsid w:val="0058445F"/>
    <w:rsid w:val="00584538"/>
    <w:rsid w:val="00584539"/>
    <w:rsid w:val="005845F3"/>
    <w:rsid w:val="005846D5"/>
    <w:rsid w:val="00584784"/>
    <w:rsid w:val="00584785"/>
    <w:rsid w:val="00584A4B"/>
    <w:rsid w:val="00584B15"/>
    <w:rsid w:val="00584F1B"/>
    <w:rsid w:val="0058501C"/>
    <w:rsid w:val="0058508E"/>
    <w:rsid w:val="005850B1"/>
    <w:rsid w:val="00585128"/>
    <w:rsid w:val="00585183"/>
    <w:rsid w:val="005851ED"/>
    <w:rsid w:val="0058520B"/>
    <w:rsid w:val="00585236"/>
    <w:rsid w:val="0058527B"/>
    <w:rsid w:val="00585292"/>
    <w:rsid w:val="005852A1"/>
    <w:rsid w:val="005852CD"/>
    <w:rsid w:val="00585334"/>
    <w:rsid w:val="0058536A"/>
    <w:rsid w:val="0058544B"/>
    <w:rsid w:val="005854ED"/>
    <w:rsid w:val="00585680"/>
    <w:rsid w:val="005857C6"/>
    <w:rsid w:val="005857D0"/>
    <w:rsid w:val="005857ED"/>
    <w:rsid w:val="005858DD"/>
    <w:rsid w:val="00585A20"/>
    <w:rsid w:val="00585B44"/>
    <w:rsid w:val="00585BAF"/>
    <w:rsid w:val="00585EDF"/>
    <w:rsid w:val="00585F17"/>
    <w:rsid w:val="00585FAF"/>
    <w:rsid w:val="00585FD3"/>
    <w:rsid w:val="00585FEF"/>
    <w:rsid w:val="00586134"/>
    <w:rsid w:val="005861F2"/>
    <w:rsid w:val="00586303"/>
    <w:rsid w:val="00586333"/>
    <w:rsid w:val="0058637A"/>
    <w:rsid w:val="005863DE"/>
    <w:rsid w:val="0058654B"/>
    <w:rsid w:val="005865B3"/>
    <w:rsid w:val="0058661A"/>
    <w:rsid w:val="00586648"/>
    <w:rsid w:val="00586785"/>
    <w:rsid w:val="005868FF"/>
    <w:rsid w:val="00586964"/>
    <w:rsid w:val="005869EA"/>
    <w:rsid w:val="00586A83"/>
    <w:rsid w:val="00586AB1"/>
    <w:rsid w:val="00586B38"/>
    <w:rsid w:val="00586B7C"/>
    <w:rsid w:val="00586D24"/>
    <w:rsid w:val="00586E31"/>
    <w:rsid w:val="00586E56"/>
    <w:rsid w:val="00586FF8"/>
    <w:rsid w:val="00587044"/>
    <w:rsid w:val="005870F1"/>
    <w:rsid w:val="00587145"/>
    <w:rsid w:val="00587147"/>
    <w:rsid w:val="0058716F"/>
    <w:rsid w:val="005872FC"/>
    <w:rsid w:val="0058749B"/>
    <w:rsid w:val="0058753A"/>
    <w:rsid w:val="00587623"/>
    <w:rsid w:val="005876C6"/>
    <w:rsid w:val="00587737"/>
    <w:rsid w:val="0058776C"/>
    <w:rsid w:val="00587788"/>
    <w:rsid w:val="00587806"/>
    <w:rsid w:val="00587B89"/>
    <w:rsid w:val="00587BB5"/>
    <w:rsid w:val="00587C88"/>
    <w:rsid w:val="00587CAD"/>
    <w:rsid w:val="00587DDD"/>
    <w:rsid w:val="00587FB6"/>
    <w:rsid w:val="0059000A"/>
    <w:rsid w:val="0059003B"/>
    <w:rsid w:val="005900FE"/>
    <w:rsid w:val="0059022B"/>
    <w:rsid w:val="00590285"/>
    <w:rsid w:val="005904CB"/>
    <w:rsid w:val="005904CF"/>
    <w:rsid w:val="0059051B"/>
    <w:rsid w:val="00590538"/>
    <w:rsid w:val="005905EE"/>
    <w:rsid w:val="005906C9"/>
    <w:rsid w:val="005907FE"/>
    <w:rsid w:val="00590872"/>
    <w:rsid w:val="00590A95"/>
    <w:rsid w:val="00590AA1"/>
    <w:rsid w:val="00590BBB"/>
    <w:rsid w:val="00590C88"/>
    <w:rsid w:val="00590CCD"/>
    <w:rsid w:val="005911DB"/>
    <w:rsid w:val="00591312"/>
    <w:rsid w:val="00591357"/>
    <w:rsid w:val="005913CF"/>
    <w:rsid w:val="00591582"/>
    <w:rsid w:val="005915DF"/>
    <w:rsid w:val="005917CC"/>
    <w:rsid w:val="00591804"/>
    <w:rsid w:val="005918BE"/>
    <w:rsid w:val="00591E58"/>
    <w:rsid w:val="00591ED4"/>
    <w:rsid w:val="00592023"/>
    <w:rsid w:val="0059207A"/>
    <w:rsid w:val="00592171"/>
    <w:rsid w:val="00592198"/>
    <w:rsid w:val="0059224E"/>
    <w:rsid w:val="005923A9"/>
    <w:rsid w:val="0059259F"/>
    <w:rsid w:val="005926D5"/>
    <w:rsid w:val="00592714"/>
    <w:rsid w:val="005927AA"/>
    <w:rsid w:val="0059295E"/>
    <w:rsid w:val="0059299D"/>
    <w:rsid w:val="00592A50"/>
    <w:rsid w:val="00592AA1"/>
    <w:rsid w:val="00592BA2"/>
    <w:rsid w:val="00592C3F"/>
    <w:rsid w:val="00592CC3"/>
    <w:rsid w:val="00592CDA"/>
    <w:rsid w:val="00592D8B"/>
    <w:rsid w:val="00592E8B"/>
    <w:rsid w:val="00592F11"/>
    <w:rsid w:val="00592F3E"/>
    <w:rsid w:val="00592FFF"/>
    <w:rsid w:val="005931F2"/>
    <w:rsid w:val="00593257"/>
    <w:rsid w:val="005932EE"/>
    <w:rsid w:val="00593320"/>
    <w:rsid w:val="0059335B"/>
    <w:rsid w:val="00593473"/>
    <w:rsid w:val="005935AE"/>
    <w:rsid w:val="00593854"/>
    <w:rsid w:val="0059385C"/>
    <w:rsid w:val="005938BC"/>
    <w:rsid w:val="00593A80"/>
    <w:rsid w:val="00593CBD"/>
    <w:rsid w:val="00593D1F"/>
    <w:rsid w:val="00593D44"/>
    <w:rsid w:val="00593E8E"/>
    <w:rsid w:val="00593EBC"/>
    <w:rsid w:val="00593EC0"/>
    <w:rsid w:val="00593F18"/>
    <w:rsid w:val="00593F1A"/>
    <w:rsid w:val="00593FD7"/>
    <w:rsid w:val="00594101"/>
    <w:rsid w:val="005941E9"/>
    <w:rsid w:val="0059447D"/>
    <w:rsid w:val="005945FD"/>
    <w:rsid w:val="005946A0"/>
    <w:rsid w:val="0059478E"/>
    <w:rsid w:val="00594B2C"/>
    <w:rsid w:val="00594C0B"/>
    <w:rsid w:val="00594CC0"/>
    <w:rsid w:val="00594F57"/>
    <w:rsid w:val="00594F7D"/>
    <w:rsid w:val="00594FEC"/>
    <w:rsid w:val="00595153"/>
    <w:rsid w:val="0059516C"/>
    <w:rsid w:val="005951E1"/>
    <w:rsid w:val="00595266"/>
    <w:rsid w:val="0059530A"/>
    <w:rsid w:val="005953D9"/>
    <w:rsid w:val="005954E6"/>
    <w:rsid w:val="00595532"/>
    <w:rsid w:val="00595593"/>
    <w:rsid w:val="00595642"/>
    <w:rsid w:val="00595699"/>
    <w:rsid w:val="005956F4"/>
    <w:rsid w:val="00595854"/>
    <w:rsid w:val="0059591C"/>
    <w:rsid w:val="0059598F"/>
    <w:rsid w:val="00595B78"/>
    <w:rsid w:val="00595B95"/>
    <w:rsid w:val="00595CC7"/>
    <w:rsid w:val="00595CF1"/>
    <w:rsid w:val="00595D38"/>
    <w:rsid w:val="00595DA1"/>
    <w:rsid w:val="00595E46"/>
    <w:rsid w:val="00595E7D"/>
    <w:rsid w:val="00595EBF"/>
    <w:rsid w:val="005961B0"/>
    <w:rsid w:val="0059625A"/>
    <w:rsid w:val="00596292"/>
    <w:rsid w:val="005962F4"/>
    <w:rsid w:val="00596367"/>
    <w:rsid w:val="00596371"/>
    <w:rsid w:val="005963B4"/>
    <w:rsid w:val="005964E7"/>
    <w:rsid w:val="00596678"/>
    <w:rsid w:val="0059672C"/>
    <w:rsid w:val="005967A9"/>
    <w:rsid w:val="005967CF"/>
    <w:rsid w:val="0059681D"/>
    <w:rsid w:val="00596860"/>
    <w:rsid w:val="00596AF0"/>
    <w:rsid w:val="00596B7E"/>
    <w:rsid w:val="00596C8B"/>
    <w:rsid w:val="00596CC8"/>
    <w:rsid w:val="00596E44"/>
    <w:rsid w:val="00596EFC"/>
    <w:rsid w:val="00597002"/>
    <w:rsid w:val="00597299"/>
    <w:rsid w:val="0059737A"/>
    <w:rsid w:val="005974F6"/>
    <w:rsid w:val="00597670"/>
    <w:rsid w:val="005976D9"/>
    <w:rsid w:val="00597775"/>
    <w:rsid w:val="005977AE"/>
    <w:rsid w:val="005977FD"/>
    <w:rsid w:val="00597A05"/>
    <w:rsid w:val="00597A53"/>
    <w:rsid w:val="00597B1B"/>
    <w:rsid w:val="00597BA1"/>
    <w:rsid w:val="00597C7D"/>
    <w:rsid w:val="00597E5B"/>
    <w:rsid w:val="00597F6B"/>
    <w:rsid w:val="005A0073"/>
    <w:rsid w:val="005A0217"/>
    <w:rsid w:val="005A026B"/>
    <w:rsid w:val="005A0419"/>
    <w:rsid w:val="005A04FB"/>
    <w:rsid w:val="005A054D"/>
    <w:rsid w:val="005A06BF"/>
    <w:rsid w:val="005A06F1"/>
    <w:rsid w:val="005A0725"/>
    <w:rsid w:val="005A0869"/>
    <w:rsid w:val="005A09A2"/>
    <w:rsid w:val="005A0C08"/>
    <w:rsid w:val="005A0CBB"/>
    <w:rsid w:val="005A0DCE"/>
    <w:rsid w:val="005A0DF9"/>
    <w:rsid w:val="005A0E61"/>
    <w:rsid w:val="005A0F2C"/>
    <w:rsid w:val="005A1470"/>
    <w:rsid w:val="005A16E8"/>
    <w:rsid w:val="005A1820"/>
    <w:rsid w:val="005A1827"/>
    <w:rsid w:val="005A18A8"/>
    <w:rsid w:val="005A18CC"/>
    <w:rsid w:val="005A1A74"/>
    <w:rsid w:val="005A1AF9"/>
    <w:rsid w:val="005A1B11"/>
    <w:rsid w:val="005A1CC1"/>
    <w:rsid w:val="005A1CE0"/>
    <w:rsid w:val="005A1D7D"/>
    <w:rsid w:val="005A1E51"/>
    <w:rsid w:val="005A1E6A"/>
    <w:rsid w:val="005A1EA7"/>
    <w:rsid w:val="005A1F82"/>
    <w:rsid w:val="005A1FA3"/>
    <w:rsid w:val="005A201D"/>
    <w:rsid w:val="005A213D"/>
    <w:rsid w:val="005A2292"/>
    <w:rsid w:val="005A2737"/>
    <w:rsid w:val="005A2784"/>
    <w:rsid w:val="005A289C"/>
    <w:rsid w:val="005A28CE"/>
    <w:rsid w:val="005A29F1"/>
    <w:rsid w:val="005A2F63"/>
    <w:rsid w:val="005A2F81"/>
    <w:rsid w:val="005A2F94"/>
    <w:rsid w:val="005A314A"/>
    <w:rsid w:val="005A3306"/>
    <w:rsid w:val="005A3374"/>
    <w:rsid w:val="005A33A8"/>
    <w:rsid w:val="005A355F"/>
    <w:rsid w:val="005A3596"/>
    <w:rsid w:val="005A35F8"/>
    <w:rsid w:val="005A37D9"/>
    <w:rsid w:val="005A37DD"/>
    <w:rsid w:val="005A3834"/>
    <w:rsid w:val="005A3C36"/>
    <w:rsid w:val="005A3E43"/>
    <w:rsid w:val="005A3F26"/>
    <w:rsid w:val="005A3F51"/>
    <w:rsid w:val="005A40F5"/>
    <w:rsid w:val="005A45B8"/>
    <w:rsid w:val="005A464F"/>
    <w:rsid w:val="005A4650"/>
    <w:rsid w:val="005A46F8"/>
    <w:rsid w:val="005A474C"/>
    <w:rsid w:val="005A4940"/>
    <w:rsid w:val="005A497E"/>
    <w:rsid w:val="005A4DA5"/>
    <w:rsid w:val="005A4DCD"/>
    <w:rsid w:val="005A4DD0"/>
    <w:rsid w:val="005A4E81"/>
    <w:rsid w:val="005A4EA8"/>
    <w:rsid w:val="005A4F76"/>
    <w:rsid w:val="005A4FFA"/>
    <w:rsid w:val="005A50A1"/>
    <w:rsid w:val="005A53C1"/>
    <w:rsid w:val="005A54B5"/>
    <w:rsid w:val="005A55AB"/>
    <w:rsid w:val="005A56C5"/>
    <w:rsid w:val="005A56D2"/>
    <w:rsid w:val="005A57B0"/>
    <w:rsid w:val="005A5819"/>
    <w:rsid w:val="005A5860"/>
    <w:rsid w:val="005A5A5C"/>
    <w:rsid w:val="005A5C8E"/>
    <w:rsid w:val="005A5CA5"/>
    <w:rsid w:val="005A5CD0"/>
    <w:rsid w:val="005A5D95"/>
    <w:rsid w:val="005A5DB4"/>
    <w:rsid w:val="005A5E5D"/>
    <w:rsid w:val="005A5F03"/>
    <w:rsid w:val="005A5F9E"/>
    <w:rsid w:val="005A611F"/>
    <w:rsid w:val="005A627A"/>
    <w:rsid w:val="005A62BF"/>
    <w:rsid w:val="005A6310"/>
    <w:rsid w:val="005A632A"/>
    <w:rsid w:val="005A637B"/>
    <w:rsid w:val="005A6626"/>
    <w:rsid w:val="005A6882"/>
    <w:rsid w:val="005A68E6"/>
    <w:rsid w:val="005A6963"/>
    <w:rsid w:val="005A6970"/>
    <w:rsid w:val="005A698E"/>
    <w:rsid w:val="005A69D5"/>
    <w:rsid w:val="005A6D8C"/>
    <w:rsid w:val="005A6E1A"/>
    <w:rsid w:val="005A6E2E"/>
    <w:rsid w:val="005A6F36"/>
    <w:rsid w:val="005A6FC9"/>
    <w:rsid w:val="005A6FD4"/>
    <w:rsid w:val="005A7015"/>
    <w:rsid w:val="005A702C"/>
    <w:rsid w:val="005A7031"/>
    <w:rsid w:val="005A7182"/>
    <w:rsid w:val="005A7218"/>
    <w:rsid w:val="005A7230"/>
    <w:rsid w:val="005A73D5"/>
    <w:rsid w:val="005A7405"/>
    <w:rsid w:val="005A74E0"/>
    <w:rsid w:val="005A7631"/>
    <w:rsid w:val="005A76F1"/>
    <w:rsid w:val="005A780F"/>
    <w:rsid w:val="005A787D"/>
    <w:rsid w:val="005A7886"/>
    <w:rsid w:val="005A7990"/>
    <w:rsid w:val="005A79BC"/>
    <w:rsid w:val="005A7A74"/>
    <w:rsid w:val="005A7A83"/>
    <w:rsid w:val="005A7B8B"/>
    <w:rsid w:val="005A7D34"/>
    <w:rsid w:val="005A7DA9"/>
    <w:rsid w:val="005A7DEB"/>
    <w:rsid w:val="005A7E36"/>
    <w:rsid w:val="005A7E8E"/>
    <w:rsid w:val="005A7F24"/>
    <w:rsid w:val="005A7F4A"/>
    <w:rsid w:val="005A7F9D"/>
    <w:rsid w:val="005B03F4"/>
    <w:rsid w:val="005B051F"/>
    <w:rsid w:val="005B054B"/>
    <w:rsid w:val="005B07DC"/>
    <w:rsid w:val="005B08BB"/>
    <w:rsid w:val="005B08FA"/>
    <w:rsid w:val="005B090D"/>
    <w:rsid w:val="005B0984"/>
    <w:rsid w:val="005B09C1"/>
    <w:rsid w:val="005B0A84"/>
    <w:rsid w:val="005B0A94"/>
    <w:rsid w:val="005B0B25"/>
    <w:rsid w:val="005B0B70"/>
    <w:rsid w:val="005B0C11"/>
    <w:rsid w:val="005B0C32"/>
    <w:rsid w:val="005B0C9A"/>
    <w:rsid w:val="005B0CAA"/>
    <w:rsid w:val="005B0DB8"/>
    <w:rsid w:val="005B0DF2"/>
    <w:rsid w:val="005B0FC5"/>
    <w:rsid w:val="005B1017"/>
    <w:rsid w:val="005B10C8"/>
    <w:rsid w:val="005B110E"/>
    <w:rsid w:val="005B121A"/>
    <w:rsid w:val="005B125A"/>
    <w:rsid w:val="005B129F"/>
    <w:rsid w:val="005B12F4"/>
    <w:rsid w:val="005B135B"/>
    <w:rsid w:val="005B1372"/>
    <w:rsid w:val="005B15C7"/>
    <w:rsid w:val="005B1738"/>
    <w:rsid w:val="005B1780"/>
    <w:rsid w:val="005B1A48"/>
    <w:rsid w:val="005B1A73"/>
    <w:rsid w:val="005B1C22"/>
    <w:rsid w:val="005B1CB8"/>
    <w:rsid w:val="005B1E76"/>
    <w:rsid w:val="005B1FEE"/>
    <w:rsid w:val="005B2095"/>
    <w:rsid w:val="005B20F3"/>
    <w:rsid w:val="005B218E"/>
    <w:rsid w:val="005B25CB"/>
    <w:rsid w:val="005B26CF"/>
    <w:rsid w:val="005B270C"/>
    <w:rsid w:val="005B2802"/>
    <w:rsid w:val="005B2834"/>
    <w:rsid w:val="005B286F"/>
    <w:rsid w:val="005B298A"/>
    <w:rsid w:val="005B2A61"/>
    <w:rsid w:val="005B2BB1"/>
    <w:rsid w:val="005B2BB7"/>
    <w:rsid w:val="005B2D94"/>
    <w:rsid w:val="005B2ED0"/>
    <w:rsid w:val="005B2F07"/>
    <w:rsid w:val="005B302A"/>
    <w:rsid w:val="005B33A1"/>
    <w:rsid w:val="005B355D"/>
    <w:rsid w:val="005B360A"/>
    <w:rsid w:val="005B3631"/>
    <w:rsid w:val="005B3641"/>
    <w:rsid w:val="005B36B6"/>
    <w:rsid w:val="005B3745"/>
    <w:rsid w:val="005B37C4"/>
    <w:rsid w:val="005B38B6"/>
    <w:rsid w:val="005B38C0"/>
    <w:rsid w:val="005B38C3"/>
    <w:rsid w:val="005B3939"/>
    <w:rsid w:val="005B3B09"/>
    <w:rsid w:val="005B3F21"/>
    <w:rsid w:val="005B4177"/>
    <w:rsid w:val="005B418E"/>
    <w:rsid w:val="005B42F5"/>
    <w:rsid w:val="005B43EB"/>
    <w:rsid w:val="005B459C"/>
    <w:rsid w:val="005B45D9"/>
    <w:rsid w:val="005B45F8"/>
    <w:rsid w:val="005B4776"/>
    <w:rsid w:val="005B4812"/>
    <w:rsid w:val="005B48B1"/>
    <w:rsid w:val="005B48CD"/>
    <w:rsid w:val="005B4ADD"/>
    <w:rsid w:val="005B4B60"/>
    <w:rsid w:val="005B4BF5"/>
    <w:rsid w:val="005B4CF2"/>
    <w:rsid w:val="005B4DA4"/>
    <w:rsid w:val="005B4ECE"/>
    <w:rsid w:val="005B5055"/>
    <w:rsid w:val="005B50BE"/>
    <w:rsid w:val="005B518D"/>
    <w:rsid w:val="005B523F"/>
    <w:rsid w:val="005B527F"/>
    <w:rsid w:val="005B5327"/>
    <w:rsid w:val="005B5407"/>
    <w:rsid w:val="005B556B"/>
    <w:rsid w:val="005B559D"/>
    <w:rsid w:val="005B55BF"/>
    <w:rsid w:val="005B55E9"/>
    <w:rsid w:val="005B577E"/>
    <w:rsid w:val="005B5795"/>
    <w:rsid w:val="005B57D6"/>
    <w:rsid w:val="005B5818"/>
    <w:rsid w:val="005B5873"/>
    <w:rsid w:val="005B5949"/>
    <w:rsid w:val="005B5A6A"/>
    <w:rsid w:val="005B5A75"/>
    <w:rsid w:val="005B5B07"/>
    <w:rsid w:val="005B5C06"/>
    <w:rsid w:val="005B5C09"/>
    <w:rsid w:val="005B5D97"/>
    <w:rsid w:val="005B5E3C"/>
    <w:rsid w:val="005B5EEF"/>
    <w:rsid w:val="005B5F05"/>
    <w:rsid w:val="005B6160"/>
    <w:rsid w:val="005B61D7"/>
    <w:rsid w:val="005B6292"/>
    <w:rsid w:val="005B62EE"/>
    <w:rsid w:val="005B655A"/>
    <w:rsid w:val="005B65DE"/>
    <w:rsid w:val="005B6694"/>
    <w:rsid w:val="005B6748"/>
    <w:rsid w:val="005B6773"/>
    <w:rsid w:val="005B67C2"/>
    <w:rsid w:val="005B6896"/>
    <w:rsid w:val="005B68CD"/>
    <w:rsid w:val="005B6A29"/>
    <w:rsid w:val="005B6AAB"/>
    <w:rsid w:val="005B6B0D"/>
    <w:rsid w:val="005B6C6F"/>
    <w:rsid w:val="005B6D0B"/>
    <w:rsid w:val="005B6D51"/>
    <w:rsid w:val="005B6EC1"/>
    <w:rsid w:val="005B6FBE"/>
    <w:rsid w:val="005B73E4"/>
    <w:rsid w:val="005B74C8"/>
    <w:rsid w:val="005B753C"/>
    <w:rsid w:val="005B7573"/>
    <w:rsid w:val="005B75A8"/>
    <w:rsid w:val="005B76F0"/>
    <w:rsid w:val="005B779B"/>
    <w:rsid w:val="005B780A"/>
    <w:rsid w:val="005B79A9"/>
    <w:rsid w:val="005B79AA"/>
    <w:rsid w:val="005B7A61"/>
    <w:rsid w:val="005B7B1D"/>
    <w:rsid w:val="005B7C3C"/>
    <w:rsid w:val="005B7CC7"/>
    <w:rsid w:val="005B7D50"/>
    <w:rsid w:val="005B7DF4"/>
    <w:rsid w:val="005B7F55"/>
    <w:rsid w:val="005C00BF"/>
    <w:rsid w:val="005C018F"/>
    <w:rsid w:val="005C020C"/>
    <w:rsid w:val="005C0269"/>
    <w:rsid w:val="005C035B"/>
    <w:rsid w:val="005C047C"/>
    <w:rsid w:val="005C05B5"/>
    <w:rsid w:val="005C05C2"/>
    <w:rsid w:val="005C0679"/>
    <w:rsid w:val="005C093D"/>
    <w:rsid w:val="005C09C3"/>
    <w:rsid w:val="005C0AF3"/>
    <w:rsid w:val="005C0C02"/>
    <w:rsid w:val="005C0CC4"/>
    <w:rsid w:val="005C0CDA"/>
    <w:rsid w:val="005C0E55"/>
    <w:rsid w:val="005C0E60"/>
    <w:rsid w:val="005C0E80"/>
    <w:rsid w:val="005C0EAE"/>
    <w:rsid w:val="005C0EAF"/>
    <w:rsid w:val="005C101A"/>
    <w:rsid w:val="005C1036"/>
    <w:rsid w:val="005C106C"/>
    <w:rsid w:val="005C10E3"/>
    <w:rsid w:val="005C113C"/>
    <w:rsid w:val="005C12DE"/>
    <w:rsid w:val="005C137C"/>
    <w:rsid w:val="005C13B2"/>
    <w:rsid w:val="005C1486"/>
    <w:rsid w:val="005C1490"/>
    <w:rsid w:val="005C1534"/>
    <w:rsid w:val="005C17F8"/>
    <w:rsid w:val="005C187D"/>
    <w:rsid w:val="005C18BA"/>
    <w:rsid w:val="005C18DE"/>
    <w:rsid w:val="005C1A06"/>
    <w:rsid w:val="005C1A36"/>
    <w:rsid w:val="005C1AB5"/>
    <w:rsid w:val="005C1BF9"/>
    <w:rsid w:val="005C1C68"/>
    <w:rsid w:val="005C1C74"/>
    <w:rsid w:val="005C1D2E"/>
    <w:rsid w:val="005C1EA9"/>
    <w:rsid w:val="005C20B8"/>
    <w:rsid w:val="005C2158"/>
    <w:rsid w:val="005C219C"/>
    <w:rsid w:val="005C22EC"/>
    <w:rsid w:val="005C23D1"/>
    <w:rsid w:val="005C24AB"/>
    <w:rsid w:val="005C2535"/>
    <w:rsid w:val="005C261C"/>
    <w:rsid w:val="005C27A0"/>
    <w:rsid w:val="005C28DD"/>
    <w:rsid w:val="005C293F"/>
    <w:rsid w:val="005C296E"/>
    <w:rsid w:val="005C2AC6"/>
    <w:rsid w:val="005C2AE4"/>
    <w:rsid w:val="005C2D7A"/>
    <w:rsid w:val="005C2E54"/>
    <w:rsid w:val="005C3104"/>
    <w:rsid w:val="005C3244"/>
    <w:rsid w:val="005C3291"/>
    <w:rsid w:val="005C3296"/>
    <w:rsid w:val="005C3401"/>
    <w:rsid w:val="005C3486"/>
    <w:rsid w:val="005C3495"/>
    <w:rsid w:val="005C34BC"/>
    <w:rsid w:val="005C35EB"/>
    <w:rsid w:val="005C370C"/>
    <w:rsid w:val="005C37BE"/>
    <w:rsid w:val="005C3989"/>
    <w:rsid w:val="005C39A8"/>
    <w:rsid w:val="005C39E7"/>
    <w:rsid w:val="005C39EE"/>
    <w:rsid w:val="005C3A4D"/>
    <w:rsid w:val="005C3D45"/>
    <w:rsid w:val="005C3DA8"/>
    <w:rsid w:val="005C3DBF"/>
    <w:rsid w:val="005C3E42"/>
    <w:rsid w:val="005C3F00"/>
    <w:rsid w:val="005C4100"/>
    <w:rsid w:val="005C41FA"/>
    <w:rsid w:val="005C4288"/>
    <w:rsid w:val="005C4294"/>
    <w:rsid w:val="005C42A2"/>
    <w:rsid w:val="005C42A7"/>
    <w:rsid w:val="005C432C"/>
    <w:rsid w:val="005C43BE"/>
    <w:rsid w:val="005C447F"/>
    <w:rsid w:val="005C4501"/>
    <w:rsid w:val="005C45C0"/>
    <w:rsid w:val="005C473C"/>
    <w:rsid w:val="005C478B"/>
    <w:rsid w:val="005C48BF"/>
    <w:rsid w:val="005C48CD"/>
    <w:rsid w:val="005C4B21"/>
    <w:rsid w:val="005C4BA4"/>
    <w:rsid w:val="005C4BBE"/>
    <w:rsid w:val="005C4BD9"/>
    <w:rsid w:val="005C4DE7"/>
    <w:rsid w:val="005C4EA6"/>
    <w:rsid w:val="005C4F05"/>
    <w:rsid w:val="005C4F78"/>
    <w:rsid w:val="005C50F9"/>
    <w:rsid w:val="005C51ED"/>
    <w:rsid w:val="005C526F"/>
    <w:rsid w:val="005C52A8"/>
    <w:rsid w:val="005C53C2"/>
    <w:rsid w:val="005C542F"/>
    <w:rsid w:val="005C568A"/>
    <w:rsid w:val="005C572E"/>
    <w:rsid w:val="005C580B"/>
    <w:rsid w:val="005C5845"/>
    <w:rsid w:val="005C584B"/>
    <w:rsid w:val="005C5915"/>
    <w:rsid w:val="005C5A9A"/>
    <w:rsid w:val="005C5ABC"/>
    <w:rsid w:val="005C5B91"/>
    <w:rsid w:val="005C5CC5"/>
    <w:rsid w:val="005C5E36"/>
    <w:rsid w:val="005C5EFC"/>
    <w:rsid w:val="005C5F74"/>
    <w:rsid w:val="005C5F8F"/>
    <w:rsid w:val="005C5F98"/>
    <w:rsid w:val="005C5FFD"/>
    <w:rsid w:val="005C6066"/>
    <w:rsid w:val="005C60E6"/>
    <w:rsid w:val="005C6103"/>
    <w:rsid w:val="005C628F"/>
    <w:rsid w:val="005C6370"/>
    <w:rsid w:val="005C63C9"/>
    <w:rsid w:val="005C64DF"/>
    <w:rsid w:val="005C6541"/>
    <w:rsid w:val="005C65F7"/>
    <w:rsid w:val="005C66A0"/>
    <w:rsid w:val="005C672E"/>
    <w:rsid w:val="005C67D0"/>
    <w:rsid w:val="005C67E9"/>
    <w:rsid w:val="005C6858"/>
    <w:rsid w:val="005C6905"/>
    <w:rsid w:val="005C6E05"/>
    <w:rsid w:val="005C6F08"/>
    <w:rsid w:val="005C6FF4"/>
    <w:rsid w:val="005C6FFA"/>
    <w:rsid w:val="005C715F"/>
    <w:rsid w:val="005C717C"/>
    <w:rsid w:val="005C728F"/>
    <w:rsid w:val="005C7297"/>
    <w:rsid w:val="005C7363"/>
    <w:rsid w:val="005C73B1"/>
    <w:rsid w:val="005C757F"/>
    <w:rsid w:val="005C771E"/>
    <w:rsid w:val="005C78DE"/>
    <w:rsid w:val="005C797E"/>
    <w:rsid w:val="005C7BDD"/>
    <w:rsid w:val="005C7BF8"/>
    <w:rsid w:val="005C7D35"/>
    <w:rsid w:val="005C7D99"/>
    <w:rsid w:val="005C7E81"/>
    <w:rsid w:val="005D041E"/>
    <w:rsid w:val="005D049F"/>
    <w:rsid w:val="005D04BE"/>
    <w:rsid w:val="005D0615"/>
    <w:rsid w:val="005D064E"/>
    <w:rsid w:val="005D072D"/>
    <w:rsid w:val="005D07A6"/>
    <w:rsid w:val="005D0843"/>
    <w:rsid w:val="005D088D"/>
    <w:rsid w:val="005D0A6E"/>
    <w:rsid w:val="005D0B9D"/>
    <w:rsid w:val="005D0C56"/>
    <w:rsid w:val="005D0E54"/>
    <w:rsid w:val="005D0E7F"/>
    <w:rsid w:val="005D11CD"/>
    <w:rsid w:val="005D1271"/>
    <w:rsid w:val="005D130B"/>
    <w:rsid w:val="005D14DD"/>
    <w:rsid w:val="005D14E0"/>
    <w:rsid w:val="005D15E3"/>
    <w:rsid w:val="005D15E9"/>
    <w:rsid w:val="005D17C5"/>
    <w:rsid w:val="005D181E"/>
    <w:rsid w:val="005D1942"/>
    <w:rsid w:val="005D195D"/>
    <w:rsid w:val="005D1968"/>
    <w:rsid w:val="005D1A66"/>
    <w:rsid w:val="005D1B1F"/>
    <w:rsid w:val="005D1B37"/>
    <w:rsid w:val="005D1B54"/>
    <w:rsid w:val="005D1C0F"/>
    <w:rsid w:val="005D1D7A"/>
    <w:rsid w:val="005D216E"/>
    <w:rsid w:val="005D22E3"/>
    <w:rsid w:val="005D250B"/>
    <w:rsid w:val="005D255A"/>
    <w:rsid w:val="005D2630"/>
    <w:rsid w:val="005D2763"/>
    <w:rsid w:val="005D279A"/>
    <w:rsid w:val="005D291C"/>
    <w:rsid w:val="005D291F"/>
    <w:rsid w:val="005D2ADE"/>
    <w:rsid w:val="005D2B07"/>
    <w:rsid w:val="005D2BE2"/>
    <w:rsid w:val="005D2C23"/>
    <w:rsid w:val="005D2C6D"/>
    <w:rsid w:val="005D2CB0"/>
    <w:rsid w:val="005D2D5E"/>
    <w:rsid w:val="005D30CE"/>
    <w:rsid w:val="005D326E"/>
    <w:rsid w:val="005D32D7"/>
    <w:rsid w:val="005D32F1"/>
    <w:rsid w:val="005D3333"/>
    <w:rsid w:val="005D3349"/>
    <w:rsid w:val="005D3467"/>
    <w:rsid w:val="005D346D"/>
    <w:rsid w:val="005D3574"/>
    <w:rsid w:val="005D37A8"/>
    <w:rsid w:val="005D380E"/>
    <w:rsid w:val="005D3856"/>
    <w:rsid w:val="005D3889"/>
    <w:rsid w:val="005D38E5"/>
    <w:rsid w:val="005D3998"/>
    <w:rsid w:val="005D39A5"/>
    <w:rsid w:val="005D39AB"/>
    <w:rsid w:val="005D3ABF"/>
    <w:rsid w:val="005D3C1C"/>
    <w:rsid w:val="005D3C7D"/>
    <w:rsid w:val="005D3CEB"/>
    <w:rsid w:val="005D3E91"/>
    <w:rsid w:val="005D3F0C"/>
    <w:rsid w:val="005D3FB2"/>
    <w:rsid w:val="005D4081"/>
    <w:rsid w:val="005D40AD"/>
    <w:rsid w:val="005D40B3"/>
    <w:rsid w:val="005D41EF"/>
    <w:rsid w:val="005D420C"/>
    <w:rsid w:val="005D4360"/>
    <w:rsid w:val="005D43D6"/>
    <w:rsid w:val="005D4417"/>
    <w:rsid w:val="005D44C2"/>
    <w:rsid w:val="005D44EC"/>
    <w:rsid w:val="005D45F7"/>
    <w:rsid w:val="005D4641"/>
    <w:rsid w:val="005D4669"/>
    <w:rsid w:val="005D4967"/>
    <w:rsid w:val="005D49DA"/>
    <w:rsid w:val="005D4C85"/>
    <w:rsid w:val="005D4D35"/>
    <w:rsid w:val="005D4DCD"/>
    <w:rsid w:val="005D4E4D"/>
    <w:rsid w:val="005D4EFD"/>
    <w:rsid w:val="005D5085"/>
    <w:rsid w:val="005D519F"/>
    <w:rsid w:val="005D54AE"/>
    <w:rsid w:val="005D54F3"/>
    <w:rsid w:val="005D551F"/>
    <w:rsid w:val="005D5748"/>
    <w:rsid w:val="005D578B"/>
    <w:rsid w:val="005D58EC"/>
    <w:rsid w:val="005D59C5"/>
    <w:rsid w:val="005D5B55"/>
    <w:rsid w:val="005D5B77"/>
    <w:rsid w:val="005D5C4F"/>
    <w:rsid w:val="005D5C6B"/>
    <w:rsid w:val="005D5CB6"/>
    <w:rsid w:val="005D5CE7"/>
    <w:rsid w:val="005D5DB1"/>
    <w:rsid w:val="005D5E53"/>
    <w:rsid w:val="005D5E98"/>
    <w:rsid w:val="005D5EDE"/>
    <w:rsid w:val="005D5F69"/>
    <w:rsid w:val="005D5F7A"/>
    <w:rsid w:val="005D60E0"/>
    <w:rsid w:val="005D6128"/>
    <w:rsid w:val="005D6142"/>
    <w:rsid w:val="005D616C"/>
    <w:rsid w:val="005D61FF"/>
    <w:rsid w:val="005D6210"/>
    <w:rsid w:val="005D64BF"/>
    <w:rsid w:val="005D6545"/>
    <w:rsid w:val="005D65B4"/>
    <w:rsid w:val="005D65C5"/>
    <w:rsid w:val="005D66D7"/>
    <w:rsid w:val="005D66E1"/>
    <w:rsid w:val="005D6706"/>
    <w:rsid w:val="005D6709"/>
    <w:rsid w:val="005D680A"/>
    <w:rsid w:val="005D6844"/>
    <w:rsid w:val="005D694C"/>
    <w:rsid w:val="005D6B05"/>
    <w:rsid w:val="005D6B6D"/>
    <w:rsid w:val="005D6BA7"/>
    <w:rsid w:val="005D6BB6"/>
    <w:rsid w:val="005D6CE4"/>
    <w:rsid w:val="005D6CFF"/>
    <w:rsid w:val="005D6D52"/>
    <w:rsid w:val="005D6D6A"/>
    <w:rsid w:val="005D6E0F"/>
    <w:rsid w:val="005D6F30"/>
    <w:rsid w:val="005D6F58"/>
    <w:rsid w:val="005D7093"/>
    <w:rsid w:val="005D70D5"/>
    <w:rsid w:val="005D71D4"/>
    <w:rsid w:val="005D71DE"/>
    <w:rsid w:val="005D7201"/>
    <w:rsid w:val="005D72AA"/>
    <w:rsid w:val="005D73CD"/>
    <w:rsid w:val="005D7417"/>
    <w:rsid w:val="005D7434"/>
    <w:rsid w:val="005D74AA"/>
    <w:rsid w:val="005D74D4"/>
    <w:rsid w:val="005D750C"/>
    <w:rsid w:val="005D7537"/>
    <w:rsid w:val="005D75B4"/>
    <w:rsid w:val="005D7651"/>
    <w:rsid w:val="005D7667"/>
    <w:rsid w:val="005D7671"/>
    <w:rsid w:val="005D7703"/>
    <w:rsid w:val="005D78B3"/>
    <w:rsid w:val="005D78DC"/>
    <w:rsid w:val="005D798A"/>
    <w:rsid w:val="005D7B19"/>
    <w:rsid w:val="005D7B50"/>
    <w:rsid w:val="005D7BEE"/>
    <w:rsid w:val="005D7C76"/>
    <w:rsid w:val="005D7ECA"/>
    <w:rsid w:val="005E012D"/>
    <w:rsid w:val="005E0173"/>
    <w:rsid w:val="005E021A"/>
    <w:rsid w:val="005E04A0"/>
    <w:rsid w:val="005E05CF"/>
    <w:rsid w:val="005E05D2"/>
    <w:rsid w:val="005E05DE"/>
    <w:rsid w:val="005E0625"/>
    <w:rsid w:val="005E0722"/>
    <w:rsid w:val="005E0772"/>
    <w:rsid w:val="005E0798"/>
    <w:rsid w:val="005E092E"/>
    <w:rsid w:val="005E0993"/>
    <w:rsid w:val="005E0AF4"/>
    <w:rsid w:val="005E0C60"/>
    <w:rsid w:val="005E0DC2"/>
    <w:rsid w:val="005E0E8E"/>
    <w:rsid w:val="005E0EB1"/>
    <w:rsid w:val="005E0F61"/>
    <w:rsid w:val="005E118E"/>
    <w:rsid w:val="005E1378"/>
    <w:rsid w:val="005E1428"/>
    <w:rsid w:val="005E1460"/>
    <w:rsid w:val="005E146B"/>
    <w:rsid w:val="005E14B0"/>
    <w:rsid w:val="005E14FC"/>
    <w:rsid w:val="005E16BA"/>
    <w:rsid w:val="005E16F2"/>
    <w:rsid w:val="005E175A"/>
    <w:rsid w:val="005E1768"/>
    <w:rsid w:val="005E1933"/>
    <w:rsid w:val="005E194D"/>
    <w:rsid w:val="005E1961"/>
    <w:rsid w:val="005E19B0"/>
    <w:rsid w:val="005E1A0C"/>
    <w:rsid w:val="005E1A9B"/>
    <w:rsid w:val="005E1ADB"/>
    <w:rsid w:val="005E1CC9"/>
    <w:rsid w:val="005E1D7A"/>
    <w:rsid w:val="005E1E7D"/>
    <w:rsid w:val="005E1E92"/>
    <w:rsid w:val="005E1EDB"/>
    <w:rsid w:val="005E1FA5"/>
    <w:rsid w:val="005E23F1"/>
    <w:rsid w:val="005E269C"/>
    <w:rsid w:val="005E26B6"/>
    <w:rsid w:val="005E28D9"/>
    <w:rsid w:val="005E2A10"/>
    <w:rsid w:val="005E2A20"/>
    <w:rsid w:val="005E2A65"/>
    <w:rsid w:val="005E2AAC"/>
    <w:rsid w:val="005E2AF5"/>
    <w:rsid w:val="005E2B68"/>
    <w:rsid w:val="005E2C20"/>
    <w:rsid w:val="005E2CC9"/>
    <w:rsid w:val="005E2ECF"/>
    <w:rsid w:val="005E2EFE"/>
    <w:rsid w:val="005E2F50"/>
    <w:rsid w:val="005E3577"/>
    <w:rsid w:val="005E35AB"/>
    <w:rsid w:val="005E35E6"/>
    <w:rsid w:val="005E36AA"/>
    <w:rsid w:val="005E3819"/>
    <w:rsid w:val="005E398F"/>
    <w:rsid w:val="005E3A2E"/>
    <w:rsid w:val="005E3A4A"/>
    <w:rsid w:val="005E3A91"/>
    <w:rsid w:val="005E3ABC"/>
    <w:rsid w:val="005E3B66"/>
    <w:rsid w:val="005E3D63"/>
    <w:rsid w:val="005E3F7A"/>
    <w:rsid w:val="005E4056"/>
    <w:rsid w:val="005E4088"/>
    <w:rsid w:val="005E4348"/>
    <w:rsid w:val="005E446A"/>
    <w:rsid w:val="005E4596"/>
    <w:rsid w:val="005E479F"/>
    <w:rsid w:val="005E4808"/>
    <w:rsid w:val="005E4824"/>
    <w:rsid w:val="005E493D"/>
    <w:rsid w:val="005E4ADD"/>
    <w:rsid w:val="005E4ADF"/>
    <w:rsid w:val="005E4AE9"/>
    <w:rsid w:val="005E4C26"/>
    <w:rsid w:val="005E4D37"/>
    <w:rsid w:val="005E50A3"/>
    <w:rsid w:val="005E52C7"/>
    <w:rsid w:val="005E54A4"/>
    <w:rsid w:val="005E562D"/>
    <w:rsid w:val="005E57CD"/>
    <w:rsid w:val="005E5AB0"/>
    <w:rsid w:val="005E5B26"/>
    <w:rsid w:val="005E5D4B"/>
    <w:rsid w:val="005E5DA9"/>
    <w:rsid w:val="005E5E4D"/>
    <w:rsid w:val="005E5E70"/>
    <w:rsid w:val="005E5F9D"/>
    <w:rsid w:val="005E606A"/>
    <w:rsid w:val="005E60B7"/>
    <w:rsid w:val="005E6107"/>
    <w:rsid w:val="005E610E"/>
    <w:rsid w:val="005E633C"/>
    <w:rsid w:val="005E6413"/>
    <w:rsid w:val="005E6488"/>
    <w:rsid w:val="005E65AA"/>
    <w:rsid w:val="005E6601"/>
    <w:rsid w:val="005E6629"/>
    <w:rsid w:val="005E670A"/>
    <w:rsid w:val="005E67A4"/>
    <w:rsid w:val="005E67BE"/>
    <w:rsid w:val="005E6955"/>
    <w:rsid w:val="005E69C0"/>
    <w:rsid w:val="005E6ACE"/>
    <w:rsid w:val="005E6B2F"/>
    <w:rsid w:val="005E6B81"/>
    <w:rsid w:val="005E6C40"/>
    <w:rsid w:val="005E6C4B"/>
    <w:rsid w:val="005E6C8B"/>
    <w:rsid w:val="005E6C97"/>
    <w:rsid w:val="005E6D2E"/>
    <w:rsid w:val="005E6D67"/>
    <w:rsid w:val="005E6EF5"/>
    <w:rsid w:val="005E7158"/>
    <w:rsid w:val="005E71CE"/>
    <w:rsid w:val="005E72C6"/>
    <w:rsid w:val="005E72EA"/>
    <w:rsid w:val="005E7474"/>
    <w:rsid w:val="005E7486"/>
    <w:rsid w:val="005E75D4"/>
    <w:rsid w:val="005E75F1"/>
    <w:rsid w:val="005E75FC"/>
    <w:rsid w:val="005E76E8"/>
    <w:rsid w:val="005E7700"/>
    <w:rsid w:val="005E7734"/>
    <w:rsid w:val="005E7766"/>
    <w:rsid w:val="005E77B6"/>
    <w:rsid w:val="005E77F6"/>
    <w:rsid w:val="005E78D1"/>
    <w:rsid w:val="005E792F"/>
    <w:rsid w:val="005E798C"/>
    <w:rsid w:val="005E79C4"/>
    <w:rsid w:val="005E7C90"/>
    <w:rsid w:val="005E7CB9"/>
    <w:rsid w:val="005E7E3B"/>
    <w:rsid w:val="005E7EE3"/>
    <w:rsid w:val="005F014E"/>
    <w:rsid w:val="005F017F"/>
    <w:rsid w:val="005F0404"/>
    <w:rsid w:val="005F0503"/>
    <w:rsid w:val="005F0795"/>
    <w:rsid w:val="005F07B2"/>
    <w:rsid w:val="005F080E"/>
    <w:rsid w:val="005F0868"/>
    <w:rsid w:val="005F0951"/>
    <w:rsid w:val="005F0BFC"/>
    <w:rsid w:val="005F0C54"/>
    <w:rsid w:val="005F0CB7"/>
    <w:rsid w:val="005F0D23"/>
    <w:rsid w:val="005F0D62"/>
    <w:rsid w:val="005F0F50"/>
    <w:rsid w:val="005F1134"/>
    <w:rsid w:val="005F132B"/>
    <w:rsid w:val="005F13B1"/>
    <w:rsid w:val="005F1523"/>
    <w:rsid w:val="005F171F"/>
    <w:rsid w:val="005F172B"/>
    <w:rsid w:val="005F180A"/>
    <w:rsid w:val="005F1825"/>
    <w:rsid w:val="005F18A6"/>
    <w:rsid w:val="005F19EC"/>
    <w:rsid w:val="005F1BC9"/>
    <w:rsid w:val="005F1CB4"/>
    <w:rsid w:val="005F1CC2"/>
    <w:rsid w:val="005F1D3C"/>
    <w:rsid w:val="005F1D4F"/>
    <w:rsid w:val="005F1FF5"/>
    <w:rsid w:val="005F204A"/>
    <w:rsid w:val="005F209A"/>
    <w:rsid w:val="005F21C9"/>
    <w:rsid w:val="005F224D"/>
    <w:rsid w:val="005F2277"/>
    <w:rsid w:val="005F23BF"/>
    <w:rsid w:val="005F23E3"/>
    <w:rsid w:val="005F2477"/>
    <w:rsid w:val="005F2562"/>
    <w:rsid w:val="005F25A0"/>
    <w:rsid w:val="005F25F3"/>
    <w:rsid w:val="005F2669"/>
    <w:rsid w:val="005F271C"/>
    <w:rsid w:val="005F2747"/>
    <w:rsid w:val="005F2784"/>
    <w:rsid w:val="005F2840"/>
    <w:rsid w:val="005F284C"/>
    <w:rsid w:val="005F2949"/>
    <w:rsid w:val="005F2991"/>
    <w:rsid w:val="005F2A79"/>
    <w:rsid w:val="005F2C26"/>
    <w:rsid w:val="005F2C3D"/>
    <w:rsid w:val="005F2C6C"/>
    <w:rsid w:val="005F2E29"/>
    <w:rsid w:val="005F2E45"/>
    <w:rsid w:val="005F2E77"/>
    <w:rsid w:val="005F2FAB"/>
    <w:rsid w:val="005F302D"/>
    <w:rsid w:val="005F3184"/>
    <w:rsid w:val="005F31CD"/>
    <w:rsid w:val="005F31D1"/>
    <w:rsid w:val="005F3654"/>
    <w:rsid w:val="005F3719"/>
    <w:rsid w:val="005F3804"/>
    <w:rsid w:val="005F396D"/>
    <w:rsid w:val="005F3975"/>
    <w:rsid w:val="005F397B"/>
    <w:rsid w:val="005F39FB"/>
    <w:rsid w:val="005F3B44"/>
    <w:rsid w:val="005F3BD5"/>
    <w:rsid w:val="005F3BE4"/>
    <w:rsid w:val="005F3C23"/>
    <w:rsid w:val="005F3DC3"/>
    <w:rsid w:val="005F3E22"/>
    <w:rsid w:val="005F3E50"/>
    <w:rsid w:val="005F3E90"/>
    <w:rsid w:val="005F3EEC"/>
    <w:rsid w:val="005F3FFF"/>
    <w:rsid w:val="005F43AC"/>
    <w:rsid w:val="005F44A8"/>
    <w:rsid w:val="005F4508"/>
    <w:rsid w:val="005F4534"/>
    <w:rsid w:val="005F4589"/>
    <w:rsid w:val="005F46CB"/>
    <w:rsid w:val="005F471D"/>
    <w:rsid w:val="005F485E"/>
    <w:rsid w:val="005F4891"/>
    <w:rsid w:val="005F48E2"/>
    <w:rsid w:val="005F495F"/>
    <w:rsid w:val="005F4BD1"/>
    <w:rsid w:val="005F4C6C"/>
    <w:rsid w:val="005F4CBD"/>
    <w:rsid w:val="005F4F15"/>
    <w:rsid w:val="005F50BD"/>
    <w:rsid w:val="005F52CA"/>
    <w:rsid w:val="005F5375"/>
    <w:rsid w:val="005F53DC"/>
    <w:rsid w:val="005F54CA"/>
    <w:rsid w:val="005F550D"/>
    <w:rsid w:val="005F568D"/>
    <w:rsid w:val="005F5948"/>
    <w:rsid w:val="005F59B9"/>
    <w:rsid w:val="005F5B11"/>
    <w:rsid w:val="005F5B4C"/>
    <w:rsid w:val="005F5BBE"/>
    <w:rsid w:val="005F5C89"/>
    <w:rsid w:val="005F5C94"/>
    <w:rsid w:val="005F5CC3"/>
    <w:rsid w:val="005F5CF5"/>
    <w:rsid w:val="005F5D01"/>
    <w:rsid w:val="005F5D26"/>
    <w:rsid w:val="005F5D78"/>
    <w:rsid w:val="005F5DAA"/>
    <w:rsid w:val="005F5EB5"/>
    <w:rsid w:val="005F5F81"/>
    <w:rsid w:val="005F5FB9"/>
    <w:rsid w:val="005F61C4"/>
    <w:rsid w:val="005F6227"/>
    <w:rsid w:val="005F62D1"/>
    <w:rsid w:val="005F6342"/>
    <w:rsid w:val="005F634A"/>
    <w:rsid w:val="005F642D"/>
    <w:rsid w:val="005F6524"/>
    <w:rsid w:val="005F6567"/>
    <w:rsid w:val="005F65BC"/>
    <w:rsid w:val="005F6618"/>
    <w:rsid w:val="005F6724"/>
    <w:rsid w:val="005F67B5"/>
    <w:rsid w:val="005F6820"/>
    <w:rsid w:val="005F6850"/>
    <w:rsid w:val="005F6A6D"/>
    <w:rsid w:val="005F6ACC"/>
    <w:rsid w:val="005F6AF5"/>
    <w:rsid w:val="005F6B79"/>
    <w:rsid w:val="005F6EE8"/>
    <w:rsid w:val="005F6FDD"/>
    <w:rsid w:val="005F7077"/>
    <w:rsid w:val="005F7213"/>
    <w:rsid w:val="005F7348"/>
    <w:rsid w:val="005F73A8"/>
    <w:rsid w:val="005F74A3"/>
    <w:rsid w:val="005F74B8"/>
    <w:rsid w:val="005F74BC"/>
    <w:rsid w:val="005F74DA"/>
    <w:rsid w:val="005F752C"/>
    <w:rsid w:val="005F755C"/>
    <w:rsid w:val="005F7791"/>
    <w:rsid w:val="005F77A4"/>
    <w:rsid w:val="005F7831"/>
    <w:rsid w:val="005F7861"/>
    <w:rsid w:val="005F78A5"/>
    <w:rsid w:val="005F7951"/>
    <w:rsid w:val="005F7A22"/>
    <w:rsid w:val="005F7B09"/>
    <w:rsid w:val="005F7BDA"/>
    <w:rsid w:val="005F7BE9"/>
    <w:rsid w:val="005F7D95"/>
    <w:rsid w:val="005F7EAE"/>
    <w:rsid w:val="005F7EE6"/>
    <w:rsid w:val="005F7FD5"/>
    <w:rsid w:val="005F7FF1"/>
    <w:rsid w:val="006000E7"/>
    <w:rsid w:val="0060011E"/>
    <w:rsid w:val="006001EE"/>
    <w:rsid w:val="0060021E"/>
    <w:rsid w:val="006003EF"/>
    <w:rsid w:val="006005A8"/>
    <w:rsid w:val="00600606"/>
    <w:rsid w:val="006006A5"/>
    <w:rsid w:val="006006C4"/>
    <w:rsid w:val="00600771"/>
    <w:rsid w:val="00600B17"/>
    <w:rsid w:val="00600B3C"/>
    <w:rsid w:val="00600BA8"/>
    <w:rsid w:val="00600D21"/>
    <w:rsid w:val="00600E07"/>
    <w:rsid w:val="006010CF"/>
    <w:rsid w:val="006011D4"/>
    <w:rsid w:val="006011DD"/>
    <w:rsid w:val="00601211"/>
    <w:rsid w:val="00601284"/>
    <w:rsid w:val="006012B3"/>
    <w:rsid w:val="006014D8"/>
    <w:rsid w:val="006015CA"/>
    <w:rsid w:val="00601702"/>
    <w:rsid w:val="00601818"/>
    <w:rsid w:val="0060186F"/>
    <w:rsid w:val="006018B4"/>
    <w:rsid w:val="00601A20"/>
    <w:rsid w:val="00601A45"/>
    <w:rsid w:val="00601ACD"/>
    <w:rsid w:val="00601B64"/>
    <w:rsid w:val="00601BB1"/>
    <w:rsid w:val="00601D0D"/>
    <w:rsid w:val="00601DB5"/>
    <w:rsid w:val="00601EC1"/>
    <w:rsid w:val="00601F82"/>
    <w:rsid w:val="00602201"/>
    <w:rsid w:val="0060225E"/>
    <w:rsid w:val="0060235C"/>
    <w:rsid w:val="00602455"/>
    <w:rsid w:val="0060245F"/>
    <w:rsid w:val="0060251F"/>
    <w:rsid w:val="00602626"/>
    <w:rsid w:val="006026CD"/>
    <w:rsid w:val="006026F5"/>
    <w:rsid w:val="0060271B"/>
    <w:rsid w:val="00602797"/>
    <w:rsid w:val="00602810"/>
    <w:rsid w:val="00602819"/>
    <w:rsid w:val="00602B77"/>
    <w:rsid w:val="00602E4A"/>
    <w:rsid w:val="00602FC1"/>
    <w:rsid w:val="006032C1"/>
    <w:rsid w:val="00603581"/>
    <w:rsid w:val="006035C7"/>
    <w:rsid w:val="00603673"/>
    <w:rsid w:val="00603690"/>
    <w:rsid w:val="0060372B"/>
    <w:rsid w:val="0060373D"/>
    <w:rsid w:val="00603A38"/>
    <w:rsid w:val="00603BD1"/>
    <w:rsid w:val="00603C31"/>
    <w:rsid w:val="00603C7B"/>
    <w:rsid w:val="00603DFD"/>
    <w:rsid w:val="00603F44"/>
    <w:rsid w:val="006040EC"/>
    <w:rsid w:val="006043E6"/>
    <w:rsid w:val="006044F4"/>
    <w:rsid w:val="00604533"/>
    <w:rsid w:val="00604558"/>
    <w:rsid w:val="006049B1"/>
    <w:rsid w:val="00604CD8"/>
    <w:rsid w:val="00604EA5"/>
    <w:rsid w:val="00604FFC"/>
    <w:rsid w:val="006050AD"/>
    <w:rsid w:val="006051A9"/>
    <w:rsid w:val="0060529C"/>
    <w:rsid w:val="00605461"/>
    <w:rsid w:val="00605655"/>
    <w:rsid w:val="00605858"/>
    <w:rsid w:val="00605965"/>
    <w:rsid w:val="006059BA"/>
    <w:rsid w:val="00605A81"/>
    <w:rsid w:val="00605C52"/>
    <w:rsid w:val="00605DB2"/>
    <w:rsid w:val="00605E54"/>
    <w:rsid w:val="0060607E"/>
    <w:rsid w:val="00606287"/>
    <w:rsid w:val="00606564"/>
    <w:rsid w:val="00606615"/>
    <w:rsid w:val="00606697"/>
    <w:rsid w:val="0060669C"/>
    <w:rsid w:val="006066F6"/>
    <w:rsid w:val="00606704"/>
    <w:rsid w:val="00606768"/>
    <w:rsid w:val="0060677F"/>
    <w:rsid w:val="006067AE"/>
    <w:rsid w:val="006068EB"/>
    <w:rsid w:val="0060692F"/>
    <w:rsid w:val="00606B21"/>
    <w:rsid w:val="00606B83"/>
    <w:rsid w:val="00606D2E"/>
    <w:rsid w:val="0060730C"/>
    <w:rsid w:val="00607420"/>
    <w:rsid w:val="00607498"/>
    <w:rsid w:val="00607745"/>
    <w:rsid w:val="0060775B"/>
    <w:rsid w:val="006077EA"/>
    <w:rsid w:val="006077FF"/>
    <w:rsid w:val="00607850"/>
    <w:rsid w:val="0060796A"/>
    <w:rsid w:val="006079C2"/>
    <w:rsid w:val="00607B1B"/>
    <w:rsid w:val="00607CF1"/>
    <w:rsid w:val="00607D75"/>
    <w:rsid w:val="00607D7F"/>
    <w:rsid w:val="00607DF3"/>
    <w:rsid w:val="00607F0E"/>
    <w:rsid w:val="00607F54"/>
    <w:rsid w:val="00607FC0"/>
    <w:rsid w:val="00610132"/>
    <w:rsid w:val="00610138"/>
    <w:rsid w:val="00610145"/>
    <w:rsid w:val="006101A7"/>
    <w:rsid w:val="006101A9"/>
    <w:rsid w:val="006101CA"/>
    <w:rsid w:val="00610254"/>
    <w:rsid w:val="0061027F"/>
    <w:rsid w:val="00610291"/>
    <w:rsid w:val="0061031E"/>
    <w:rsid w:val="00610399"/>
    <w:rsid w:val="006109CB"/>
    <w:rsid w:val="006109D7"/>
    <w:rsid w:val="00610AF9"/>
    <w:rsid w:val="00610DB9"/>
    <w:rsid w:val="00610EEA"/>
    <w:rsid w:val="00610F8C"/>
    <w:rsid w:val="00610FB7"/>
    <w:rsid w:val="00611215"/>
    <w:rsid w:val="006113E2"/>
    <w:rsid w:val="006114FD"/>
    <w:rsid w:val="0061157D"/>
    <w:rsid w:val="00611595"/>
    <w:rsid w:val="0061168B"/>
    <w:rsid w:val="00611788"/>
    <w:rsid w:val="006117BB"/>
    <w:rsid w:val="006117D1"/>
    <w:rsid w:val="00611821"/>
    <w:rsid w:val="006118AE"/>
    <w:rsid w:val="00611B11"/>
    <w:rsid w:val="00611B63"/>
    <w:rsid w:val="00611C3D"/>
    <w:rsid w:val="00611C61"/>
    <w:rsid w:val="00611D9D"/>
    <w:rsid w:val="00611FCD"/>
    <w:rsid w:val="00612059"/>
    <w:rsid w:val="006120D5"/>
    <w:rsid w:val="0061219F"/>
    <w:rsid w:val="006121F7"/>
    <w:rsid w:val="0061221A"/>
    <w:rsid w:val="00612246"/>
    <w:rsid w:val="0061231A"/>
    <w:rsid w:val="006123D7"/>
    <w:rsid w:val="00612406"/>
    <w:rsid w:val="0061246A"/>
    <w:rsid w:val="006124BC"/>
    <w:rsid w:val="006124E1"/>
    <w:rsid w:val="00612539"/>
    <w:rsid w:val="00612780"/>
    <w:rsid w:val="0061283B"/>
    <w:rsid w:val="0061292C"/>
    <w:rsid w:val="00612BAD"/>
    <w:rsid w:val="00612D89"/>
    <w:rsid w:val="00612DA9"/>
    <w:rsid w:val="00612EFB"/>
    <w:rsid w:val="00612F31"/>
    <w:rsid w:val="00612F7A"/>
    <w:rsid w:val="00612FB5"/>
    <w:rsid w:val="006130A9"/>
    <w:rsid w:val="00613161"/>
    <w:rsid w:val="0061323A"/>
    <w:rsid w:val="0061325D"/>
    <w:rsid w:val="006132BF"/>
    <w:rsid w:val="00613540"/>
    <w:rsid w:val="00613567"/>
    <w:rsid w:val="0061359D"/>
    <w:rsid w:val="006135AA"/>
    <w:rsid w:val="0061363E"/>
    <w:rsid w:val="006138DA"/>
    <w:rsid w:val="0061393B"/>
    <w:rsid w:val="00613AF4"/>
    <w:rsid w:val="00613B52"/>
    <w:rsid w:val="00613BDC"/>
    <w:rsid w:val="00613DA2"/>
    <w:rsid w:val="0061410E"/>
    <w:rsid w:val="00614138"/>
    <w:rsid w:val="006142B6"/>
    <w:rsid w:val="006142FB"/>
    <w:rsid w:val="006143F3"/>
    <w:rsid w:val="00614623"/>
    <w:rsid w:val="00614696"/>
    <w:rsid w:val="006146D5"/>
    <w:rsid w:val="00614766"/>
    <w:rsid w:val="00614904"/>
    <w:rsid w:val="00614ADC"/>
    <w:rsid w:val="00614C26"/>
    <w:rsid w:val="00614C9F"/>
    <w:rsid w:val="00614CD6"/>
    <w:rsid w:val="00614DD0"/>
    <w:rsid w:val="00614E33"/>
    <w:rsid w:val="00614E97"/>
    <w:rsid w:val="00614FF6"/>
    <w:rsid w:val="00615095"/>
    <w:rsid w:val="006150AD"/>
    <w:rsid w:val="0061526D"/>
    <w:rsid w:val="00615365"/>
    <w:rsid w:val="00615386"/>
    <w:rsid w:val="006154A2"/>
    <w:rsid w:val="006154A6"/>
    <w:rsid w:val="0061558B"/>
    <w:rsid w:val="006155A8"/>
    <w:rsid w:val="00615904"/>
    <w:rsid w:val="00615A5E"/>
    <w:rsid w:val="00615B97"/>
    <w:rsid w:val="00615CBB"/>
    <w:rsid w:val="00615CE2"/>
    <w:rsid w:val="00615D34"/>
    <w:rsid w:val="00615D5E"/>
    <w:rsid w:val="00615E50"/>
    <w:rsid w:val="00615FE8"/>
    <w:rsid w:val="00616014"/>
    <w:rsid w:val="00616082"/>
    <w:rsid w:val="006160C5"/>
    <w:rsid w:val="0061610B"/>
    <w:rsid w:val="006163FA"/>
    <w:rsid w:val="0061641D"/>
    <w:rsid w:val="006164BC"/>
    <w:rsid w:val="006165D5"/>
    <w:rsid w:val="006166E9"/>
    <w:rsid w:val="00616715"/>
    <w:rsid w:val="0061673D"/>
    <w:rsid w:val="00616870"/>
    <w:rsid w:val="006168E4"/>
    <w:rsid w:val="0061695E"/>
    <w:rsid w:val="00616A19"/>
    <w:rsid w:val="00616A21"/>
    <w:rsid w:val="00616BA9"/>
    <w:rsid w:val="00616C44"/>
    <w:rsid w:val="00616CD9"/>
    <w:rsid w:val="00616D3C"/>
    <w:rsid w:val="00616D41"/>
    <w:rsid w:val="00616F3A"/>
    <w:rsid w:val="00617266"/>
    <w:rsid w:val="00617280"/>
    <w:rsid w:val="00617431"/>
    <w:rsid w:val="0061743D"/>
    <w:rsid w:val="0061782E"/>
    <w:rsid w:val="006178D0"/>
    <w:rsid w:val="00617A94"/>
    <w:rsid w:val="00617AC5"/>
    <w:rsid w:val="00617AD5"/>
    <w:rsid w:val="00617DE4"/>
    <w:rsid w:val="00617E88"/>
    <w:rsid w:val="00617EA7"/>
    <w:rsid w:val="00617EB8"/>
    <w:rsid w:val="00617F79"/>
    <w:rsid w:val="00617F96"/>
    <w:rsid w:val="006200BF"/>
    <w:rsid w:val="00620235"/>
    <w:rsid w:val="006202B2"/>
    <w:rsid w:val="006202DB"/>
    <w:rsid w:val="00620380"/>
    <w:rsid w:val="006206B0"/>
    <w:rsid w:val="006206BE"/>
    <w:rsid w:val="0062081C"/>
    <w:rsid w:val="00620C84"/>
    <w:rsid w:val="00620C93"/>
    <w:rsid w:val="00620CDB"/>
    <w:rsid w:val="00620E3B"/>
    <w:rsid w:val="00620E80"/>
    <w:rsid w:val="00620F66"/>
    <w:rsid w:val="0062107E"/>
    <w:rsid w:val="006212A1"/>
    <w:rsid w:val="006212C3"/>
    <w:rsid w:val="0062139D"/>
    <w:rsid w:val="006213B1"/>
    <w:rsid w:val="006213DE"/>
    <w:rsid w:val="0062144D"/>
    <w:rsid w:val="0062171E"/>
    <w:rsid w:val="006218BA"/>
    <w:rsid w:val="006219A0"/>
    <w:rsid w:val="006219E9"/>
    <w:rsid w:val="00621A9E"/>
    <w:rsid w:val="00621AAF"/>
    <w:rsid w:val="00621B16"/>
    <w:rsid w:val="00621B51"/>
    <w:rsid w:val="00621BB1"/>
    <w:rsid w:val="00621C64"/>
    <w:rsid w:val="00621C7D"/>
    <w:rsid w:val="00621CE8"/>
    <w:rsid w:val="00621D93"/>
    <w:rsid w:val="00621F75"/>
    <w:rsid w:val="00621FAF"/>
    <w:rsid w:val="0062211C"/>
    <w:rsid w:val="00622243"/>
    <w:rsid w:val="006223A8"/>
    <w:rsid w:val="0062244D"/>
    <w:rsid w:val="00622772"/>
    <w:rsid w:val="00622803"/>
    <w:rsid w:val="0062292F"/>
    <w:rsid w:val="00622997"/>
    <w:rsid w:val="006229C8"/>
    <w:rsid w:val="006229F8"/>
    <w:rsid w:val="00622A67"/>
    <w:rsid w:val="00622A98"/>
    <w:rsid w:val="00622B01"/>
    <w:rsid w:val="00622CE1"/>
    <w:rsid w:val="00622DBE"/>
    <w:rsid w:val="00622E3A"/>
    <w:rsid w:val="00622EDF"/>
    <w:rsid w:val="00622F60"/>
    <w:rsid w:val="00622F9F"/>
    <w:rsid w:val="00623107"/>
    <w:rsid w:val="00623208"/>
    <w:rsid w:val="006232B9"/>
    <w:rsid w:val="006232F9"/>
    <w:rsid w:val="006233DC"/>
    <w:rsid w:val="00623439"/>
    <w:rsid w:val="00623460"/>
    <w:rsid w:val="006234F6"/>
    <w:rsid w:val="0062372D"/>
    <w:rsid w:val="00623977"/>
    <w:rsid w:val="006239D3"/>
    <w:rsid w:val="00623AA6"/>
    <w:rsid w:val="00623BB7"/>
    <w:rsid w:val="00623C93"/>
    <w:rsid w:val="00623D3D"/>
    <w:rsid w:val="00623D63"/>
    <w:rsid w:val="00623E02"/>
    <w:rsid w:val="006240C2"/>
    <w:rsid w:val="0062422A"/>
    <w:rsid w:val="0062428B"/>
    <w:rsid w:val="00624493"/>
    <w:rsid w:val="006244E9"/>
    <w:rsid w:val="00624584"/>
    <w:rsid w:val="00624594"/>
    <w:rsid w:val="006245C0"/>
    <w:rsid w:val="006246C9"/>
    <w:rsid w:val="00624725"/>
    <w:rsid w:val="00624760"/>
    <w:rsid w:val="006247BF"/>
    <w:rsid w:val="006249B0"/>
    <w:rsid w:val="00624CE6"/>
    <w:rsid w:val="00624D06"/>
    <w:rsid w:val="00624E92"/>
    <w:rsid w:val="00624EB0"/>
    <w:rsid w:val="00624EE0"/>
    <w:rsid w:val="00624F08"/>
    <w:rsid w:val="00625041"/>
    <w:rsid w:val="00625219"/>
    <w:rsid w:val="00625263"/>
    <w:rsid w:val="00625433"/>
    <w:rsid w:val="006255EE"/>
    <w:rsid w:val="006257E7"/>
    <w:rsid w:val="00625888"/>
    <w:rsid w:val="00625B8E"/>
    <w:rsid w:val="00625C18"/>
    <w:rsid w:val="00625CB2"/>
    <w:rsid w:val="00625CD3"/>
    <w:rsid w:val="00625CDF"/>
    <w:rsid w:val="00625D27"/>
    <w:rsid w:val="00625D32"/>
    <w:rsid w:val="00625D93"/>
    <w:rsid w:val="00625E64"/>
    <w:rsid w:val="00625FB3"/>
    <w:rsid w:val="00625FD4"/>
    <w:rsid w:val="00625FFA"/>
    <w:rsid w:val="00626063"/>
    <w:rsid w:val="0062610C"/>
    <w:rsid w:val="00626253"/>
    <w:rsid w:val="0062641C"/>
    <w:rsid w:val="0062647A"/>
    <w:rsid w:val="00626661"/>
    <w:rsid w:val="00626724"/>
    <w:rsid w:val="0062674A"/>
    <w:rsid w:val="00626780"/>
    <w:rsid w:val="006268C2"/>
    <w:rsid w:val="006268D1"/>
    <w:rsid w:val="00626999"/>
    <w:rsid w:val="0062699C"/>
    <w:rsid w:val="006269CF"/>
    <w:rsid w:val="00626BA8"/>
    <w:rsid w:val="00626BB2"/>
    <w:rsid w:val="00626BE3"/>
    <w:rsid w:val="00626BFD"/>
    <w:rsid w:val="00626D74"/>
    <w:rsid w:val="00626E06"/>
    <w:rsid w:val="00626EF4"/>
    <w:rsid w:val="00626FA5"/>
    <w:rsid w:val="00626FA6"/>
    <w:rsid w:val="00626FE2"/>
    <w:rsid w:val="00627009"/>
    <w:rsid w:val="00627129"/>
    <w:rsid w:val="0062720C"/>
    <w:rsid w:val="0062728D"/>
    <w:rsid w:val="006272D1"/>
    <w:rsid w:val="006274ED"/>
    <w:rsid w:val="00627523"/>
    <w:rsid w:val="0062753C"/>
    <w:rsid w:val="00627629"/>
    <w:rsid w:val="006276F2"/>
    <w:rsid w:val="00627779"/>
    <w:rsid w:val="00627835"/>
    <w:rsid w:val="00627888"/>
    <w:rsid w:val="0062793C"/>
    <w:rsid w:val="00627AAF"/>
    <w:rsid w:val="00627CDF"/>
    <w:rsid w:val="00627DB7"/>
    <w:rsid w:val="00627E04"/>
    <w:rsid w:val="00627E24"/>
    <w:rsid w:val="00627EC8"/>
    <w:rsid w:val="00627F14"/>
    <w:rsid w:val="00627F96"/>
    <w:rsid w:val="00630060"/>
    <w:rsid w:val="0063010E"/>
    <w:rsid w:val="006302C0"/>
    <w:rsid w:val="006302E5"/>
    <w:rsid w:val="00630313"/>
    <w:rsid w:val="00630546"/>
    <w:rsid w:val="00630655"/>
    <w:rsid w:val="006306D4"/>
    <w:rsid w:val="00630832"/>
    <w:rsid w:val="00630856"/>
    <w:rsid w:val="006308EB"/>
    <w:rsid w:val="00630989"/>
    <w:rsid w:val="006309A0"/>
    <w:rsid w:val="00630BA2"/>
    <w:rsid w:val="00630BC7"/>
    <w:rsid w:val="00630CD8"/>
    <w:rsid w:val="00630DA0"/>
    <w:rsid w:val="00630DC1"/>
    <w:rsid w:val="00630DD7"/>
    <w:rsid w:val="00630F80"/>
    <w:rsid w:val="006310D9"/>
    <w:rsid w:val="0063114F"/>
    <w:rsid w:val="006311AD"/>
    <w:rsid w:val="0063123B"/>
    <w:rsid w:val="0063123C"/>
    <w:rsid w:val="006313BE"/>
    <w:rsid w:val="006314F2"/>
    <w:rsid w:val="006315F3"/>
    <w:rsid w:val="006315F5"/>
    <w:rsid w:val="00631693"/>
    <w:rsid w:val="0063181C"/>
    <w:rsid w:val="0063194E"/>
    <w:rsid w:val="006319B9"/>
    <w:rsid w:val="00631A1C"/>
    <w:rsid w:val="00631BD9"/>
    <w:rsid w:val="00631E6F"/>
    <w:rsid w:val="00631E9E"/>
    <w:rsid w:val="00631EB0"/>
    <w:rsid w:val="006321A0"/>
    <w:rsid w:val="006322AB"/>
    <w:rsid w:val="0063236E"/>
    <w:rsid w:val="006324D7"/>
    <w:rsid w:val="00632553"/>
    <w:rsid w:val="006325B8"/>
    <w:rsid w:val="0063260B"/>
    <w:rsid w:val="006329AF"/>
    <w:rsid w:val="006329BC"/>
    <w:rsid w:val="006329EC"/>
    <w:rsid w:val="00632AD2"/>
    <w:rsid w:val="00632B0D"/>
    <w:rsid w:val="00632B89"/>
    <w:rsid w:val="00632C94"/>
    <w:rsid w:val="00632F4A"/>
    <w:rsid w:val="00632F7F"/>
    <w:rsid w:val="00632FE0"/>
    <w:rsid w:val="006330BF"/>
    <w:rsid w:val="00633128"/>
    <w:rsid w:val="00633167"/>
    <w:rsid w:val="00633261"/>
    <w:rsid w:val="0063329B"/>
    <w:rsid w:val="006333D3"/>
    <w:rsid w:val="006334BB"/>
    <w:rsid w:val="006335AD"/>
    <w:rsid w:val="00633692"/>
    <w:rsid w:val="00633831"/>
    <w:rsid w:val="0063390F"/>
    <w:rsid w:val="0063399F"/>
    <w:rsid w:val="00633A8A"/>
    <w:rsid w:val="00633B2A"/>
    <w:rsid w:val="00633BBC"/>
    <w:rsid w:val="00633BDE"/>
    <w:rsid w:val="00633BE9"/>
    <w:rsid w:val="00633C50"/>
    <w:rsid w:val="00633CE7"/>
    <w:rsid w:val="00633CEE"/>
    <w:rsid w:val="00633CFB"/>
    <w:rsid w:val="00633D3A"/>
    <w:rsid w:val="00633E5F"/>
    <w:rsid w:val="00633F25"/>
    <w:rsid w:val="00633F4A"/>
    <w:rsid w:val="00634167"/>
    <w:rsid w:val="00634233"/>
    <w:rsid w:val="0063436D"/>
    <w:rsid w:val="00634392"/>
    <w:rsid w:val="006343F1"/>
    <w:rsid w:val="00634417"/>
    <w:rsid w:val="00634429"/>
    <w:rsid w:val="00634440"/>
    <w:rsid w:val="006344C7"/>
    <w:rsid w:val="006346D2"/>
    <w:rsid w:val="00634810"/>
    <w:rsid w:val="00634A67"/>
    <w:rsid w:val="00634BAA"/>
    <w:rsid w:val="00634BE5"/>
    <w:rsid w:val="00634CC9"/>
    <w:rsid w:val="00634D66"/>
    <w:rsid w:val="00634E3C"/>
    <w:rsid w:val="00635064"/>
    <w:rsid w:val="006353BB"/>
    <w:rsid w:val="006353E1"/>
    <w:rsid w:val="0063540E"/>
    <w:rsid w:val="006354F5"/>
    <w:rsid w:val="00635502"/>
    <w:rsid w:val="006355BF"/>
    <w:rsid w:val="0063587E"/>
    <w:rsid w:val="006358BC"/>
    <w:rsid w:val="006358EA"/>
    <w:rsid w:val="006359F1"/>
    <w:rsid w:val="00635A3D"/>
    <w:rsid w:val="00635A5F"/>
    <w:rsid w:val="00635B20"/>
    <w:rsid w:val="00635BC7"/>
    <w:rsid w:val="00635D6E"/>
    <w:rsid w:val="00635D8C"/>
    <w:rsid w:val="00636035"/>
    <w:rsid w:val="006361F6"/>
    <w:rsid w:val="006362C1"/>
    <w:rsid w:val="006364CD"/>
    <w:rsid w:val="00636525"/>
    <w:rsid w:val="0063652E"/>
    <w:rsid w:val="006366F4"/>
    <w:rsid w:val="00636712"/>
    <w:rsid w:val="006367AC"/>
    <w:rsid w:val="00636819"/>
    <w:rsid w:val="0063685D"/>
    <w:rsid w:val="00636A03"/>
    <w:rsid w:val="00636B26"/>
    <w:rsid w:val="00636C4A"/>
    <w:rsid w:val="00636D2B"/>
    <w:rsid w:val="00636F4D"/>
    <w:rsid w:val="0063729E"/>
    <w:rsid w:val="0063737C"/>
    <w:rsid w:val="006373C1"/>
    <w:rsid w:val="006375D1"/>
    <w:rsid w:val="006376A3"/>
    <w:rsid w:val="00637AC7"/>
    <w:rsid w:val="00637B6B"/>
    <w:rsid w:val="00637BE6"/>
    <w:rsid w:val="00637CF0"/>
    <w:rsid w:val="00637CF6"/>
    <w:rsid w:val="00637F14"/>
    <w:rsid w:val="00640176"/>
    <w:rsid w:val="006401A6"/>
    <w:rsid w:val="006402A6"/>
    <w:rsid w:val="006402D6"/>
    <w:rsid w:val="0064039C"/>
    <w:rsid w:val="006407E9"/>
    <w:rsid w:val="006407FD"/>
    <w:rsid w:val="00640823"/>
    <w:rsid w:val="0064086C"/>
    <w:rsid w:val="0064090B"/>
    <w:rsid w:val="00640A1F"/>
    <w:rsid w:val="00640A79"/>
    <w:rsid w:val="00640B3F"/>
    <w:rsid w:val="00640B58"/>
    <w:rsid w:val="00640B9A"/>
    <w:rsid w:val="00640E9C"/>
    <w:rsid w:val="00640ECE"/>
    <w:rsid w:val="0064101B"/>
    <w:rsid w:val="0064104D"/>
    <w:rsid w:val="00641118"/>
    <w:rsid w:val="0064117D"/>
    <w:rsid w:val="0064119D"/>
    <w:rsid w:val="00641210"/>
    <w:rsid w:val="00641227"/>
    <w:rsid w:val="00641262"/>
    <w:rsid w:val="0064136B"/>
    <w:rsid w:val="00641425"/>
    <w:rsid w:val="00641482"/>
    <w:rsid w:val="00641510"/>
    <w:rsid w:val="0064153E"/>
    <w:rsid w:val="00641548"/>
    <w:rsid w:val="006415C0"/>
    <w:rsid w:val="00641624"/>
    <w:rsid w:val="006417B3"/>
    <w:rsid w:val="00641955"/>
    <w:rsid w:val="006419EF"/>
    <w:rsid w:val="00641A5A"/>
    <w:rsid w:val="00641B37"/>
    <w:rsid w:val="00641BEA"/>
    <w:rsid w:val="00641C35"/>
    <w:rsid w:val="00641CF2"/>
    <w:rsid w:val="00641E0F"/>
    <w:rsid w:val="00641EEB"/>
    <w:rsid w:val="00642008"/>
    <w:rsid w:val="00642046"/>
    <w:rsid w:val="00642061"/>
    <w:rsid w:val="006420CE"/>
    <w:rsid w:val="006420F6"/>
    <w:rsid w:val="00642171"/>
    <w:rsid w:val="0064220B"/>
    <w:rsid w:val="006422F0"/>
    <w:rsid w:val="00642411"/>
    <w:rsid w:val="0064250A"/>
    <w:rsid w:val="00642540"/>
    <w:rsid w:val="006425B1"/>
    <w:rsid w:val="00642621"/>
    <w:rsid w:val="00642624"/>
    <w:rsid w:val="006426C4"/>
    <w:rsid w:val="00642943"/>
    <w:rsid w:val="00642957"/>
    <w:rsid w:val="00642985"/>
    <w:rsid w:val="00642A23"/>
    <w:rsid w:val="00642A3A"/>
    <w:rsid w:val="00642A81"/>
    <w:rsid w:val="00642A92"/>
    <w:rsid w:val="00642BCE"/>
    <w:rsid w:val="00642F12"/>
    <w:rsid w:val="00643079"/>
    <w:rsid w:val="00643149"/>
    <w:rsid w:val="00643232"/>
    <w:rsid w:val="0064328F"/>
    <w:rsid w:val="006432B4"/>
    <w:rsid w:val="006432D7"/>
    <w:rsid w:val="006435B6"/>
    <w:rsid w:val="00643654"/>
    <w:rsid w:val="00643857"/>
    <w:rsid w:val="006438CC"/>
    <w:rsid w:val="006438E7"/>
    <w:rsid w:val="00643A75"/>
    <w:rsid w:val="00643C89"/>
    <w:rsid w:val="00643D2E"/>
    <w:rsid w:val="00643E36"/>
    <w:rsid w:val="00643E9F"/>
    <w:rsid w:val="00643EA7"/>
    <w:rsid w:val="006440F1"/>
    <w:rsid w:val="006443E4"/>
    <w:rsid w:val="00644639"/>
    <w:rsid w:val="00644743"/>
    <w:rsid w:val="00644A9F"/>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54E"/>
    <w:rsid w:val="00645625"/>
    <w:rsid w:val="00645761"/>
    <w:rsid w:val="00645A1E"/>
    <w:rsid w:val="00645BA4"/>
    <w:rsid w:val="00645CBF"/>
    <w:rsid w:val="00645D36"/>
    <w:rsid w:val="00645DD6"/>
    <w:rsid w:val="00645F5C"/>
    <w:rsid w:val="00645FCF"/>
    <w:rsid w:val="0064609C"/>
    <w:rsid w:val="0064614E"/>
    <w:rsid w:val="006461DB"/>
    <w:rsid w:val="00646244"/>
    <w:rsid w:val="0064633D"/>
    <w:rsid w:val="0064633F"/>
    <w:rsid w:val="00646388"/>
    <w:rsid w:val="006463F6"/>
    <w:rsid w:val="00646706"/>
    <w:rsid w:val="0064682B"/>
    <w:rsid w:val="00646831"/>
    <w:rsid w:val="00646933"/>
    <w:rsid w:val="00646B0D"/>
    <w:rsid w:val="00646B35"/>
    <w:rsid w:val="00646D17"/>
    <w:rsid w:val="00646E27"/>
    <w:rsid w:val="00647024"/>
    <w:rsid w:val="006471A2"/>
    <w:rsid w:val="00647292"/>
    <w:rsid w:val="00647325"/>
    <w:rsid w:val="006474DD"/>
    <w:rsid w:val="0064756F"/>
    <w:rsid w:val="006475BB"/>
    <w:rsid w:val="00647669"/>
    <w:rsid w:val="006477D1"/>
    <w:rsid w:val="006478BD"/>
    <w:rsid w:val="00647A68"/>
    <w:rsid w:val="00647AF7"/>
    <w:rsid w:val="00647B7F"/>
    <w:rsid w:val="00647DBE"/>
    <w:rsid w:val="00647DDF"/>
    <w:rsid w:val="00647E5B"/>
    <w:rsid w:val="00647E77"/>
    <w:rsid w:val="00647EAC"/>
    <w:rsid w:val="006500FD"/>
    <w:rsid w:val="00650239"/>
    <w:rsid w:val="006503C6"/>
    <w:rsid w:val="00650470"/>
    <w:rsid w:val="00650522"/>
    <w:rsid w:val="006505D9"/>
    <w:rsid w:val="00650718"/>
    <w:rsid w:val="0065077E"/>
    <w:rsid w:val="00650943"/>
    <w:rsid w:val="00650B5A"/>
    <w:rsid w:val="00650BDE"/>
    <w:rsid w:val="00650BF2"/>
    <w:rsid w:val="00650CDF"/>
    <w:rsid w:val="00650CE8"/>
    <w:rsid w:val="00650D45"/>
    <w:rsid w:val="00650E30"/>
    <w:rsid w:val="0065100E"/>
    <w:rsid w:val="006511D8"/>
    <w:rsid w:val="006511F0"/>
    <w:rsid w:val="0065130D"/>
    <w:rsid w:val="00651668"/>
    <w:rsid w:val="006516D4"/>
    <w:rsid w:val="006516E6"/>
    <w:rsid w:val="00651832"/>
    <w:rsid w:val="006518D9"/>
    <w:rsid w:val="0065191E"/>
    <w:rsid w:val="0065199F"/>
    <w:rsid w:val="00651A0C"/>
    <w:rsid w:val="00651A3B"/>
    <w:rsid w:val="00651AA6"/>
    <w:rsid w:val="00651D0D"/>
    <w:rsid w:val="00651D11"/>
    <w:rsid w:val="00651EA6"/>
    <w:rsid w:val="006520E6"/>
    <w:rsid w:val="006521A7"/>
    <w:rsid w:val="00652248"/>
    <w:rsid w:val="0065233B"/>
    <w:rsid w:val="0065236C"/>
    <w:rsid w:val="0065242A"/>
    <w:rsid w:val="006525B3"/>
    <w:rsid w:val="00652614"/>
    <w:rsid w:val="0065278D"/>
    <w:rsid w:val="0065280F"/>
    <w:rsid w:val="006529BC"/>
    <w:rsid w:val="006529F8"/>
    <w:rsid w:val="00652A7A"/>
    <w:rsid w:val="00652B0C"/>
    <w:rsid w:val="00652B66"/>
    <w:rsid w:val="00652BA5"/>
    <w:rsid w:val="00652BE0"/>
    <w:rsid w:val="00652D3F"/>
    <w:rsid w:val="00652F35"/>
    <w:rsid w:val="006530A7"/>
    <w:rsid w:val="006530D1"/>
    <w:rsid w:val="006530E1"/>
    <w:rsid w:val="0065337C"/>
    <w:rsid w:val="0065346F"/>
    <w:rsid w:val="006534C3"/>
    <w:rsid w:val="006534C5"/>
    <w:rsid w:val="00653517"/>
    <w:rsid w:val="00653575"/>
    <w:rsid w:val="00653616"/>
    <w:rsid w:val="0065368B"/>
    <w:rsid w:val="00653691"/>
    <w:rsid w:val="006537B5"/>
    <w:rsid w:val="006538C4"/>
    <w:rsid w:val="006538DA"/>
    <w:rsid w:val="00653B2E"/>
    <w:rsid w:val="00653C32"/>
    <w:rsid w:val="00653C9D"/>
    <w:rsid w:val="00653DC3"/>
    <w:rsid w:val="00653F03"/>
    <w:rsid w:val="00653FD5"/>
    <w:rsid w:val="006540CD"/>
    <w:rsid w:val="00654171"/>
    <w:rsid w:val="0065439C"/>
    <w:rsid w:val="006543C4"/>
    <w:rsid w:val="006544F8"/>
    <w:rsid w:val="00654744"/>
    <w:rsid w:val="0065483E"/>
    <w:rsid w:val="0065490A"/>
    <w:rsid w:val="00654947"/>
    <w:rsid w:val="006549A8"/>
    <w:rsid w:val="006549BB"/>
    <w:rsid w:val="00654C1B"/>
    <w:rsid w:val="00654C53"/>
    <w:rsid w:val="00654C96"/>
    <w:rsid w:val="00654DBC"/>
    <w:rsid w:val="00654E5D"/>
    <w:rsid w:val="0065510D"/>
    <w:rsid w:val="00655187"/>
    <w:rsid w:val="006551D7"/>
    <w:rsid w:val="00655207"/>
    <w:rsid w:val="006552AA"/>
    <w:rsid w:val="0065532D"/>
    <w:rsid w:val="00655450"/>
    <w:rsid w:val="006554E2"/>
    <w:rsid w:val="006555C7"/>
    <w:rsid w:val="006556E9"/>
    <w:rsid w:val="00655848"/>
    <w:rsid w:val="006558B4"/>
    <w:rsid w:val="00655974"/>
    <w:rsid w:val="00655B05"/>
    <w:rsid w:val="00655B8A"/>
    <w:rsid w:val="00655BFF"/>
    <w:rsid w:val="00655C9A"/>
    <w:rsid w:val="00655D77"/>
    <w:rsid w:val="00655D9A"/>
    <w:rsid w:val="00655EF5"/>
    <w:rsid w:val="00655F2C"/>
    <w:rsid w:val="00655F2F"/>
    <w:rsid w:val="00656008"/>
    <w:rsid w:val="006562D0"/>
    <w:rsid w:val="0065640C"/>
    <w:rsid w:val="0065656A"/>
    <w:rsid w:val="006565A3"/>
    <w:rsid w:val="00656624"/>
    <w:rsid w:val="00656643"/>
    <w:rsid w:val="0065666F"/>
    <w:rsid w:val="00656870"/>
    <w:rsid w:val="006568F6"/>
    <w:rsid w:val="00656B4F"/>
    <w:rsid w:val="00656F06"/>
    <w:rsid w:val="00656F2C"/>
    <w:rsid w:val="00656FAB"/>
    <w:rsid w:val="00656FFE"/>
    <w:rsid w:val="00657014"/>
    <w:rsid w:val="006571D0"/>
    <w:rsid w:val="0065728B"/>
    <w:rsid w:val="00657392"/>
    <w:rsid w:val="006573CD"/>
    <w:rsid w:val="006575AB"/>
    <w:rsid w:val="006576A1"/>
    <w:rsid w:val="00657739"/>
    <w:rsid w:val="00657756"/>
    <w:rsid w:val="0065777C"/>
    <w:rsid w:val="0065780B"/>
    <w:rsid w:val="0065786B"/>
    <w:rsid w:val="0065793B"/>
    <w:rsid w:val="006579AC"/>
    <w:rsid w:val="00657A17"/>
    <w:rsid w:val="00657AE1"/>
    <w:rsid w:val="00657BB1"/>
    <w:rsid w:val="00657DFD"/>
    <w:rsid w:val="00657FDB"/>
    <w:rsid w:val="00657FF0"/>
    <w:rsid w:val="00660092"/>
    <w:rsid w:val="00660103"/>
    <w:rsid w:val="0066015A"/>
    <w:rsid w:val="00660195"/>
    <w:rsid w:val="00660274"/>
    <w:rsid w:val="00660331"/>
    <w:rsid w:val="00660335"/>
    <w:rsid w:val="006603C1"/>
    <w:rsid w:val="0066047D"/>
    <w:rsid w:val="006604B7"/>
    <w:rsid w:val="006606E5"/>
    <w:rsid w:val="00660759"/>
    <w:rsid w:val="00660898"/>
    <w:rsid w:val="006608CF"/>
    <w:rsid w:val="00660A28"/>
    <w:rsid w:val="00660BEF"/>
    <w:rsid w:val="00660ED6"/>
    <w:rsid w:val="00660FEB"/>
    <w:rsid w:val="0066101A"/>
    <w:rsid w:val="0066116E"/>
    <w:rsid w:val="00661367"/>
    <w:rsid w:val="006613C1"/>
    <w:rsid w:val="00661593"/>
    <w:rsid w:val="006615ED"/>
    <w:rsid w:val="006615F7"/>
    <w:rsid w:val="00661700"/>
    <w:rsid w:val="00661800"/>
    <w:rsid w:val="00661B56"/>
    <w:rsid w:val="00661C10"/>
    <w:rsid w:val="00661C13"/>
    <w:rsid w:val="00661C19"/>
    <w:rsid w:val="00661E8F"/>
    <w:rsid w:val="00661F36"/>
    <w:rsid w:val="00661F46"/>
    <w:rsid w:val="00661FF3"/>
    <w:rsid w:val="00662056"/>
    <w:rsid w:val="00662147"/>
    <w:rsid w:val="006621D7"/>
    <w:rsid w:val="006622CE"/>
    <w:rsid w:val="0066276D"/>
    <w:rsid w:val="00662B23"/>
    <w:rsid w:val="00662BBF"/>
    <w:rsid w:val="00662BFF"/>
    <w:rsid w:val="00662C97"/>
    <w:rsid w:val="00662EC9"/>
    <w:rsid w:val="00662EDB"/>
    <w:rsid w:val="00662EF8"/>
    <w:rsid w:val="00662FA4"/>
    <w:rsid w:val="00663016"/>
    <w:rsid w:val="006630BD"/>
    <w:rsid w:val="00663195"/>
    <w:rsid w:val="0066332E"/>
    <w:rsid w:val="00663404"/>
    <w:rsid w:val="00663544"/>
    <w:rsid w:val="0066360E"/>
    <w:rsid w:val="00663742"/>
    <w:rsid w:val="00663796"/>
    <w:rsid w:val="0066387C"/>
    <w:rsid w:val="006638C9"/>
    <w:rsid w:val="00663A55"/>
    <w:rsid w:val="00663AE6"/>
    <w:rsid w:val="00663B83"/>
    <w:rsid w:val="00663C89"/>
    <w:rsid w:val="00663E03"/>
    <w:rsid w:val="00663EED"/>
    <w:rsid w:val="0066408B"/>
    <w:rsid w:val="00664236"/>
    <w:rsid w:val="006643BB"/>
    <w:rsid w:val="00664449"/>
    <w:rsid w:val="006644E9"/>
    <w:rsid w:val="0066451C"/>
    <w:rsid w:val="0066458B"/>
    <w:rsid w:val="00664665"/>
    <w:rsid w:val="00664700"/>
    <w:rsid w:val="00664785"/>
    <w:rsid w:val="00664900"/>
    <w:rsid w:val="006649F7"/>
    <w:rsid w:val="00664A6F"/>
    <w:rsid w:val="00664B4D"/>
    <w:rsid w:val="00664BEC"/>
    <w:rsid w:val="00664CEB"/>
    <w:rsid w:val="00665141"/>
    <w:rsid w:val="00665146"/>
    <w:rsid w:val="006652A3"/>
    <w:rsid w:val="0066548C"/>
    <w:rsid w:val="0066549F"/>
    <w:rsid w:val="00665500"/>
    <w:rsid w:val="0066562A"/>
    <w:rsid w:val="00665635"/>
    <w:rsid w:val="00665649"/>
    <w:rsid w:val="00665761"/>
    <w:rsid w:val="006657A4"/>
    <w:rsid w:val="006657DC"/>
    <w:rsid w:val="006658EB"/>
    <w:rsid w:val="006658F8"/>
    <w:rsid w:val="00665960"/>
    <w:rsid w:val="00665A0B"/>
    <w:rsid w:val="00665A16"/>
    <w:rsid w:val="00665B12"/>
    <w:rsid w:val="00665B47"/>
    <w:rsid w:val="00665BC0"/>
    <w:rsid w:val="00665C16"/>
    <w:rsid w:val="00665D53"/>
    <w:rsid w:val="006661A3"/>
    <w:rsid w:val="006662CD"/>
    <w:rsid w:val="00666362"/>
    <w:rsid w:val="0066648E"/>
    <w:rsid w:val="0066657C"/>
    <w:rsid w:val="0066660E"/>
    <w:rsid w:val="00666690"/>
    <w:rsid w:val="0066673B"/>
    <w:rsid w:val="00666970"/>
    <w:rsid w:val="00666A81"/>
    <w:rsid w:val="00666B27"/>
    <w:rsid w:val="00666CD9"/>
    <w:rsid w:val="00666D26"/>
    <w:rsid w:val="00666D3F"/>
    <w:rsid w:val="00666E83"/>
    <w:rsid w:val="00666EA3"/>
    <w:rsid w:val="00666EC6"/>
    <w:rsid w:val="00666F32"/>
    <w:rsid w:val="00666F74"/>
    <w:rsid w:val="00666FD5"/>
    <w:rsid w:val="00667058"/>
    <w:rsid w:val="00667098"/>
    <w:rsid w:val="0066709E"/>
    <w:rsid w:val="006670EC"/>
    <w:rsid w:val="00667147"/>
    <w:rsid w:val="00667218"/>
    <w:rsid w:val="0066743E"/>
    <w:rsid w:val="006674D1"/>
    <w:rsid w:val="0066766D"/>
    <w:rsid w:val="00667677"/>
    <w:rsid w:val="006676AF"/>
    <w:rsid w:val="006677AB"/>
    <w:rsid w:val="00667919"/>
    <w:rsid w:val="00667A6D"/>
    <w:rsid w:val="00667B2F"/>
    <w:rsid w:val="00667DC0"/>
    <w:rsid w:val="00667DDE"/>
    <w:rsid w:val="00667DDF"/>
    <w:rsid w:val="00667FAB"/>
    <w:rsid w:val="0067006E"/>
    <w:rsid w:val="006701C5"/>
    <w:rsid w:val="006701CD"/>
    <w:rsid w:val="006701D4"/>
    <w:rsid w:val="00670258"/>
    <w:rsid w:val="006702C7"/>
    <w:rsid w:val="006703C3"/>
    <w:rsid w:val="00670419"/>
    <w:rsid w:val="0067056E"/>
    <w:rsid w:val="006705B1"/>
    <w:rsid w:val="006705CC"/>
    <w:rsid w:val="00670625"/>
    <w:rsid w:val="00670831"/>
    <w:rsid w:val="00670BE2"/>
    <w:rsid w:val="00670C01"/>
    <w:rsid w:val="00670CB2"/>
    <w:rsid w:val="00670E47"/>
    <w:rsid w:val="00670E4F"/>
    <w:rsid w:val="00670EEC"/>
    <w:rsid w:val="00670F2B"/>
    <w:rsid w:val="0067106D"/>
    <w:rsid w:val="006710A7"/>
    <w:rsid w:val="006710FC"/>
    <w:rsid w:val="006711D5"/>
    <w:rsid w:val="0067125C"/>
    <w:rsid w:val="0067143D"/>
    <w:rsid w:val="0067152B"/>
    <w:rsid w:val="0067154F"/>
    <w:rsid w:val="006715CD"/>
    <w:rsid w:val="00671698"/>
    <w:rsid w:val="006716E1"/>
    <w:rsid w:val="0067178F"/>
    <w:rsid w:val="00671814"/>
    <w:rsid w:val="0067188E"/>
    <w:rsid w:val="006718D1"/>
    <w:rsid w:val="00671926"/>
    <w:rsid w:val="00671996"/>
    <w:rsid w:val="006719C7"/>
    <w:rsid w:val="00671A71"/>
    <w:rsid w:val="00671ACF"/>
    <w:rsid w:val="00671BEF"/>
    <w:rsid w:val="00671D45"/>
    <w:rsid w:val="00671E00"/>
    <w:rsid w:val="00671FBE"/>
    <w:rsid w:val="006721DC"/>
    <w:rsid w:val="00672659"/>
    <w:rsid w:val="00672764"/>
    <w:rsid w:val="006728FC"/>
    <w:rsid w:val="00672956"/>
    <w:rsid w:val="006729DB"/>
    <w:rsid w:val="00672AAE"/>
    <w:rsid w:val="00672CB9"/>
    <w:rsid w:val="00672D91"/>
    <w:rsid w:val="00672ED0"/>
    <w:rsid w:val="00672FAF"/>
    <w:rsid w:val="0067322B"/>
    <w:rsid w:val="0067345A"/>
    <w:rsid w:val="006734C4"/>
    <w:rsid w:val="00673549"/>
    <w:rsid w:val="006735AB"/>
    <w:rsid w:val="006735C1"/>
    <w:rsid w:val="006735FF"/>
    <w:rsid w:val="0067365B"/>
    <w:rsid w:val="00673752"/>
    <w:rsid w:val="006737B1"/>
    <w:rsid w:val="00673830"/>
    <w:rsid w:val="00673886"/>
    <w:rsid w:val="0067399C"/>
    <w:rsid w:val="00673A7F"/>
    <w:rsid w:val="00673ABB"/>
    <w:rsid w:val="00673C1F"/>
    <w:rsid w:val="00674099"/>
    <w:rsid w:val="006740E6"/>
    <w:rsid w:val="006742A8"/>
    <w:rsid w:val="00674754"/>
    <w:rsid w:val="00674937"/>
    <w:rsid w:val="00674A3C"/>
    <w:rsid w:val="00674AA1"/>
    <w:rsid w:val="00674B98"/>
    <w:rsid w:val="00674C70"/>
    <w:rsid w:val="00674E35"/>
    <w:rsid w:val="00674F39"/>
    <w:rsid w:val="00674FA9"/>
    <w:rsid w:val="006750DB"/>
    <w:rsid w:val="006751C3"/>
    <w:rsid w:val="0067524C"/>
    <w:rsid w:val="00675265"/>
    <w:rsid w:val="006756EC"/>
    <w:rsid w:val="0067579C"/>
    <w:rsid w:val="00675814"/>
    <w:rsid w:val="00675978"/>
    <w:rsid w:val="00675A1B"/>
    <w:rsid w:val="00675A27"/>
    <w:rsid w:val="00675B3B"/>
    <w:rsid w:val="00675BF9"/>
    <w:rsid w:val="00675CCF"/>
    <w:rsid w:val="00675CEF"/>
    <w:rsid w:val="00675E42"/>
    <w:rsid w:val="00676046"/>
    <w:rsid w:val="00676097"/>
    <w:rsid w:val="0067610F"/>
    <w:rsid w:val="00676150"/>
    <w:rsid w:val="006761CF"/>
    <w:rsid w:val="006761D1"/>
    <w:rsid w:val="006761DE"/>
    <w:rsid w:val="00676201"/>
    <w:rsid w:val="006762D0"/>
    <w:rsid w:val="0067635C"/>
    <w:rsid w:val="006763A6"/>
    <w:rsid w:val="00676570"/>
    <w:rsid w:val="006765DD"/>
    <w:rsid w:val="006767CB"/>
    <w:rsid w:val="006767F4"/>
    <w:rsid w:val="00676875"/>
    <w:rsid w:val="006769EB"/>
    <w:rsid w:val="00676AFE"/>
    <w:rsid w:val="00676B5D"/>
    <w:rsid w:val="00676B93"/>
    <w:rsid w:val="00676C5D"/>
    <w:rsid w:val="00676C71"/>
    <w:rsid w:val="00676C86"/>
    <w:rsid w:val="00676CD1"/>
    <w:rsid w:val="00676D97"/>
    <w:rsid w:val="00676E6B"/>
    <w:rsid w:val="00676F3D"/>
    <w:rsid w:val="0067702E"/>
    <w:rsid w:val="0067712F"/>
    <w:rsid w:val="00677487"/>
    <w:rsid w:val="00677663"/>
    <w:rsid w:val="006776CA"/>
    <w:rsid w:val="00677840"/>
    <w:rsid w:val="006779D4"/>
    <w:rsid w:val="00677A2C"/>
    <w:rsid w:val="00677A89"/>
    <w:rsid w:val="00677AE4"/>
    <w:rsid w:val="00677B79"/>
    <w:rsid w:val="00677DBE"/>
    <w:rsid w:val="00677E46"/>
    <w:rsid w:val="00677E9C"/>
    <w:rsid w:val="00677F92"/>
    <w:rsid w:val="00677FC5"/>
    <w:rsid w:val="0068001E"/>
    <w:rsid w:val="006800FC"/>
    <w:rsid w:val="006801B9"/>
    <w:rsid w:val="00680268"/>
    <w:rsid w:val="00680321"/>
    <w:rsid w:val="0068047A"/>
    <w:rsid w:val="006804BE"/>
    <w:rsid w:val="006804CE"/>
    <w:rsid w:val="00680509"/>
    <w:rsid w:val="00680594"/>
    <w:rsid w:val="0068065B"/>
    <w:rsid w:val="006806D1"/>
    <w:rsid w:val="006806E5"/>
    <w:rsid w:val="00680990"/>
    <w:rsid w:val="00680A16"/>
    <w:rsid w:val="00680A59"/>
    <w:rsid w:val="00680C94"/>
    <w:rsid w:val="00680D02"/>
    <w:rsid w:val="00680E45"/>
    <w:rsid w:val="00680EBC"/>
    <w:rsid w:val="00680EC8"/>
    <w:rsid w:val="00680F20"/>
    <w:rsid w:val="00680F86"/>
    <w:rsid w:val="00681149"/>
    <w:rsid w:val="006811AB"/>
    <w:rsid w:val="0068123E"/>
    <w:rsid w:val="006812D2"/>
    <w:rsid w:val="006813C6"/>
    <w:rsid w:val="00681471"/>
    <w:rsid w:val="0068149B"/>
    <w:rsid w:val="00681665"/>
    <w:rsid w:val="00681810"/>
    <w:rsid w:val="00681832"/>
    <w:rsid w:val="0068193A"/>
    <w:rsid w:val="00681996"/>
    <w:rsid w:val="00681AE7"/>
    <w:rsid w:val="00681B3D"/>
    <w:rsid w:val="00681B62"/>
    <w:rsid w:val="00681CF1"/>
    <w:rsid w:val="00681D17"/>
    <w:rsid w:val="00681D33"/>
    <w:rsid w:val="00681DD6"/>
    <w:rsid w:val="006820EA"/>
    <w:rsid w:val="00682151"/>
    <w:rsid w:val="0068216F"/>
    <w:rsid w:val="00682215"/>
    <w:rsid w:val="00682428"/>
    <w:rsid w:val="00682471"/>
    <w:rsid w:val="0068247D"/>
    <w:rsid w:val="00682658"/>
    <w:rsid w:val="0068288C"/>
    <w:rsid w:val="0068289C"/>
    <w:rsid w:val="0068289E"/>
    <w:rsid w:val="00682A27"/>
    <w:rsid w:val="00682A42"/>
    <w:rsid w:val="00682D3B"/>
    <w:rsid w:val="00682E79"/>
    <w:rsid w:val="00682E83"/>
    <w:rsid w:val="00682EF5"/>
    <w:rsid w:val="00682F2E"/>
    <w:rsid w:val="00682F6B"/>
    <w:rsid w:val="00682FE3"/>
    <w:rsid w:val="006830FE"/>
    <w:rsid w:val="00683233"/>
    <w:rsid w:val="00683292"/>
    <w:rsid w:val="006832FD"/>
    <w:rsid w:val="006834D3"/>
    <w:rsid w:val="006835B4"/>
    <w:rsid w:val="0068371F"/>
    <w:rsid w:val="00683721"/>
    <w:rsid w:val="006838C8"/>
    <w:rsid w:val="0068396D"/>
    <w:rsid w:val="00683B96"/>
    <w:rsid w:val="00683BFD"/>
    <w:rsid w:val="00683C10"/>
    <w:rsid w:val="00683C78"/>
    <w:rsid w:val="00683CAD"/>
    <w:rsid w:val="00683E05"/>
    <w:rsid w:val="00683EDA"/>
    <w:rsid w:val="00683F6B"/>
    <w:rsid w:val="00683F8A"/>
    <w:rsid w:val="00683F94"/>
    <w:rsid w:val="00684022"/>
    <w:rsid w:val="0068404B"/>
    <w:rsid w:val="006841F8"/>
    <w:rsid w:val="006842A9"/>
    <w:rsid w:val="00684307"/>
    <w:rsid w:val="0068433C"/>
    <w:rsid w:val="006843C6"/>
    <w:rsid w:val="0068443F"/>
    <w:rsid w:val="00684576"/>
    <w:rsid w:val="006845E1"/>
    <w:rsid w:val="006846C4"/>
    <w:rsid w:val="00684947"/>
    <w:rsid w:val="00684A3A"/>
    <w:rsid w:val="00684ABE"/>
    <w:rsid w:val="00684AF4"/>
    <w:rsid w:val="00684F28"/>
    <w:rsid w:val="00685045"/>
    <w:rsid w:val="00685073"/>
    <w:rsid w:val="006850B0"/>
    <w:rsid w:val="00685104"/>
    <w:rsid w:val="00685153"/>
    <w:rsid w:val="00685169"/>
    <w:rsid w:val="00685180"/>
    <w:rsid w:val="00685226"/>
    <w:rsid w:val="006852C8"/>
    <w:rsid w:val="00685316"/>
    <w:rsid w:val="006855B7"/>
    <w:rsid w:val="0068578D"/>
    <w:rsid w:val="006857D3"/>
    <w:rsid w:val="0068597B"/>
    <w:rsid w:val="006859D8"/>
    <w:rsid w:val="00685A1A"/>
    <w:rsid w:val="00685B88"/>
    <w:rsid w:val="00685E26"/>
    <w:rsid w:val="00685E65"/>
    <w:rsid w:val="00685ECD"/>
    <w:rsid w:val="00685F33"/>
    <w:rsid w:val="00685F39"/>
    <w:rsid w:val="00686089"/>
    <w:rsid w:val="006860B8"/>
    <w:rsid w:val="0068622B"/>
    <w:rsid w:val="00686249"/>
    <w:rsid w:val="00686287"/>
    <w:rsid w:val="00686447"/>
    <w:rsid w:val="006864F6"/>
    <w:rsid w:val="00686505"/>
    <w:rsid w:val="006865EB"/>
    <w:rsid w:val="0068672B"/>
    <w:rsid w:val="00686BBB"/>
    <w:rsid w:val="00686C28"/>
    <w:rsid w:val="00686E38"/>
    <w:rsid w:val="00686EF7"/>
    <w:rsid w:val="00686F61"/>
    <w:rsid w:val="00686F81"/>
    <w:rsid w:val="00687387"/>
    <w:rsid w:val="0068752C"/>
    <w:rsid w:val="00687563"/>
    <w:rsid w:val="006875CC"/>
    <w:rsid w:val="0068765D"/>
    <w:rsid w:val="006876FA"/>
    <w:rsid w:val="00687988"/>
    <w:rsid w:val="006879AD"/>
    <w:rsid w:val="006879CA"/>
    <w:rsid w:val="00687A3B"/>
    <w:rsid w:val="00687DAE"/>
    <w:rsid w:val="00687E14"/>
    <w:rsid w:val="00687F05"/>
    <w:rsid w:val="00687F28"/>
    <w:rsid w:val="00687F9A"/>
    <w:rsid w:val="00687FD5"/>
    <w:rsid w:val="00690001"/>
    <w:rsid w:val="00690029"/>
    <w:rsid w:val="0069002B"/>
    <w:rsid w:val="006900D5"/>
    <w:rsid w:val="006901C4"/>
    <w:rsid w:val="00690336"/>
    <w:rsid w:val="006903C1"/>
    <w:rsid w:val="006904A2"/>
    <w:rsid w:val="006904C9"/>
    <w:rsid w:val="006905ED"/>
    <w:rsid w:val="00690733"/>
    <w:rsid w:val="00690819"/>
    <w:rsid w:val="0069087E"/>
    <w:rsid w:val="00690895"/>
    <w:rsid w:val="006908E7"/>
    <w:rsid w:val="00690933"/>
    <w:rsid w:val="0069094C"/>
    <w:rsid w:val="006909DE"/>
    <w:rsid w:val="00690AFA"/>
    <w:rsid w:val="00690B2A"/>
    <w:rsid w:val="00690BDB"/>
    <w:rsid w:val="00690C7C"/>
    <w:rsid w:val="00690D78"/>
    <w:rsid w:val="00690D9A"/>
    <w:rsid w:val="00690E74"/>
    <w:rsid w:val="00690EBC"/>
    <w:rsid w:val="00690FDC"/>
    <w:rsid w:val="00690FF7"/>
    <w:rsid w:val="00691151"/>
    <w:rsid w:val="0069120A"/>
    <w:rsid w:val="006912EB"/>
    <w:rsid w:val="006913EF"/>
    <w:rsid w:val="0069140B"/>
    <w:rsid w:val="0069148B"/>
    <w:rsid w:val="0069168D"/>
    <w:rsid w:val="0069169B"/>
    <w:rsid w:val="0069175F"/>
    <w:rsid w:val="00691A15"/>
    <w:rsid w:val="00691A2D"/>
    <w:rsid w:val="00691A85"/>
    <w:rsid w:val="00691B01"/>
    <w:rsid w:val="00691B7E"/>
    <w:rsid w:val="00691B98"/>
    <w:rsid w:val="00691D1E"/>
    <w:rsid w:val="00691D5A"/>
    <w:rsid w:val="00691E47"/>
    <w:rsid w:val="00691E97"/>
    <w:rsid w:val="006920AA"/>
    <w:rsid w:val="00692157"/>
    <w:rsid w:val="006921E6"/>
    <w:rsid w:val="006922E5"/>
    <w:rsid w:val="006922E7"/>
    <w:rsid w:val="00692604"/>
    <w:rsid w:val="00692736"/>
    <w:rsid w:val="0069276C"/>
    <w:rsid w:val="00692809"/>
    <w:rsid w:val="00692896"/>
    <w:rsid w:val="00692A44"/>
    <w:rsid w:val="00692ACF"/>
    <w:rsid w:val="00692AFC"/>
    <w:rsid w:val="00692BD6"/>
    <w:rsid w:val="00692D7D"/>
    <w:rsid w:val="00692D83"/>
    <w:rsid w:val="00692DDD"/>
    <w:rsid w:val="00693062"/>
    <w:rsid w:val="006930CB"/>
    <w:rsid w:val="00693104"/>
    <w:rsid w:val="0069311D"/>
    <w:rsid w:val="0069333A"/>
    <w:rsid w:val="006933AF"/>
    <w:rsid w:val="00693508"/>
    <w:rsid w:val="006935F4"/>
    <w:rsid w:val="0069379B"/>
    <w:rsid w:val="0069381F"/>
    <w:rsid w:val="00693A64"/>
    <w:rsid w:val="00693A8C"/>
    <w:rsid w:val="00693D01"/>
    <w:rsid w:val="00693D06"/>
    <w:rsid w:val="00693F5D"/>
    <w:rsid w:val="00694324"/>
    <w:rsid w:val="0069435F"/>
    <w:rsid w:val="0069436B"/>
    <w:rsid w:val="0069443C"/>
    <w:rsid w:val="006944B1"/>
    <w:rsid w:val="006944C1"/>
    <w:rsid w:val="00694523"/>
    <w:rsid w:val="006945C9"/>
    <w:rsid w:val="006947FD"/>
    <w:rsid w:val="0069496E"/>
    <w:rsid w:val="00694A26"/>
    <w:rsid w:val="00694AC8"/>
    <w:rsid w:val="00694C29"/>
    <w:rsid w:val="00694C52"/>
    <w:rsid w:val="00694D07"/>
    <w:rsid w:val="00694D3E"/>
    <w:rsid w:val="00694E74"/>
    <w:rsid w:val="00694E79"/>
    <w:rsid w:val="00694F41"/>
    <w:rsid w:val="00694FD5"/>
    <w:rsid w:val="00695389"/>
    <w:rsid w:val="00695408"/>
    <w:rsid w:val="00695474"/>
    <w:rsid w:val="00695578"/>
    <w:rsid w:val="006955A2"/>
    <w:rsid w:val="00695618"/>
    <w:rsid w:val="00695679"/>
    <w:rsid w:val="0069570C"/>
    <w:rsid w:val="00695843"/>
    <w:rsid w:val="00695863"/>
    <w:rsid w:val="00695866"/>
    <w:rsid w:val="00695951"/>
    <w:rsid w:val="00695984"/>
    <w:rsid w:val="00695B4E"/>
    <w:rsid w:val="00695C67"/>
    <w:rsid w:val="00695CE5"/>
    <w:rsid w:val="00695D17"/>
    <w:rsid w:val="00695D66"/>
    <w:rsid w:val="00695D95"/>
    <w:rsid w:val="00695FC1"/>
    <w:rsid w:val="00695FCB"/>
    <w:rsid w:val="00695FE4"/>
    <w:rsid w:val="006960E1"/>
    <w:rsid w:val="006961ED"/>
    <w:rsid w:val="00696259"/>
    <w:rsid w:val="00696344"/>
    <w:rsid w:val="00696528"/>
    <w:rsid w:val="006965AA"/>
    <w:rsid w:val="00696619"/>
    <w:rsid w:val="0069663A"/>
    <w:rsid w:val="00696796"/>
    <w:rsid w:val="0069682B"/>
    <w:rsid w:val="0069684D"/>
    <w:rsid w:val="0069684F"/>
    <w:rsid w:val="0069685E"/>
    <w:rsid w:val="006968DB"/>
    <w:rsid w:val="006968F4"/>
    <w:rsid w:val="00696987"/>
    <w:rsid w:val="0069698B"/>
    <w:rsid w:val="006969EB"/>
    <w:rsid w:val="00696CA1"/>
    <w:rsid w:val="00696CBC"/>
    <w:rsid w:val="00696D02"/>
    <w:rsid w:val="00696DCD"/>
    <w:rsid w:val="00696F36"/>
    <w:rsid w:val="00696F9A"/>
    <w:rsid w:val="00696F9C"/>
    <w:rsid w:val="00696F9D"/>
    <w:rsid w:val="00696FDB"/>
    <w:rsid w:val="006970C9"/>
    <w:rsid w:val="00697111"/>
    <w:rsid w:val="006971F2"/>
    <w:rsid w:val="006971FE"/>
    <w:rsid w:val="00697254"/>
    <w:rsid w:val="006972B8"/>
    <w:rsid w:val="00697325"/>
    <w:rsid w:val="00697522"/>
    <w:rsid w:val="0069752F"/>
    <w:rsid w:val="00697586"/>
    <w:rsid w:val="006975E1"/>
    <w:rsid w:val="0069765E"/>
    <w:rsid w:val="006977AC"/>
    <w:rsid w:val="006977FB"/>
    <w:rsid w:val="0069784D"/>
    <w:rsid w:val="006978D3"/>
    <w:rsid w:val="00697903"/>
    <w:rsid w:val="0069795F"/>
    <w:rsid w:val="0069798C"/>
    <w:rsid w:val="00697B43"/>
    <w:rsid w:val="00697B90"/>
    <w:rsid w:val="00697C9F"/>
    <w:rsid w:val="00697CFB"/>
    <w:rsid w:val="00697E26"/>
    <w:rsid w:val="00697E3F"/>
    <w:rsid w:val="00697E81"/>
    <w:rsid w:val="006A0008"/>
    <w:rsid w:val="006A0134"/>
    <w:rsid w:val="006A0243"/>
    <w:rsid w:val="006A0434"/>
    <w:rsid w:val="006A04A6"/>
    <w:rsid w:val="006A04CC"/>
    <w:rsid w:val="006A0555"/>
    <w:rsid w:val="006A07A9"/>
    <w:rsid w:val="006A07AD"/>
    <w:rsid w:val="006A0924"/>
    <w:rsid w:val="006A093C"/>
    <w:rsid w:val="006A0C42"/>
    <w:rsid w:val="006A0CA2"/>
    <w:rsid w:val="006A0D08"/>
    <w:rsid w:val="006A0E9F"/>
    <w:rsid w:val="006A0F7E"/>
    <w:rsid w:val="006A0F8D"/>
    <w:rsid w:val="006A100D"/>
    <w:rsid w:val="006A1129"/>
    <w:rsid w:val="006A132B"/>
    <w:rsid w:val="006A1335"/>
    <w:rsid w:val="006A1420"/>
    <w:rsid w:val="006A1624"/>
    <w:rsid w:val="006A1655"/>
    <w:rsid w:val="006A1810"/>
    <w:rsid w:val="006A194A"/>
    <w:rsid w:val="006A1976"/>
    <w:rsid w:val="006A19E8"/>
    <w:rsid w:val="006A1A1D"/>
    <w:rsid w:val="006A1A2F"/>
    <w:rsid w:val="006A1A8A"/>
    <w:rsid w:val="006A1B1B"/>
    <w:rsid w:val="006A1C81"/>
    <w:rsid w:val="006A1F5F"/>
    <w:rsid w:val="006A216B"/>
    <w:rsid w:val="006A2253"/>
    <w:rsid w:val="006A22E6"/>
    <w:rsid w:val="006A2481"/>
    <w:rsid w:val="006A24C0"/>
    <w:rsid w:val="006A2558"/>
    <w:rsid w:val="006A277D"/>
    <w:rsid w:val="006A27A0"/>
    <w:rsid w:val="006A27BD"/>
    <w:rsid w:val="006A27D7"/>
    <w:rsid w:val="006A27EF"/>
    <w:rsid w:val="006A28D4"/>
    <w:rsid w:val="006A28E9"/>
    <w:rsid w:val="006A291B"/>
    <w:rsid w:val="006A2A4C"/>
    <w:rsid w:val="006A2AE9"/>
    <w:rsid w:val="006A2BC1"/>
    <w:rsid w:val="006A2C1A"/>
    <w:rsid w:val="006A2C4B"/>
    <w:rsid w:val="006A2C5F"/>
    <w:rsid w:val="006A2D7C"/>
    <w:rsid w:val="006A2E59"/>
    <w:rsid w:val="006A2E6F"/>
    <w:rsid w:val="006A2F4A"/>
    <w:rsid w:val="006A3013"/>
    <w:rsid w:val="006A3190"/>
    <w:rsid w:val="006A31FD"/>
    <w:rsid w:val="006A3225"/>
    <w:rsid w:val="006A3290"/>
    <w:rsid w:val="006A35BA"/>
    <w:rsid w:val="006A3682"/>
    <w:rsid w:val="006A36DA"/>
    <w:rsid w:val="006A3820"/>
    <w:rsid w:val="006A39E3"/>
    <w:rsid w:val="006A3AB3"/>
    <w:rsid w:val="006A3C3E"/>
    <w:rsid w:val="006A3E45"/>
    <w:rsid w:val="006A3F73"/>
    <w:rsid w:val="006A4187"/>
    <w:rsid w:val="006A41AC"/>
    <w:rsid w:val="006A457E"/>
    <w:rsid w:val="006A460E"/>
    <w:rsid w:val="006A467A"/>
    <w:rsid w:val="006A46DD"/>
    <w:rsid w:val="006A4816"/>
    <w:rsid w:val="006A4917"/>
    <w:rsid w:val="006A4A6B"/>
    <w:rsid w:val="006A4C55"/>
    <w:rsid w:val="006A4D2F"/>
    <w:rsid w:val="006A4D58"/>
    <w:rsid w:val="006A4E3A"/>
    <w:rsid w:val="006A4EAD"/>
    <w:rsid w:val="006A4EE5"/>
    <w:rsid w:val="006A4F97"/>
    <w:rsid w:val="006A4FF3"/>
    <w:rsid w:val="006A5039"/>
    <w:rsid w:val="006A5135"/>
    <w:rsid w:val="006A5151"/>
    <w:rsid w:val="006A52A5"/>
    <w:rsid w:val="006A534C"/>
    <w:rsid w:val="006A5397"/>
    <w:rsid w:val="006A548C"/>
    <w:rsid w:val="006A56B4"/>
    <w:rsid w:val="006A5761"/>
    <w:rsid w:val="006A57D3"/>
    <w:rsid w:val="006A57FC"/>
    <w:rsid w:val="006A58EE"/>
    <w:rsid w:val="006A590D"/>
    <w:rsid w:val="006A5B5E"/>
    <w:rsid w:val="006A5F5A"/>
    <w:rsid w:val="006A60DF"/>
    <w:rsid w:val="006A6173"/>
    <w:rsid w:val="006A61A3"/>
    <w:rsid w:val="006A62F1"/>
    <w:rsid w:val="006A630F"/>
    <w:rsid w:val="006A63B2"/>
    <w:rsid w:val="006A642D"/>
    <w:rsid w:val="006A6431"/>
    <w:rsid w:val="006A6467"/>
    <w:rsid w:val="006A6707"/>
    <w:rsid w:val="006A679D"/>
    <w:rsid w:val="006A68B3"/>
    <w:rsid w:val="006A6987"/>
    <w:rsid w:val="006A6AE8"/>
    <w:rsid w:val="006A6B12"/>
    <w:rsid w:val="006A6B23"/>
    <w:rsid w:val="006A6B81"/>
    <w:rsid w:val="006A6CD1"/>
    <w:rsid w:val="006A6CD8"/>
    <w:rsid w:val="006A6DEB"/>
    <w:rsid w:val="006A704D"/>
    <w:rsid w:val="006A70AD"/>
    <w:rsid w:val="006A7121"/>
    <w:rsid w:val="006A7123"/>
    <w:rsid w:val="006A7162"/>
    <w:rsid w:val="006A7310"/>
    <w:rsid w:val="006A736A"/>
    <w:rsid w:val="006A761E"/>
    <w:rsid w:val="006A76DE"/>
    <w:rsid w:val="006A77CC"/>
    <w:rsid w:val="006A77F6"/>
    <w:rsid w:val="006A793B"/>
    <w:rsid w:val="006A7A9B"/>
    <w:rsid w:val="006A7ABC"/>
    <w:rsid w:val="006A7B09"/>
    <w:rsid w:val="006A7B9B"/>
    <w:rsid w:val="006A7C1B"/>
    <w:rsid w:val="006A7D2A"/>
    <w:rsid w:val="006A7D2F"/>
    <w:rsid w:val="006A7DC4"/>
    <w:rsid w:val="006A7F67"/>
    <w:rsid w:val="006B0113"/>
    <w:rsid w:val="006B02E2"/>
    <w:rsid w:val="006B054F"/>
    <w:rsid w:val="006B0605"/>
    <w:rsid w:val="006B0671"/>
    <w:rsid w:val="006B074D"/>
    <w:rsid w:val="006B079B"/>
    <w:rsid w:val="006B0864"/>
    <w:rsid w:val="006B09FF"/>
    <w:rsid w:val="006B0AA7"/>
    <w:rsid w:val="006B0B77"/>
    <w:rsid w:val="006B0BED"/>
    <w:rsid w:val="006B0C14"/>
    <w:rsid w:val="006B0CA2"/>
    <w:rsid w:val="006B0D5A"/>
    <w:rsid w:val="006B0E32"/>
    <w:rsid w:val="006B0E90"/>
    <w:rsid w:val="006B0EC5"/>
    <w:rsid w:val="006B0F0B"/>
    <w:rsid w:val="006B11C3"/>
    <w:rsid w:val="006B126B"/>
    <w:rsid w:val="006B16D9"/>
    <w:rsid w:val="006B196A"/>
    <w:rsid w:val="006B1A09"/>
    <w:rsid w:val="006B1A74"/>
    <w:rsid w:val="006B1BDC"/>
    <w:rsid w:val="006B1CF9"/>
    <w:rsid w:val="006B1E0D"/>
    <w:rsid w:val="006B1E71"/>
    <w:rsid w:val="006B1EB9"/>
    <w:rsid w:val="006B1F90"/>
    <w:rsid w:val="006B2157"/>
    <w:rsid w:val="006B2411"/>
    <w:rsid w:val="006B241C"/>
    <w:rsid w:val="006B24A1"/>
    <w:rsid w:val="006B25B8"/>
    <w:rsid w:val="006B264B"/>
    <w:rsid w:val="006B2750"/>
    <w:rsid w:val="006B285C"/>
    <w:rsid w:val="006B28CC"/>
    <w:rsid w:val="006B2974"/>
    <w:rsid w:val="006B297F"/>
    <w:rsid w:val="006B2AB8"/>
    <w:rsid w:val="006B2AE5"/>
    <w:rsid w:val="006B2B52"/>
    <w:rsid w:val="006B2BC6"/>
    <w:rsid w:val="006B2C51"/>
    <w:rsid w:val="006B2CE2"/>
    <w:rsid w:val="006B2D18"/>
    <w:rsid w:val="006B2D65"/>
    <w:rsid w:val="006B3011"/>
    <w:rsid w:val="006B3159"/>
    <w:rsid w:val="006B3167"/>
    <w:rsid w:val="006B331B"/>
    <w:rsid w:val="006B336A"/>
    <w:rsid w:val="006B34CF"/>
    <w:rsid w:val="006B3651"/>
    <w:rsid w:val="006B3696"/>
    <w:rsid w:val="006B37AA"/>
    <w:rsid w:val="006B3896"/>
    <w:rsid w:val="006B38A7"/>
    <w:rsid w:val="006B3D18"/>
    <w:rsid w:val="006B3E9A"/>
    <w:rsid w:val="006B40B1"/>
    <w:rsid w:val="006B417F"/>
    <w:rsid w:val="006B44B8"/>
    <w:rsid w:val="006B454C"/>
    <w:rsid w:val="006B4663"/>
    <w:rsid w:val="006B46E5"/>
    <w:rsid w:val="006B46FF"/>
    <w:rsid w:val="006B4812"/>
    <w:rsid w:val="006B4892"/>
    <w:rsid w:val="006B48EE"/>
    <w:rsid w:val="006B494B"/>
    <w:rsid w:val="006B4965"/>
    <w:rsid w:val="006B49A6"/>
    <w:rsid w:val="006B4A53"/>
    <w:rsid w:val="006B4B6E"/>
    <w:rsid w:val="006B4BC7"/>
    <w:rsid w:val="006B4BF1"/>
    <w:rsid w:val="006B4CD1"/>
    <w:rsid w:val="006B4E85"/>
    <w:rsid w:val="006B5114"/>
    <w:rsid w:val="006B514F"/>
    <w:rsid w:val="006B5166"/>
    <w:rsid w:val="006B522C"/>
    <w:rsid w:val="006B5300"/>
    <w:rsid w:val="006B5636"/>
    <w:rsid w:val="006B56AA"/>
    <w:rsid w:val="006B5716"/>
    <w:rsid w:val="006B5740"/>
    <w:rsid w:val="006B57C9"/>
    <w:rsid w:val="006B57E3"/>
    <w:rsid w:val="006B5881"/>
    <w:rsid w:val="006B58C9"/>
    <w:rsid w:val="006B5B55"/>
    <w:rsid w:val="006B5BAB"/>
    <w:rsid w:val="006B5C89"/>
    <w:rsid w:val="006B5D52"/>
    <w:rsid w:val="006B5D9B"/>
    <w:rsid w:val="006B5E36"/>
    <w:rsid w:val="006B5FC5"/>
    <w:rsid w:val="006B622E"/>
    <w:rsid w:val="006B629D"/>
    <w:rsid w:val="006B62F4"/>
    <w:rsid w:val="006B636D"/>
    <w:rsid w:val="006B6579"/>
    <w:rsid w:val="006B66D4"/>
    <w:rsid w:val="006B66E0"/>
    <w:rsid w:val="006B6724"/>
    <w:rsid w:val="006B67DB"/>
    <w:rsid w:val="006B68B4"/>
    <w:rsid w:val="006B68E3"/>
    <w:rsid w:val="006B696D"/>
    <w:rsid w:val="006B69A4"/>
    <w:rsid w:val="006B6ABF"/>
    <w:rsid w:val="006B6ADB"/>
    <w:rsid w:val="006B6CF2"/>
    <w:rsid w:val="006B6CFB"/>
    <w:rsid w:val="006B6D28"/>
    <w:rsid w:val="006B6D83"/>
    <w:rsid w:val="006B6EDE"/>
    <w:rsid w:val="006B6F8A"/>
    <w:rsid w:val="006B6FA2"/>
    <w:rsid w:val="006B7090"/>
    <w:rsid w:val="006B70A2"/>
    <w:rsid w:val="006B72A3"/>
    <w:rsid w:val="006B756A"/>
    <w:rsid w:val="006B7656"/>
    <w:rsid w:val="006B769E"/>
    <w:rsid w:val="006B7803"/>
    <w:rsid w:val="006B7841"/>
    <w:rsid w:val="006B7A52"/>
    <w:rsid w:val="006B7AF6"/>
    <w:rsid w:val="006B7BCF"/>
    <w:rsid w:val="006B7C94"/>
    <w:rsid w:val="006B7D26"/>
    <w:rsid w:val="006B7D9F"/>
    <w:rsid w:val="006B7E3F"/>
    <w:rsid w:val="006B7EF6"/>
    <w:rsid w:val="006B7FB7"/>
    <w:rsid w:val="006C0028"/>
    <w:rsid w:val="006C00A8"/>
    <w:rsid w:val="006C0193"/>
    <w:rsid w:val="006C0233"/>
    <w:rsid w:val="006C0281"/>
    <w:rsid w:val="006C0490"/>
    <w:rsid w:val="006C04C3"/>
    <w:rsid w:val="006C061F"/>
    <w:rsid w:val="006C0738"/>
    <w:rsid w:val="006C07D4"/>
    <w:rsid w:val="006C0807"/>
    <w:rsid w:val="006C085E"/>
    <w:rsid w:val="006C087C"/>
    <w:rsid w:val="006C0B33"/>
    <w:rsid w:val="006C0DED"/>
    <w:rsid w:val="006C0F07"/>
    <w:rsid w:val="006C0F28"/>
    <w:rsid w:val="006C0F3C"/>
    <w:rsid w:val="006C0F9D"/>
    <w:rsid w:val="006C10D2"/>
    <w:rsid w:val="006C1132"/>
    <w:rsid w:val="006C118D"/>
    <w:rsid w:val="006C126F"/>
    <w:rsid w:val="006C1273"/>
    <w:rsid w:val="006C13AE"/>
    <w:rsid w:val="006C146C"/>
    <w:rsid w:val="006C14CC"/>
    <w:rsid w:val="006C1508"/>
    <w:rsid w:val="006C15D0"/>
    <w:rsid w:val="006C15D2"/>
    <w:rsid w:val="006C15ED"/>
    <w:rsid w:val="006C1670"/>
    <w:rsid w:val="006C1765"/>
    <w:rsid w:val="006C17D0"/>
    <w:rsid w:val="006C189E"/>
    <w:rsid w:val="006C1915"/>
    <w:rsid w:val="006C1940"/>
    <w:rsid w:val="006C19AD"/>
    <w:rsid w:val="006C1A3D"/>
    <w:rsid w:val="006C1B5D"/>
    <w:rsid w:val="006C1C50"/>
    <w:rsid w:val="006C1C61"/>
    <w:rsid w:val="006C1CB6"/>
    <w:rsid w:val="006C1CD3"/>
    <w:rsid w:val="006C1CFE"/>
    <w:rsid w:val="006C1ED3"/>
    <w:rsid w:val="006C1F1F"/>
    <w:rsid w:val="006C21CE"/>
    <w:rsid w:val="006C2639"/>
    <w:rsid w:val="006C265F"/>
    <w:rsid w:val="006C26D1"/>
    <w:rsid w:val="006C26E9"/>
    <w:rsid w:val="006C2840"/>
    <w:rsid w:val="006C28AB"/>
    <w:rsid w:val="006C2A93"/>
    <w:rsid w:val="006C2AA6"/>
    <w:rsid w:val="006C2B82"/>
    <w:rsid w:val="006C2D5C"/>
    <w:rsid w:val="006C2E41"/>
    <w:rsid w:val="006C2EC1"/>
    <w:rsid w:val="006C2ED2"/>
    <w:rsid w:val="006C2F00"/>
    <w:rsid w:val="006C2F10"/>
    <w:rsid w:val="006C304E"/>
    <w:rsid w:val="006C311C"/>
    <w:rsid w:val="006C315C"/>
    <w:rsid w:val="006C3200"/>
    <w:rsid w:val="006C3249"/>
    <w:rsid w:val="006C33DA"/>
    <w:rsid w:val="006C342B"/>
    <w:rsid w:val="006C350C"/>
    <w:rsid w:val="006C3963"/>
    <w:rsid w:val="006C397B"/>
    <w:rsid w:val="006C39E2"/>
    <w:rsid w:val="006C3A31"/>
    <w:rsid w:val="006C3ADB"/>
    <w:rsid w:val="006C4021"/>
    <w:rsid w:val="006C408D"/>
    <w:rsid w:val="006C4094"/>
    <w:rsid w:val="006C40A6"/>
    <w:rsid w:val="006C4211"/>
    <w:rsid w:val="006C425F"/>
    <w:rsid w:val="006C4311"/>
    <w:rsid w:val="006C440D"/>
    <w:rsid w:val="006C450E"/>
    <w:rsid w:val="006C459B"/>
    <w:rsid w:val="006C464B"/>
    <w:rsid w:val="006C46CF"/>
    <w:rsid w:val="006C473C"/>
    <w:rsid w:val="006C473D"/>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DF"/>
    <w:rsid w:val="006C56E3"/>
    <w:rsid w:val="006C56FD"/>
    <w:rsid w:val="006C5891"/>
    <w:rsid w:val="006C58DE"/>
    <w:rsid w:val="006C597C"/>
    <w:rsid w:val="006C5AC4"/>
    <w:rsid w:val="006C5AE5"/>
    <w:rsid w:val="006C5B73"/>
    <w:rsid w:val="006C5D35"/>
    <w:rsid w:val="006C5D9F"/>
    <w:rsid w:val="006C5E01"/>
    <w:rsid w:val="006C5E40"/>
    <w:rsid w:val="006C6042"/>
    <w:rsid w:val="006C6051"/>
    <w:rsid w:val="006C621D"/>
    <w:rsid w:val="006C62B2"/>
    <w:rsid w:val="006C647A"/>
    <w:rsid w:val="006C64B4"/>
    <w:rsid w:val="006C667C"/>
    <w:rsid w:val="006C6686"/>
    <w:rsid w:val="006C697D"/>
    <w:rsid w:val="006C69C3"/>
    <w:rsid w:val="006C69DF"/>
    <w:rsid w:val="006C69E2"/>
    <w:rsid w:val="006C6BC8"/>
    <w:rsid w:val="006C6C36"/>
    <w:rsid w:val="006C6C9E"/>
    <w:rsid w:val="006C6CAB"/>
    <w:rsid w:val="006C6D2B"/>
    <w:rsid w:val="006C6E79"/>
    <w:rsid w:val="006C6FE8"/>
    <w:rsid w:val="006C71F2"/>
    <w:rsid w:val="006C7238"/>
    <w:rsid w:val="006C724D"/>
    <w:rsid w:val="006C7387"/>
    <w:rsid w:val="006C73D5"/>
    <w:rsid w:val="006C73FB"/>
    <w:rsid w:val="006C75AB"/>
    <w:rsid w:val="006C7640"/>
    <w:rsid w:val="006C76E6"/>
    <w:rsid w:val="006C783F"/>
    <w:rsid w:val="006C791A"/>
    <w:rsid w:val="006C7940"/>
    <w:rsid w:val="006C799A"/>
    <w:rsid w:val="006C79B0"/>
    <w:rsid w:val="006C7AF2"/>
    <w:rsid w:val="006C7B41"/>
    <w:rsid w:val="006C7C00"/>
    <w:rsid w:val="006C7C48"/>
    <w:rsid w:val="006C7DAD"/>
    <w:rsid w:val="006C7F0D"/>
    <w:rsid w:val="006D0046"/>
    <w:rsid w:val="006D00BC"/>
    <w:rsid w:val="006D00F3"/>
    <w:rsid w:val="006D0106"/>
    <w:rsid w:val="006D01FB"/>
    <w:rsid w:val="006D027C"/>
    <w:rsid w:val="006D0349"/>
    <w:rsid w:val="006D035A"/>
    <w:rsid w:val="006D0567"/>
    <w:rsid w:val="006D05CC"/>
    <w:rsid w:val="006D07C9"/>
    <w:rsid w:val="006D09C3"/>
    <w:rsid w:val="006D0A37"/>
    <w:rsid w:val="006D0A9C"/>
    <w:rsid w:val="006D0C14"/>
    <w:rsid w:val="006D0C5E"/>
    <w:rsid w:val="006D0E37"/>
    <w:rsid w:val="006D0E8E"/>
    <w:rsid w:val="006D1054"/>
    <w:rsid w:val="006D10A4"/>
    <w:rsid w:val="006D10DC"/>
    <w:rsid w:val="006D116F"/>
    <w:rsid w:val="006D118D"/>
    <w:rsid w:val="006D123A"/>
    <w:rsid w:val="006D12DB"/>
    <w:rsid w:val="006D140E"/>
    <w:rsid w:val="006D1490"/>
    <w:rsid w:val="006D14B3"/>
    <w:rsid w:val="006D15BA"/>
    <w:rsid w:val="006D17A2"/>
    <w:rsid w:val="006D1861"/>
    <w:rsid w:val="006D18AE"/>
    <w:rsid w:val="006D1903"/>
    <w:rsid w:val="006D199B"/>
    <w:rsid w:val="006D1A4C"/>
    <w:rsid w:val="006D1A6F"/>
    <w:rsid w:val="006D1B54"/>
    <w:rsid w:val="006D1D18"/>
    <w:rsid w:val="006D1F59"/>
    <w:rsid w:val="006D21AB"/>
    <w:rsid w:val="006D21C0"/>
    <w:rsid w:val="006D21F0"/>
    <w:rsid w:val="006D23AC"/>
    <w:rsid w:val="006D2463"/>
    <w:rsid w:val="006D25CA"/>
    <w:rsid w:val="006D2699"/>
    <w:rsid w:val="006D27F8"/>
    <w:rsid w:val="006D2940"/>
    <w:rsid w:val="006D2954"/>
    <w:rsid w:val="006D29C3"/>
    <w:rsid w:val="006D2AA6"/>
    <w:rsid w:val="006D2B02"/>
    <w:rsid w:val="006D2C63"/>
    <w:rsid w:val="006D2D0B"/>
    <w:rsid w:val="006D2E5F"/>
    <w:rsid w:val="006D3042"/>
    <w:rsid w:val="006D30CB"/>
    <w:rsid w:val="006D314D"/>
    <w:rsid w:val="006D3235"/>
    <w:rsid w:val="006D326D"/>
    <w:rsid w:val="006D34C6"/>
    <w:rsid w:val="006D3573"/>
    <w:rsid w:val="006D3679"/>
    <w:rsid w:val="006D3792"/>
    <w:rsid w:val="006D37AF"/>
    <w:rsid w:val="006D3947"/>
    <w:rsid w:val="006D3A3C"/>
    <w:rsid w:val="006D3A70"/>
    <w:rsid w:val="006D3AD0"/>
    <w:rsid w:val="006D3BED"/>
    <w:rsid w:val="006D3CAC"/>
    <w:rsid w:val="006D3CC5"/>
    <w:rsid w:val="006D3DAE"/>
    <w:rsid w:val="006D3DFA"/>
    <w:rsid w:val="006D3E2D"/>
    <w:rsid w:val="006D4009"/>
    <w:rsid w:val="006D40DE"/>
    <w:rsid w:val="006D412E"/>
    <w:rsid w:val="006D415F"/>
    <w:rsid w:val="006D41AE"/>
    <w:rsid w:val="006D41FB"/>
    <w:rsid w:val="006D436C"/>
    <w:rsid w:val="006D43FB"/>
    <w:rsid w:val="006D46B3"/>
    <w:rsid w:val="006D46B6"/>
    <w:rsid w:val="006D4702"/>
    <w:rsid w:val="006D4710"/>
    <w:rsid w:val="006D49A1"/>
    <w:rsid w:val="006D4A58"/>
    <w:rsid w:val="006D4AB8"/>
    <w:rsid w:val="006D4B83"/>
    <w:rsid w:val="006D4C09"/>
    <w:rsid w:val="006D4D3E"/>
    <w:rsid w:val="006D4F89"/>
    <w:rsid w:val="006D5143"/>
    <w:rsid w:val="006D5216"/>
    <w:rsid w:val="006D523E"/>
    <w:rsid w:val="006D524A"/>
    <w:rsid w:val="006D52EA"/>
    <w:rsid w:val="006D5417"/>
    <w:rsid w:val="006D5479"/>
    <w:rsid w:val="006D54BD"/>
    <w:rsid w:val="006D5520"/>
    <w:rsid w:val="006D56A1"/>
    <w:rsid w:val="006D5751"/>
    <w:rsid w:val="006D57F2"/>
    <w:rsid w:val="006D5896"/>
    <w:rsid w:val="006D5923"/>
    <w:rsid w:val="006D5B04"/>
    <w:rsid w:val="006D5E07"/>
    <w:rsid w:val="006D5ED8"/>
    <w:rsid w:val="006D5FCF"/>
    <w:rsid w:val="006D602C"/>
    <w:rsid w:val="006D6221"/>
    <w:rsid w:val="006D6404"/>
    <w:rsid w:val="006D6486"/>
    <w:rsid w:val="006D65B6"/>
    <w:rsid w:val="006D665A"/>
    <w:rsid w:val="006D672D"/>
    <w:rsid w:val="006D6867"/>
    <w:rsid w:val="006D6921"/>
    <w:rsid w:val="006D6A7E"/>
    <w:rsid w:val="006D6AD8"/>
    <w:rsid w:val="006D6BB6"/>
    <w:rsid w:val="006D6BD7"/>
    <w:rsid w:val="006D6C01"/>
    <w:rsid w:val="006D6CDD"/>
    <w:rsid w:val="006D6CF4"/>
    <w:rsid w:val="006D6E87"/>
    <w:rsid w:val="006D6FCB"/>
    <w:rsid w:val="006D711A"/>
    <w:rsid w:val="006D72A2"/>
    <w:rsid w:val="006D72BB"/>
    <w:rsid w:val="006D7308"/>
    <w:rsid w:val="006D7647"/>
    <w:rsid w:val="006D7664"/>
    <w:rsid w:val="006D76C6"/>
    <w:rsid w:val="006D7932"/>
    <w:rsid w:val="006D79CD"/>
    <w:rsid w:val="006D7A23"/>
    <w:rsid w:val="006D7A32"/>
    <w:rsid w:val="006D7A86"/>
    <w:rsid w:val="006D7B8D"/>
    <w:rsid w:val="006D7D71"/>
    <w:rsid w:val="006D7D92"/>
    <w:rsid w:val="006D7DFC"/>
    <w:rsid w:val="006D7E89"/>
    <w:rsid w:val="006D7F05"/>
    <w:rsid w:val="006E025D"/>
    <w:rsid w:val="006E0565"/>
    <w:rsid w:val="006E0651"/>
    <w:rsid w:val="006E0664"/>
    <w:rsid w:val="006E0AC1"/>
    <w:rsid w:val="006E0BB6"/>
    <w:rsid w:val="006E0BDB"/>
    <w:rsid w:val="006E0CD5"/>
    <w:rsid w:val="006E0CE1"/>
    <w:rsid w:val="006E0D6F"/>
    <w:rsid w:val="006E0D93"/>
    <w:rsid w:val="006E0DD7"/>
    <w:rsid w:val="006E0E68"/>
    <w:rsid w:val="006E1094"/>
    <w:rsid w:val="006E113C"/>
    <w:rsid w:val="006E1192"/>
    <w:rsid w:val="006E121D"/>
    <w:rsid w:val="006E131A"/>
    <w:rsid w:val="006E1447"/>
    <w:rsid w:val="006E148C"/>
    <w:rsid w:val="006E1532"/>
    <w:rsid w:val="006E1557"/>
    <w:rsid w:val="006E15EF"/>
    <w:rsid w:val="006E16B0"/>
    <w:rsid w:val="006E173B"/>
    <w:rsid w:val="006E173E"/>
    <w:rsid w:val="006E1786"/>
    <w:rsid w:val="006E17C2"/>
    <w:rsid w:val="006E18FE"/>
    <w:rsid w:val="006E1929"/>
    <w:rsid w:val="006E1A78"/>
    <w:rsid w:val="006E1C59"/>
    <w:rsid w:val="006E1D39"/>
    <w:rsid w:val="006E1DF4"/>
    <w:rsid w:val="006E1E55"/>
    <w:rsid w:val="006E1F28"/>
    <w:rsid w:val="006E2149"/>
    <w:rsid w:val="006E219D"/>
    <w:rsid w:val="006E21CE"/>
    <w:rsid w:val="006E21F2"/>
    <w:rsid w:val="006E2235"/>
    <w:rsid w:val="006E23E5"/>
    <w:rsid w:val="006E245B"/>
    <w:rsid w:val="006E2586"/>
    <w:rsid w:val="006E2612"/>
    <w:rsid w:val="006E27DC"/>
    <w:rsid w:val="006E28DF"/>
    <w:rsid w:val="006E2979"/>
    <w:rsid w:val="006E29B4"/>
    <w:rsid w:val="006E2C31"/>
    <w:rsid w:val="006E2CFE"/>
    <w:rsid w:val="006E2D4A"/>
    <w:rsid w:val="006E2EBD"/>
    <w:rsid w:val="006E2EF1"/>
    <w:rsid w:val="006E306A"/>
    <w:rsid w:val="006E3123"/>
    <w:rsid w:val="006E3216"/>
    <w:rsid w:val="006E32FF"/>
    <w:rsid w:val="006E33D3"/>
    <w:rsid w:val="006E343D"/>
    <w:rsid w:val="006E349D"/>
    <w:rsid w:val="006E34D1"/>
    <w:rsid w:val="006E36C1"/>
    <w:rsid w:val="006E36C7"/>
    <w:rsid w:val="006E3716"/>
    <w:rsid w:val="006E39D3"/>
    <w:rsid w:val="006E3CE4"/>
    <w:rsid w:val="006E3FE1"/>
    <w:rsid w:val="006E41E1"/>
    <w:rsid w:val="006E42D7"/>
    <w:rsid w:val="006E4475"/>
    <w:rsid w:val="006E4491"/>
    <w:rsid w:val="006E45D2"/>
    <w:rsid w:val="006E460F"/>
    <w:rsid w:val="006E46D6"/>
    <w:rsid w:val="006E489F"/>
    <w:rsid w:val="006E4901"/>
    <w:rsid w:val="006E490D"/>
    <w:rsid w:val="006E4A5F"/>
    <w:rsid w:val="006E4B41"/>
    <w:rsid w:val="006E4B53"/>
    <w:rsid w:val="006E4BCB"/>
    <w:rsid w:val="006E4DC6"/>
    <w:rsid w:val="006E4DD3"/>
    <w:rsid w:val="006E4EFD"/>
    <w:rsid w:val="006E4F4E"/>
    <w:rsid w:val="006E4FBF"/>
    <w:rsid w:val="006E5232"/>
    <w:rsid w:val="006E5244"/>
    <w:rsid w:val="006E526F"/>
    <w:rsid w:val="006E528C"/>
    <w:rsid w:val="006E5434"/>
    <w:rsid w:val="006E5500"/>
    <w:rsid w:val="006E557D"/>
    <w:rsid w:val="006E5609"/>
    <w:rsid w:val="006E565F"/>
    <w:rsid w:val="006E581F"/>
    <w:rsid w:val="006E5EC4"/>
    <w:rsid w:val="006E5F96"/>
    <w:rsid w:val="006E600E"/>
    <w:rsid w:val="006E6047"/>
    <w:rsid w:val="006E609E"/>
    <w:rsid w:val="006E6109"/>
    <w:rsid w:val="006E614C"/>
    <w:rsid w:val="006E624A"/>
    <w:rsid w:val="006E62AF"/>
    <w:rsid w:val="006E62BD"/>
    <w:rsid w:val="006E663D"/>
    <w:rsid w:val="006E66D4"/>
    <w:rsid w:val="006E6738"/>
    <w:rsid w:val="006E6853"/>
    <w:rsid w:val="006E68E0"/>
    <w:rsid w:val="006E6B2E"/>
    <w:rsid w:val="006E6C0B"/>
    <w:rsid w:val="006E6CC0"/>
    <w:rsid w:val="006E6D47"/>
    <w:rsid w:val="006E6D98"/>
    <w:rsid w:val="006E6DA2"/>
    <w:rsid w:val="006E6DB7"/>
    <w:rsid w:val="006E6E08"/>
    <w:rsid w:val="006E6F46"/>
    <w:rsid w:val="006E6FEC"/>
    <w:rsid w:val="006E70E3"/>
    <w:rsid w:val="006E71FB"/>
    <w:rsid w:val="006E724E"/>
    <w:rsid w:val="006E72E1"/>
    <w:rsid w:val="006E73EB"/>
    <w:rsid w:val="006E73F0"/>
    <w:rsid w:val="006E761F"/>
    <w:rsid w:val="006E7662"/>
    <w:rsid w:val="006E7667"/>
    <w:rsid w:val="006E77DD"/>
    <w:rsid w:val="006E78D6"/>
    <w:rsid w:val="006E7923"/>
    <w:rsid w:val="006E7935"/>
    <w:rsid w:val="006E7A38"/>
    <w:rsid w:val="006E7B1D"/>
    <w:rsid w:val="006E7C95"/>
    <w:rsid w:val="006F00E6"/>
    <w:rsid w:val="006F0120"/>
    <w:rsid w:val="006F021F"/>
    <w:rsid w:val="006F032B"/>
    <w:rsid w:val="006F0415"/>
    <w:rsid w:val="006F052B"/>
    <w:rsid w:val="006F06B5"/>
    <w:rsid w:val="006F06C3"/>
    <w:rsid w:val="006F078A"/>
    <w:rsid w:val="006F08A0"/>
    <w:rsid w:val="006F08F6"/>
    <w:rsid w:val="006F093B"/>
    <w:rsid w:val="006F0A8B"/>
    <w:rsid w:val="006F0AB5"/>
    <w:rsid w:val="006F0BAF"/>
    <w:rsid w:val="006F0BB9"/>
    <w:rsid w:val="006F0C04"/>
    <w:rsid w:val="006F0C53"/>
    <w:rsid w:val="006F0C96"/>
    <w:rsid w:val="006F0D23"/>
    <w:rsid w:val="006F0D5D"/>
    <w:rsid w:val="006F0FF7"/>
    <w:rsid w:val="006F1069"/>
    <w:rsid w:val="006F107C"/>
    <w:rsid w:val="006F112A"/>
    <w:rsid w:val="006F1178"/>
    <w:rsid w:val="006F12AA"/>
    <w:rsid w:val="006F1518"/>
    <w:rsid w:val="006F15A8"/>
    <w:rsid w:val="006F1616"/>
    <w:rsid w:val="006F1826"/>
    <w:rsid w:val="006F194D"/>
    <w:rsid w:val="006F19E8"/>
    <w:rsid w:val="006F1B6D"/>
    <w:rsid w:val="006F1BB9"/>
    <w:rsid w:val="006F1C3C"/>
    <w:rsid w:val="006F1C3D"/>
    <w:rsid w:val="006F1D51"/>
    <w:rsid w:val="006F1E18"/>
    <w:rsid w:val="006F1EDE"/>
    <w:rsid w:val="006F1F2F"/>
    <w:rsid w:val="006F1F37"/>
    <w:rsid w:val="006F214A"/>
    <w:rsid w:val="006F2227"/>
    <w:rsid w:val="006F22A5"/>
    <w:rsid w:val="006F230F"/>
    <w:rsid w:val="006F234D"/>
    <w:rsid w:val="006F240B"/>
    <w:rsid w:val="006F2445"/>
    <w:rsid w:val="006F2578"/>
    <w:rsid w:val="006F25A6"/>
    <w:rsid w:val="006F25AB"/>
    <w:rsid w:val="006F25FA"/>
    <w:rsid w:val="006F26FD"/>
    <w:rsid w:val="006F27EC"/>
    <w:rsid w:val="006F2881"/>
    <w:rsid w:val="006F2978"/>
    <w:rsid w:val="006F2B80"/>
    <w:rsid w:val="006F2C90"/>
    <w:rsid w:val="006F2D6D"/>
    <w:rsid w:val="006F2DFC"/>
    <w:rsid w:val="006F2F0C"/>
    <w:rsid w:val="006F2F83"/>
    <w:rsid w:val="006F2F97"/>
    <w:rsid w:val="006F2FDB"/>
    <w:rsid w:val="006F3120"/>
    <w:rsid w:val="006F32C0"/>
    <w:rsid w:val="006F32EB"/>
    <w:rsid w:val="006F33B0"/>
    <w:rsid w:val="006F34F4"/>
    <w:rsid w:val="006F36E9"/>
    <w:rsid w:val="006F3ABD"/>
    <w:rsid w:val="006F3B46"/>
    <w:rsid w:val="006F3B57"/>
    <w:rsid w:val="006F3CA5"/>
    <w:rsid w:val="006F3E3E"/>
    <w:rsid w:val="006F3EF0"/>
    <w:rsid w:val="006F3F25"/>
    <w:rsid w:val="006F3FFA"/>
    <w:rsid w:val="006F40D0"/>
    <w:rsid w:val="006F4209"/>
    <w:rsid w:val="006F440D"/>
    <w:rsid w:val="006F448B"/>
    <w:rsid w:val="006F451C"/>
    <w:rsid w:val="006F45FF"/>
    <w:rsid w:val="006F479C"/>
    <w:rsid w:val="006F4844"/>
    <w:rsid w:val="006F4A40"/>
    <w:rsid w:val="006F4AFC"/>
    <w:rsid w:val="006F4CD3"/>
    <w:rsid w:val="006F4DFF"/>
    <w:rsid w:val="006F4E7F"/>
    <w:rsid w:val="006F4F99"/>
    <w:rsid w:val="006F513B"/>
    <w:rsid w:val="006F5206"/>
    <w:rsid w:val="006F5293"/>
    <w:rsid w:val="006F5329"/>
    <w:rsid w:val="006F532B"/>
    <w:rsid w:val="006F5420"/>
    <w:rsid w:val="006F5421"/>
    <w:rsid w:val="006F54C2"/>
    <w:rsid w:val="006F55AD"/>
    <w:rsid w:val="006F5648"/>
    <w:rsid w:val="006F5676"/>
    <w:rsid w:val="006F5861"/>
    <w:rsid w:val="006F5949"/>
    <w:rsid w:val="006F5977"/>
    <w:rsid w:val="006F599B"/>
    <w:rsid w:val="006F59A7"/>
    <w:rsid w:val="006F5C36"/>
    <w:rsid w:val="006F5CFF"/>
    <w:rsid w:val="006F5DD2"/>
    <w:rsid w:val="006F5E52"/>
    <w:rsid w:val="006F5E6C"/>
    <w:rsid w:val="006F5F11"/>
    <w:rsid w:val="006F6085"/>
    <w:rsid w:val="006F61A9"/>
    <w:rsid w:val="006F6285"/>
    <w:rsid w:val="006F63AC"/>
    <w:rsid w:val="006F6744"/>
    <w:rsid w:val="006F694A"/>
    <w:rsid w:val="006F6999"/>
    <w:rsid w:val="006F6ABE"/>
    <w:rsid w:val="006F6B00"/>
    <w:rsid w:val="006F6B6C"/>
    <w:rsid w:val="006F6C18"/>
    <w:rsid w:val="006F6D3F"/>
    <w:rsid w:val="006F6E30"/>
    <w:rsid w:val="006F7001"/>
    <w:rsid w:val="006F708E"/>
    <w:rsid w:val="006F7120"/>
    <w:rsid w:val="006F7191"/>
    <w:rsid w:val="006F71B1"/>
    <w:rsid w:val="006F71BA"/>
    <w:rsid w:val="006F724B"/>
    <w:rsid w:val="006F7253"/>
    <w:rsid w:val="006F73D3"/>
    <w:rsid w:val="006F74D9"/>
    <w:rsid w:val="006F7562"/>
    <w:rsid w:val="006F76A5"/>
    <w:rsid w:val="006F76DE"/>
    <w:rsid w:val="006F770A"/>
    <w:rsid w:val="006F7836"/>
    <w:rsid w:val="006F7D9C"/>
    <w:rsid w:val="006F7DBF"/>
    <w:rsid w:val="006F7E98"/>
    <w:rsid w:val="006F7F64"/>
    <w:rsid w:val="006F7F73"/>
    <w:rsid w:val="0070016E"/>
    <w:rsid w:val="007002B7"/>
    <w:rsid w:val="00700345"/>
    <w:rsid w:val="007003A2"/>
    <w:rsid w:val="007004DE"/>
    <w:rsid w:val="007004FE"/>
    <w:rsid w:val="00700539"/>
    <w:rsid w:val="0070064E"/>
    <w:rsid w:val="0070065E"/>
    <w:rsid w:val="00700763"/>
    <w:rsid w:val="0070076E"/>
    <w:rsid w:val="007008F1"/>
    <w:rsid w:val="00700B0F"/>
    <w:rsid w:val="00700B2A"/>
    <w:rsid w:val="00700C30"/>
    <w:rsid w:val="00700C60"/>
    <w:rsid w:val="00700CC8"/>
    <w:rsid w:val="00700E2D"/>
    <w:rsid w:val="00701042"/>
    <w:rsid w:val="0070110B"/>
    <w:rsid w:val="007011D7"/>
    <w:rsid w:val="007013EC"/>
    <w:rsid w:val="00701505"/>
    <w:rsid w:val="0070159F"/>
    <w:rsid w:val="0070162F"/>
    <w:rsid w:val="0070163B"/>
    <w:rsid w:val="007018A6"/>
    <w:rsid w:val="00701925"/>
    <w:rsid w:val="00701957"/>
    <w:rsid w:val="007019D9"/>
    <w:rsid w:val="00701A3D"/>
    <w:rsid w:val="00701ABE"/>
    <w:rsid w:val="00701B2F"/>
    <w:rsid w:val="00701C63"/>
    <w:rsid w:val="00701E65"/>
    <w:rsid w:val="00701EE8"/>
    <w:rsid w:val="00701EEA"/>
    <w:rsid w:val="007020AE"/>
    <w:rsid w:val="0070216D"/>
    <w:rsid w:val="007021F1"/>
    <w:rsid w:val="00702221"/>
    <w:rsid w:val="0070228B"/>
    <w:rsid w:val="007023C8"/>
    <w:rsid w:val="00702546"/>
    <w:rsid w:val="0070267B"/>
    <w:rsid w:val="0070271E"/>
    <w:rsid w:val="007027C4"/>
    <w:rsid w:val="0070281D"/>
    <w:rsid w:val="0070289A"/>
    <w:rsid w:val="007028AD"/>
    <w:rsid w:val="007028FB"/>
    <w:rsid w:val="0070290E"/>
    <w:rsid w:val="0070297B"/>
    <w:rsid w:val="007029DC"/>
    <w:rsid w:val="00702D3E"/>
    <w:rsid w:val="00702DA3"/>
    <w:rsid w:val="00702E27"/>
    <w:rsid w:val="00702E51"/>
    <w:rsid w:val="00703008"/>
    <w:rsid w:val="0070308A"/>
    <w:rsid w:val="0070315D"/>
    <w:rsid w:val="007031A9"/>
    <w:rsid w:val="00703210"/>
    <w:rsid w:val="00703231"/>
    <w:rsid w:val="0070326B"/>
    <w:rsid w:val="00703308"/>
    <w:rsid w:val="007033AB"/>
    <w:rsid w:val="00703671"/>
    <w:rsid w:val="007036D6"/>
    <w:rsid w:val="00703736"/>
    <w:rsid w:val="007037A4"/>
    <w:rsid w:val="00703972"/>
    <w:rsid w:val="00703A1C"/>
    <w:rsid w:val="00703A93"/>
    <w:rsid w:val="00703B42"/>
    <w:rsid w:val="00703BBA"/>
    <w:rsid w:val="00703C81"/>
    <w:rsid w:val="00703E95"/>
    <w:rsid w:val="00703F74"/>
    <w:rsid w:val="0070407A"/>
    <w:rsid w:val="007042BA"/>
    <w:rsid w:val="00704409"/>
    <w:rsid w:val="00704416"/>
    <w:rsid w:val="0070447F"/>
    <w:rsid w:val="0070454C"/>
    <w:rsid w:val="00704560"/>
    <w:rsid w:val="007045A9"/>
    <w:rsid w:val="0070465D"/>
    <w:rsid w:val="0070468A"/>
    <w:rsid w:val="007049D8"/>
    <w:rsid w:val="00704AED"/>
    <w:rsid w:val="00704AFA"/>
    <w:rsid w:val="00704B0F"/>
    <w:rsid w:val="00704B1A"/>
    <w:rsid w:val="00704B9D"/>
    <w:rsid w:val="00704C52"/>
    <w:rsid w:val="00704C54"/>
    <w:rsid w:val="00704E1D"/>
    <w:rsid w:val="00704E3A"/>
    <w:rsid w:val="00704E7D"/>
    <w:rsid w:val="007050C1"/>
    <w:rsid w:val="007050CA"/>
    <w:rsid w:val="0070520C"/>
    <w:rsid w:val="007052D0"/>
    <w:rsid w:val="00705313"/>
    <w:rsid w:val="00705698"/>
    <w:rsid w:val="0070575B"/>
    <w:rsid w:val="0070581C"/>
    <w:rsid w:val="007058EA"/>
    <w:rsid w:val="00705940"/>
    <w:rsid w:val="00705A31"/>
    <w:rsid w:val="00705B1A"/>
    <w:rsid w:val="00705F1C"/>
    <w:rsid w:val="00705F75"/>
    <w:rsid w:val="007060B6"/>
    <w:rsid w:val="007062DD"/>
    <w:rsid w:val="007062F0"/>
    <w:rsid w:val="00706344"/>
    <w:rsid w:val="00706423"/>
    <w:rsid w:val="00706485"/>
    <w:rsid w:val="007064A1"/>
    <w:rsid w:val="0070670E"/>
    <w:rsid w:val="00706769"/>
    <w:rsid w:val="0070679C"/>
    <w:rsid w:val="0070679E"/>
    <w:rsid w:val="007067AE"/>
    <w:rsid w:val="00706844"/>
    <w:rsid w:val="00706924"/>
    <w:rsid w:val="0070697E"/>
    <w:rsid w:val="0070699B"/>
    <w:rsid w:val="007069E5"/>
    <w:rsid w:val="00706AE4"/>
    <w:rsid w:val="00706C43"/>
    <w:rsid w:val="00706CC9"/>
    <w:rsid w:val="00706CD4"/>
    <w:rsid w:val="00706F2F"/>
    <w:rsid w:val="00706FEE"/>
    <w:rsid w:val="007072D2"/>
    <w:rsid w:val="00707412"/>
    <w:rsid w:val="00707475"/>
    <w:rsid w:val="007074D2"/>
    <w:rsid w:val="00707555"/>
    <w:rsid w:val="00707562"/>
    <w:rsid w:val="0070761C"/>
    <w:rsid w:val="007076BB"/>
    <w:rsid w:val="0070774A"/>
    <w:rsid w:val="0070781B"/>
    <w:rsid w:val="00707868"/>
    <w:rsid w:val="007078F7"/>
    <w:rsid w:val="007079B8"/>
    <w:rsid w:val="00707AD1"/>
    <w:rsid w:val="00707B26"/>
    <w:rsid w:val="00707BA6"/>
    <w:rsid w:val="00707CA5"/>
    <w:rsid w:val="00707DCC"/>
    <w:rsid w:val="00707E1B"/>
    <w:rsid w:val="00707EDF"/>
    <w:rsid w:val="00707F5A"/>
    <w:rsid w:val="00707F84"/>
    <w:rsid w:val="0071013D"/>
    <w:rsid w:val="007101F3"/>
    <w:rsid w:val="00710251"/>
    <w:rsid w:val="0071026D"/>
    <w:rsid w:val="0071029E"/>
    <w:rsid w:val="007102BE"/>
    <w:rsid w:val="00710347"/>
    <w:rsid w:val="007104F3"/>
    <w:rsid w:val="00710537"/>
    <w:rsid w:val="00710586"/>
    <w:rsid w:val="007105F9"/>
    <w:rsid w:val="00710698"/>
    <w:rsid w:val="007108A2"/>
    <w:rsid w:val="00710944"/>
    <w:rsid w:val="00710966"/>
    <w:rsid w:val="007109E7"/>
    <w:rsid w:val="00710AA1"/>
    <w:rsid w:val="00710AC5"/>
    <w:rsid w:val="00710AE2"/>
    <w:rsid w:val="00710B26"/>
    <w:rsid w:val="00710DBF"/>
    <w:rsid w:val="00710DD5"/>
    <w:rsid w:val="00710DF4"/>
    <w:rsid w:val="00710E4C"/>
    <w:rsid w:val="00710E61"/>
    <w:rsid w:val="00710E63"/>
    <w:rsid w:val="00710EC9"/>
    <w:rsid w:val="00710F47"/>
    <w:rsid w:val="0071118E"/>
    <w:rsid w:val="00711257"/>
    <w:rsid w:val="0071126E"/>
    <w:rsid w:val="007113F1"/>
    <w:rsid w:val="007114FF"/>
    <w:rsid w:val="00711521"/>
    <w:rsid w:val="00711525"/>
    <w:rsid w:val="00711584"/>
    <w:rsid w:val="00711759"/>
    <w:rsid w:val="007117B7"/>
    <w:rsid w:val="007117E9"/>
    <w:rsid w:val="0071182D"/>
    <w:rsid w:val="00711991"/>
    <w:rsid w:val="00711A2B"/>
    <w:rsid w:val="00711D7C"/>
    <w:rsid w:val="00711E54"/>
    <w:rsid w:val="00711E5A"/>
    <w:rsid w:val="00711EF7"/>
    <w:rsid w:val="00711F3E"/>
    <w:rsid w:val="00711F83"/>
    <w:rsid w:val="00711FBF"/>
    <w:rsid w:val="0071202E"/>
    <w:rsid w:val="007120DE"/>
    <w:rsid w:val="00712110"/>
    <w:rsid w:val="007122A0"/>
    <w:rsid w:val="00712313"/>
    <w:rsid w:val="00712437"/>
    <w:rsid w:val="00712724"/>
    <w:rsid w:val="007127CC"/>
    <w:rsid w:val="00712805"/>
    <w:rsid w:val="0071280F"/>
    <w:rsid w:val="00712A2F"/>
    <w:rsid w:val="00712B4E"/>
    <w:rsid w:val="00712C6B"/>
    <w:rsid w:val="00712CBB"/>
    <w:rsid w:val="00713033"/>
    <w:rsid w:val="007132AC"/>
    <w:rsid w:val="007133A7"/>
    <w:rsid w:val="007133A8"/>
    <w:rsid w:val="00713476"/>
    <w:rsid w:val="007134EC"/>
    <w:rsid w:val="00713569"/>
    <w:rsid w:val="00713588"/>
    <w:rsid w:val="00713668"/>
    <w:rsid w:val="007137B4"/>
    <w:rsid w:val="007139D1"/>
    <w:rsid w:val="007139E9"/>
    <w:rsid w:val="007139FE"/>
    <w:rsid w:val="00713A30"/>
    <w:rsid w:val="00713AA9"/>
    <w:rsid w:val="00713AED"/>
    <w:rsid w:val="00713B1E"/>
    <w:rsid w:val="00713B8F"/>
    <w:rsid w:val="00713BBE"/>
    <w:rsid w:val="00713C0D"/>
    <w:rsid w:val="00713CC3"/>
    <w:rsid w:val="00713CF6"/>
    <w:rsid w:val="00713D0D"/>
    <w:rsid w:val="00713D8B"/>
    <w:rsid w:val="00713E54"/>
    <w:rsid w:val="00713EEC"/>
    <w:rsid w:val="00713F4C"/>
    <w:rsid w:val="00714040"/>
    <w:rsid w:val="007140A9"/>
    <w:rsid w:val="007140BC"/>
    <w:rsid w:val="007141D4"/>
    <w:rsid w:val="007141E9"/>
    <w:rsid w:val="0071428A"/>
    <w:rsid w:val="00714348"/>
    <w:rsid w:val="007143EE"/>
    <w:rsid w:val="007146E7"/>
    <w:rsid w:val="007147E2"/>
    <w:rsid w:val="00714931"/>
    <w:rsid w:val="007149EF"/>
    <w:rsid w:val="00714AF3"/>
    <w:rsid w:val="00714B34"/>
    <w:rsid w:val="00714BEA"/>
    <w:rsid w:val="00714D26"/>
    <w:rsid w:val="00714E0E"/>
    <w:rsid w:val="00714E75"/>
    <w:rsid w:val="00714FCC"/>
    <w:rsid w:val="0071506A"/>
    <w:rsid w:val="007152DF"/>
    <w:rsid w:val="00715428"/>
    <w:rsid w:val="00715632"/>
    <w:rsid w:val="007156DD"/>
    <w:rsid w:val="00715738"/>
    <w:rsid w:val="007158ED"/>
    <w:rsid w:val="00715B8F"/>
    <w:rsid w:val="00715BF4"/>
    <w:rsid w:val="00715DCD"/>
    <w:rsid w:val="00715FB6"/>
    <w:rsid w:val="007162CB"/>
    <w:rsid w:val="007162E0"/>
    <w:rsid w:val="007162FC"/>
    <w:rsid w:val="00716498"/>
    <w:rsid w:val="007164C5"/>
    <w:rsid w:val="007165DA"/>
    <w:rsid w:val="007165F4"/>
    <w:rsid w:val="00716638"/>
    <w:rsid w:val="007166E8"/>
    <w:rsid w:val="007166F2"/>
    <w:rsid w:val="0071689B"/>
    <w:rsid w:val="00716A6C"/>
    <w:rsid w:val="00716B6A"/>
    <w:rsid w:val="00716BB4"/>
    <w:rsid w:val="00716C74"/>
    <w:rsid w:val="00716D13"/>
    <w:rsid w:val="00716DE2"/>
    <w:rsid w:val="00716DEF"/>
    <w:rsid w:val="00716EB6"/>
    <w:rsid w:val="00716F4D"/>
    <w:rsid w:val="0071700A"/>
    <w:rsid w:val="00717098"/>
    <w:rsid w:val="007171EF"/>
    <w:rsid w:val="00717437"/>
    <w:rsid w:val="00717451"/>
    <w:rsid w:val="007177BD"/>
    <w:rsid w:val="007179C0"/>
    <w:rsid w:val="00717A00"/>
    <w:rsid w:val="00717A73"/>
    <w:rsid w:val="00717BB1"/>
    <w:rsid w:val="00717D7E"/>
    <w:rsid w:val="00717D98"/>
    <w:rsid w:val="0072011C"/>
    <w:rsid w:val="007201D3"/>
    <w:rsid w:val="00720243"/>
    <w:rsid w:val="007203CC"/>
    <w:rsid w:val="00720456"/>
    <w:rsid w:val="00720466"/>
    <w:rsid w:val="00720544"/>
    <w:rsid w:val="007205E7"/>
    <w:rsid w:val="007205EE"/>
    <w:rsid w:val="0072064C"/>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7DD"/>
    <w:rsid w:val="00721B11"/>
    <w:rsid w:val="00721C10"/>
    <w:rsid w:val="00721D80"/>
    <w:rsid w:val="00721F3C"/>
    <w:rsid w:val="00721F9A"/>
    <w:rsid w:val="0072200D"/>
    <w:rsid w:val="00722149"/>
    <w:rsid w:val="0072239F"/>
    <w:rsid w:val="007224E2"/>
    <w:rsid w:val="00722646"/>
    <w:rsid w:val="00722C5C"/>
    <w:rsid w:val="00722D7A"/>
    <w:rsid w:val="00722D80"/>
    <w:rsid w:val="00722D87"/>
    <w:rsid w:val="00722DEB"/>
    <w:rsid w:val="00722EB5"/>
    <w:rsid w:val="00722F96"/>
    <w:rsid w:val="00722FA5"/>
    <w:rsid w:val="0072301A"/>
    <w:rsid w:val="00723068"/>
    <w:rsid w:val="007233A9"/>
    <w:rsid w:val="0072350F"/>
    <w:rsid w:val="007235BD"/>
    <w:rsid w:val="00723628"/>
    <w:rsid w:val="00723905"/>
    <w:rsid w:val="00723944"/>
    <w:rsid w:val="0072394B"/>
    <w:rsid w:val="00723A3B"/>
    <w:rsid w:val="00723B8B"/>
    <w:rsid w:val="00723CD2"/>
    <w:rsid w:val="00723ED6"/>
    <w:rsid w:val="00724020"/>
    <w:rsid w:val="00724082"/>
    <w:rsid w:val="007240B8"/>
    <w:rsid w:val="0072419E"/>
    <w:rsid w:val="00724217"/>
    <w:rsid w:val="00724251"/>
    <w:rsid w:val="007242CD"/>
    <w:rsid w:val="007242E4"/>
    <w:rsid w:val="00724301"/>
    <w:rsid w:val="0072449C"/>
    <w:rsid w:val="007244C0"/>
    <w:rsid w:val="00724530"/>
    <w:rsid w:val="007245B2"/>
    <w:rsid w:val="007245D7"/>
    <w:rsid w:val="00724774"/>
    <w:rsid w:val="007247F2"/>
    <w:rsid w:val="007248B0"/>
    <w:rsid w:val="00724927"/>
    <w:rsid w:val="007249F7"/>
    <w:rsid w:val="00724A83"/>
    <w:rsid w:val="00724BA2"/>
    <w:rsid w:val="00724C8A"/>
    <w:rsid w:val="00724C93"/>
    <w:rsid w:val="00724C9C"/>
    <w:rsid w:val="00724E41"/>
    <w:rsid w:val="00724EDC"/>
    <w:rsid w:val="00724FD0"/>
    <w:rsid w:val="007250C1"/>
    <w:rsid w:val="007250DF"/>
    <w:rsid w:val="0072535E"/>
    <w:rsid w:val="007253D2"/>
    <w:rsid w:val="00725418"/>
    <w:rsid w:val="007255F8"/>
    <w:rsid w:val="007256EB"/>
    <w:rsid w:val="00725763"/>
    <w:rsid w:val="00725813"/>
    <w:rsid w:val="0072582D"/>
    <w:rsid w:val="00725899"/>
    <w:rsid w:val="007259B2"/>
    <w:rsid w:val="00725D09"/>
    <w:rsid w:val="00725FD2"/>
    <w:rsid w:val="00726111"/>
    <w:rsid w:val="007261AD"/>
    <w:rsid w:val="00726386"/>
    <w:rsid w:val="007263B4"/>
    <w:rsid w:val="007264F1"/>
    <w:rsid w:val="0072661F"/>
    <w:rsid w:val="00726C90"/>
    <w:rsid w:val="00726D0B"/>
    <w:rsid w:val="00726E5F"/>
    <w:rsid w:val="00726F6F"/>
    <w:rsid w:val="0072704B"/>
    <w:rsid w:val="0072740A"/>
    <w:rsid w:val="0072750E"/>
    <w:rsid w:val="007275B9"/>
    <w:rsid w:val="007275D7"/>
    <w:rsid w:val="0072764F"/>
    <w:rsid w:val="0072781D"/>
    <w:rsid w:val="0072791E"/>
    <w:rsid w:val="00727952"/>
    <w:rsid w:val="00727981"/>
    <w:rsid w:val="00727BEC"/>
    <w:rsid w:val="00727D45"/>
    <w:rsid w:val="00730029"/>
    <w:rsid w:val="0073020E"/>
    <w:rsid w:val="00730263"/>
    <w:rsid w:val="007302C6"/>
    <w:rsid w:val="007302D2"/>
    <w:rsid w:val="007303F3"/>
    <w:rsid w:val="00730405"/>
    <w:rsid w:val="0073058D"/>
    <w:rsid w:val="00730614"/>
    <w:rsid w:val="00730636"/>
    <w:rsid w:val="00730724"/>
    <w:rsid w:val="007307A9"/>
    <w:rsid w:val="00730807"/>
    <w:rsid w:val="00730841"/>
    <w:rsid w:val="00730897"/>
    <w:rsid w:val="007309C7"/>
    <w:rsid w:val="00730A38"/>
    <w:rsid w:val="00730AE0"/>
    <w:rsid w:val="00730C5F"/>
    <w:rsid w:val="00730DED"/>
    <w:rsid w:val="00730DF2"/>
    <w:rsid w:val="00730ECF"/>
    <w:rsid w:val="00730EF6"/>
    <w:rsid w:val="00730FBE"/>
    <w:rsid w:val="0073106E"/>
    <w:rsid w:val="00731087"/>
    <w:rsid w:val="007310A0"/>
    <w:rsid w:val="00731206"/>
    <w:rsid w:val="0073129E"/>
    <w:rsid w:val="007312F7"/>
    <w:rsid w:val="007313FA"/>
    <w:rsid w:val="00731445"/>
    <w:rsid w:val="0073158D"/>
    <w:rsid w:val="007316C2"/>
    <w:rsid w:val="00731719"/>
    <w:rsid w:val="0073171E"/>
    <w:rsid w:val="007317AD"/>
    <w:rsid w:val="0073192B"/>
    <w:rsid w:val="00731E36"/>
    <w:rsid w:val="00731E88"/>
    <w:rsid w:val="00731F06"/>
    <w:rsid w:val="00731F6B"/>
    <w:rsid w:val="00732011"/>
    <w:rsid w:val="00732016"/>
    <w:rsid w:val="007322BE"/>
    <w:rsid w:val="00732446"/>
    <w:rsid w:val="00732451"/>
    <w:rsid w:val="00732512"/>
    <w:rsid w:val="007325EE"/>
    <w:rsid w:val="00732681"/>
    <w:rsid w:val="00732782"/>
    <w:rsid w:val="00732910"/>
    <w:rsid w:val="00732984"/>
    <w:rsid w:val="00732A7F"/>
    <w:rsid w:val="00732AF1"/>
    <w:rsid w:val="00732B01"/>
    <w:rsid w:val="00732B37"/>
    <w:rsid w:val="00732C54"/>
    <w:rsid w:val="00732CA3"/>
    <w:rsid w:val="00732D10"/>
    <w:rsid w:val="00732D42"/>
    <w:rsid w:val="00732E4C"/>
    <w:rsid w:val="00732E6A"/>
    <w:rsid w:val="00732E77"/>
    <w:rsid w:val="00732F5A"/>
    <w:rsid w:val="00732FCD"/>
    <w:rsid w:val="00733037"/>
    <w:rsid w:val="00733099"/>
    <w:rsid w:val="0073324F"/>
    <w:rsid w:val="00733260"/>
    <w:rsid w:val="007332C4"/>
    <w:rsid w:val="00733622"/>
    <w:rsid w:val="0073368A"/>
    <w:rsid w:val="007337CF"/>
    <w:rsid w:val="007337F6"/>
    <w:rsid w:val="0073386D"/>
    <w:rsid w:val="00733992"/>
    <w:rsid w:val="00733993"/>
    <w:rsid w:val="00733B24"/>
    <w:rsid w:val="00733B55"/>
    <w:rsid w:val="00733C8E"/>
    <w:rsid w:val="00733DDC"/>
    <w:rsid w:val="00733EE0"/>
    <w:rsid w:val="00734058"/>
    <w:rsid w:val="007340CB"/>
    <w:rsid w:val="007340DF"/>
    <w:rsid w:val="0073434B"/>
    <w:rsid w:val="007347E6"/>
    <w:rsid w:val="0073483B"/>
    <w:rsid w:val="007348EF"/>
    <w:rsid w:val="00734972"/>
    <w:rsid w:val="00734ADE"/>
    <w:rsid w:val="00734B72"/>
    <w:rsid w:val="00734BD8"/>
    <w:rsid w:val="00734C4F"/>
    <w:rsid w:val="00734C6E"/>
    <w:rsid w:val="00734D31"/>
    <w:rsid w:val="007351A7"/>
    <w:rsid w:val="00735329"/>
    <w:rsid w:val="00735366"/>
    <w:rsid w:val="0073538C"/>
    <w:rsid w:val="007353F9"/>
    <w:rsid w:val="007354BF"/>
    <w:rsid w:val="007354ED"/>
    <w:rsid w:val="0073554A"/>
    <w:rsid w:val="00735581"/>
    <w:rsid w:val="0073573B"/>
    <w:rsid w:val="007357EE"/>
    <w:rsid w:val="0073591D"/>
    <w:rsid w:val="007359FF"/>
    <w:rsid w:val="00735A02"/>
    <w:rsid w:val="00735B25"/>
    <w:rsid w:val="00735B58"/>
    <w:rsid w:val="00735D76"/>
    <w:rsid w:val="00735F04"/>
    <w:rsid w:val="00735F15"/>
    <w:rsid w:val="0073601D"/>
    <w:rsid w:val="007360CF"/>
    <w:rsid w:val="0073613C"/>
    <w:rsid w:val="00736224"/>
    <w:rsid w:val="0073628E"/>
    <w:rsid w:val="00736335"/>
    <w:rsid w:val="007363DF"/>
    <w:rsid w:val="00736475"/>
    <w:rsid w:val="007364FA"/>
    <w:rsid w:val="0073652A"/>
    <w:rsid w:val="007365EE"/>
    <w:rsid w:val="007366DF"/>
    <w:rsid w:val="007366FE"/>
    <w:rsid w:val="00736717"/>
    <w:rsid w:val="0073677B"/>
    <w:rsid w:val="00736874"/>
    <w:rsid w:val="0073699C"/>
    <w:rsid w:val="00736A2B"/>
    <w:rsid w:val="00736A33"/>
    <w:rsid w:val="00736C01"/>
    <w:rsid w:val="00736C1D"/>
    <w:rsid w:val="00736C45"/>
    <w:rsid w:val="00736C49"/>
    <w:rsid w:val="00736D2C"/>
    <w:rsid w:val="00736DC1"/>
    <w:rsid w:val="00736E24"/>
    <w:rsid w:val="00736F02"/>
    <w:rsid w:val="00737097"/>
    <w:rsid w:val="007370C0"/>
    <w:rsid w:val="007371A0"/>
    <w:rsid w:val="00737333"/>
    <w:rsid w:val="00737667"/>
    <w:rsid w:val="007376E5"/>
    <w:rsid w:val="007377C9"/>
    <w:rsid w:val="00737821"/>
    <w:rsid w:val="007378DB"/>
    <w:rsid w:val="00737976"/>
    <w:rsid w:val="00737A8D"/>
    <w:rsid w:val="00737A97"/>
    <w:rsid w:val="00737C04"/>
    <w:rsid w:val="00737D65"/>
    <w:rsid w:val="00737FAB"/>
    <w:rsid w:val="00737FEB"/>
    <w:rsid w:val="00737FFA"/>
    <w:rsid w:val="00740092"/>
    <w:rsid w:val="0074020E"/>
    <w:rsid w:val="00740239"/>
    <w:rsid w:val="007403F7"/>
    <w:rsid w:val="00740615"/>
    <w:rsid w:val="0074065D"/>
    <w:rsid w:val="00740672"/>
    <w:rsid w:val="007406B7"/>
    <w:rsid w:val="007406EE"/>
    <w:rsid w:val="00740765"/>
    <w:rsid w:val="007407A7"/>
    <w:rsid w:val="00740840"/>
    <w:rsid w:val="0074096D"/>
    <w:rsid w:val="007409AD"/>
    <w:rsid w:val="007409F0"/>
    <w:rsid w:val="00740A3B"/>
    <w:rsid w:val="00740B38"/>
    <w:rsid w:val="00740C7D"/>
    <w:rsid w:val="00740CB2"/>
    <w:rsid w:val="00740D29"/>
    <w:rsid w:val="00740DB1"/>
    <w:rsid w:val="00740E44"/>
    <w:rsid w:val="00740E67"/>
    <w:rsid w:val="00740EE4"/>
    <w:rsid w:val="00740FF2"/>
    <w:rsid w:val="0074100E"/>
    <w:rsid w:val="00741103"/>
    <w:rsid w:val="007411A3"/>
    <w:rsid w:val="007411EB"/>
    <w:rsid w:val="007411F8"/>
    <w:rsid w:val="00741308"/>
    <w:rsid w:val="007414A0"/>
    <w:rsid w:val="007414B5"/>
    <w:rsid w:val="007414C7"/>
    <w:rsid w:val="00741554"/>
    <w:rsid w:val="0074166E"/>
    <w:rsid w:val="00741678"/>
    <w:rsid w:val="007417A0"/>
    <w:rsid w:val="00741A0F"/>
    <w:rsid w:val="00741AC2"/>
    <w:rsid w:val="00741AEC"/>
    <w:rsid w:val="00741B98"/>
    <w:rsid w:val="00741BB0"/>
    <w:rsid w:val="00741C7B"/>
    <w:rsid w:val="00741D17"/>
    <w:rsid w:val="00741D31"/>
    <w:rsid w:val="00741E3A"/>
    <w:rsid w:val="00741E41"/>
    <w:rsid w:val="00741E4D"/>
    <w:rsid w:val="00741E72"/>
    <w:rsid w:val="00741F2F"/>
    <w:rsid w:val="00741FBB"/>
    <w:rsid w:val="0074202D"/>
    <w:rsid w:val="0074204E"/>
    <w:rsid w:val="00742097"/>
    <w:rsid w:val="007420BD"/>
    <w:rsid w:val="00742129"/>
    <w:rsid w:val="0074218D"/>
    <w:rsid w:val="007424DB"/>
    <w:rsid w:val="007424ED"/>
    <w:rsid w:val="0074256C"/>
    <w:rsid w:val="007425CA"/>
    <w:rsid w:val="007425D8"/>
    <w:rsid w:val="007426EA"/>
    <w:rsid w:val="00742769"/>
    <w:rsid w:val="0074288C"/>
    <w:rsid w:val="007429F5"/>
    <w:rsid w:val="00742A33"/>
    <w:rsid w:val="00742BB7"/>
    <w:rsid w:val="00742E23"/>
    <w:rsid w:val="00742E52"/>
    <w:rsid w:val="007431DE"/>
    <w:rsid w:val="007434BE"/>
    <w:rsid w:val="00743502"/>
    <w:rsid w:val="0074355A"/>
    <w:rsid w:val="0074355C"/>
    <w:rsid w:val="007435B1"/>
    <w:rsid w:val="007436CB"/>
    <w:rsid w:val="00743742"/>
    <w:rsid w:val="0074375C"/>
    <w:rsid w:val="007439D1"/>
    <w:rsid w:val="00743A42"/>
    <w:rsid w:val="00743CD0"/>
    <w:rsid w:val="00743D46"/>
    <w:rsid w:val="00743E0F"/>
    <w:rsid w:val="00743E63"/>
    <w:rsid w:val="00743EAA"/>
    <w:rsid w:val="00743EB8"/>
    <w:rsid w:val="00743F5D"/>
    <w:rsid w:val="00743FB8"/>
    <w:rsid w:val="00743FCC"/>
    <w:rsid w:val="00744047"/>
    <w:rsid w:val="007441A1"/>
    <w:rsid w:val="007441F4"/>
    <w:rsid w:val="007442CF"/>
    <w:rsid w:val="00744366"/>
    <w:rsid w:val="007443A1"/>
    <w:rsid w:val="007443C3"/>
    <w:rsid w:val="00744437"/>
    <w:rsid w:val="00744446"/>
    <w:rsid w:val="00744502"/>
    <w:rsid w:val="0074453C"/>
    <w:rsid w:val="00744721"/>
    <w:rsid w:val="00744758"/>
    <w:rsid w:val="0074476E"/>
    <w:rsid w:val="00744AA7"/>
    <w:rsid w:val="00744B6B"/>
    <w:rsid w:val="00744B9A"/>
    <w:rsid w:val="00744DDF"/>
    <w:rsid w:val="00744FBB"/>
    <w:rsid w:val="0074513D"/>
    <w:rsid w:val="007452BE"/>
    <w:rsid w:val="00745365"/>
    <w:rsid w:val="007454BA"/>
    <w:rsid w:val="007454F2"/>
    <w:rsid w:val="0074565C"/>
    <w:rsid w:val="0074581E"/>
    <w:rsid w:val="007458DA"/>
    <w:rsid w:val="007458EC"/>
    <w:rsid w:val="00745908"/>
    <w:rsid w:val="00745D40"/>
    <w:rsid w:val="00745F48"/>
    <w:rsid w:val="00745F70"/>
    <w:rsid w:val="00745F78"/>
    <w:rsid w:val="00746000"/>
    <w:rsid w:val="0074606A"/>
    <w:rsid w:val="0074606C"/>
    <w:rsid w:val="007460B2"/>
    <w:rsid w:val="007460C2"/>
    <w:rsid w:val="007461CC"/>
    <w:rsid w:val="00746255"/>
    <w:rsid w:val="0074638F"/>
    <w:rsid w:val="00746430"/>
    <w:rsid w:val="0074646D"/>
    <w:rsid w:val="00746576"/>
    <w:rsid w:val="0074658B"/>
    <w:rsid w:val="007465CB"/>
    <w:rsid w:val="007466CA"/>
    <w:rsid w:val="0074678E"/>
    <w:rsid w:val="0074690B"/>
    <w:rsid w:val="0074691A"/>
    <w:rsid w:val="00746A35"/>
    <w:rsid w:val="00746ACE"/>
    <w:rsid w:val="00746B0F"/>
    <w:rsid w:val="00746D21"/>
    <w:rsid w:val="00746D4F"/>
    <w:rsid w:val="00746D99"/>
    <w:rsid w:val="00747067"/>
    <w:rsid w:val="007471C5"/>
    <w:rsid w:val="007471F0"/>
    <w:rsid w:val="0074724B"/>
    <w:rsid w:val="0074746C"/>
    <w:rsid w:val="007474D6"/>
    <w:rsid w:val="007478BA"/>
    <w:rsid w:val="00747984"/>
    <w:rsid w:val="00747A53"/>
    <w:rsid w:val="00747DBE"/>
    <w:rsid w:val="00747E50"/>
    <w:rsid w:val="00747E5F"/>
    <w:rsid w:val="00747ECB"/>
    <w:rsid w:val="00747EDA"/>
    <w:rsid w:val="00747F12"/>
    <w:rsid w:val="00747F47"/>
    <w:rsid w:val="0075011A"/>
    <w:rsid w:val="0075012C"/>
    <w:rsid w:val="0075013C"/>
    <w:rsid w:val="007501F6"/>
    <w:rsid w:val="0075023A"/>
    <w:rsid w:val="0075024B"/>
    <w:rsid w:val="00750317"/>
    <w:rsid w:val="0075033F"/>
    <w:rsid w:val="0075037A"/>
    <w:rsid w:val="007504F6"/>
    <w:rsid w:val="0075050E"/>
    <w:rsid w:val="0075058A"/>
    <w:rsid w:val="00750679"/>
    <w:rsid w:val="0075067B"/>
    <w:rsid w:val="0075088A"/>
    <w:rsid w:val="00750934"/>
    <w:rsid w:val="00750A7C"/>
    <w:rsid w:val="00750D97"/>
    <w:rsid w:val="00750E2A"/>
    <w:rsid w:val="00750E4E"/>
    <w:rsid w:val="00750E60"/>
    <w:rsid w:val="00750EE8"/>
    <w:rsid w:val="00750F93"/>
    <w:rsid w:val="00750FB9"/>
    <w:rsid w:val="00751040"/>
    <w:rsid w:val="007512D2"/>
    <w:rsid w:val="00751446"/>
    <w:rsid w:val="0075163D"/>
    <w:rsid w:val="00751883"/>
    <w:rsid w:val="00751891"/>
    <w:rsid w:val="007518C1"/>
    <w:rsid w:val="00751924"/>
    <w:rsid w:val="0075197A"/>
    <w:rsid w:val="007519A0"/>
    <w:rsid w:val="007519B4"/>
    <w:rsid w:val="007519F1"/>
    <w:rsid w:val="00751A39"/>
    <w:rsid w:val="00751B34"/>
    <w:rsid w:val="00751CA4"/>
    <w:rsid w:val="00751D1A"/>
    <w:rsid w:val="00751D21"/>
    <w:rsid w:val="00751F89"/>
    <w:rsid w:val="0075206F"/>
    <w:rsid w:val="00752153"/>
    <w:rsid w:val="00752209"/>
    <w:rsid w:val="00752313"/>
    <w:rsid w:val="0075238E"/>
    <w:rsid w:val="007524EC"/>
    <w:rsid w:val="0075253F"/>
    <w:rsid w:val="00752551"/>
    <w:rsid w:val="0075255D"/>
    <w:rsid w:val="0075257F"/>
    <w:rsid w:val="007526B7"/>
    <w:rsid w:val="00752709"/>
    <w:rsid w:val="00752962"/>
    <w:rsid w:val="00752966"/>
    <w:rsid w:val="0075299B"/>
    <w:rsid w:val="00752B8E"/>
    <w:rsid w:val="00752C75"/>
    <w:rsid w:val="00752CFC"/>
    <w:rsid w:val="00752DEA"/>
    <w:rsid w:val="00752E25"/>
    <w:rsid w:val="00752F16"/>
    <w:rsid w:val="00752F8D"/>
    <w:rsid w:val="00753145"/>
    <w:rsid w:val="007531DE"/>
    <w:rsid w:val="0075324B"/>
    <w:rsid w:val="007534D0"/>
    <w:rsid w:val="00753526"/>
    <w:rsid w:val="0075374B"/>
    <w:rsid w:val="00753A90"/>
    <w:rsid w:val="00753C6F"/>
    <w:rsid w:val="00753D0F"/>
    <w:rsid w:val="00753DD7"/>
    <w:rsid w:val="00753E07"/>
    <w:rsid w:val="00753E98"/>
    <w:rsid w:val="00753EC0"/>
    <w:rsid w:val="00753F4C"/>
    <w:rsid w:val="00753F84"/>
    <w:rsid w:val="00754003"/>
    <w:rsid w:val="007541AD"/>
    <w:rsid w:val="007544BB"/>
    <w:rsid w:val="00754761"/>
    <w:rsid w:val="00754937"/>
    <w:rsid w:val="0075494D"/>
    <w:rsid w:val="00754B08"/>
    <w:rsid w:val="00754B5E"/>
    <w:rsid w:val="00754CFD"/>
    <w:rsid w:val="00754ECB"/>
    <w:rsid w:val="007550A8"/>
    <w:rsid w:val="00755144"/>
    <w:rsid w:val="0075520D"/>
    <w:rsid w:val="00755291"/>
    <w:rsid w:val="00755320"/>
    <w:rsid w:val="00755350"/>
    <w:rsid w:val="0075535B"/>
    <w:rsid w:val="00755360"/>
    <w:rsid w:val="00755395"/>
    <w:rsid w:val="00755413"/>
    <w:rsid w:val="00755478"/>
    <w:rsid w:val="00755639"/>
    <w:rsid w:val="007557C3"/>
    <w:rsid w:val="007557D9"/>
    <w:rsid w:val="00755854"/>
    <w:rsid w:val="0075586E"/>
    <w:rsid w:val="00755877"/>
    <w:rsid w:val="007559C0"/>
    <w:rsid w:val="007559F7"/>
    <w:rsid w:val="00755AA7"/>
    <w:rsid w:val="00755CA3"/>
    <w:rsid w:val="00755CFC"/>
    <w:rsid w:val="00755D09"/>
    <w:rsid w:val="00755D77"/>
    <w:rsid w:val="0075603D"/>
    <w:rsid w:val="0075617C"/>
    <w:rsid w:val="007562A2"/>
    <w:rsid w:val="0075647F"/>
    <w:rsid w:val="0075651F"/>
    <w:rsid w:val="007565AC"/>
    <w:rsid w:val="007566B4"/>
    <w:rsid w:val="00756791"/>
    <w:rsid w:val="00756834"/>
    <w:rsid w:val="0075691A"/>
    <w:rsid w:val="007569F3"/>
    <w:rsid w:val="00756AD0"/>
    <w:rsid w:val="00756CF2"/>
    <w:rsid w:val="00756F07"/>
    <w:rsid w:val="00756F0B"/>
    <w:rsid w:val="00756FEF"/>
    <w:rsid w:val="00757148"/>
    <w:rsid w:val="00757198"/>
    <w:rsid w:val="007572D1"/>
    <w:rsid w:val="0075734F"/>
    <w:rsid w:val="0075741D"/>
    <w:rsid w:val="00757495"/>
    <w:rsid w:val="00757570"/>
    <w:rsid w:val="007578D8"/>
    <w:rsid w:val="007579D8"/>
    <w:rsid w:val="00757C9C"/>
    <w:rsid w:val="0076000A"/>
    <w:rsid w:val="007600A3"/>
    <w:rsid w:val="007600CE"/>
    <w:rsid w:val="00760389"/>
    <w:rsid w:val="00760437"/>
    <w:rsid w:val="00760566"/>
    <w:rsid w:val="007605ED"/>
    <w:rsid w:val="007608DC"/>
    <w:rsid w:val="00760A11"/>
    <w:rsid w:val="00760A18"/>
    <w:rsid w:val="00760C54"/>
    <w:rsid w:val="00760D59"/>
    <w:rsid w:val="00760EFA"/>
    <w:rsid w:val="00760F14"/>
    <w:rsid w:val="00760FB4"/>
    <w:rsid w:val="0076102C"/>
    <w:rsid w:val="00761062"/>
    <w:rsid w:val="0076108C"/>
    <w:rsid w:val="007610C7"/>
    <w:rsid w:val="0076116E"/>
    <w:rsid w:val="007612CC"/>
    <w:rsid w:val="0076150B"/>
    <w:rsid w:val="0076156C"/>
    <w:rsid w:val="007615D6"/>
    <w:rsid w:val="00761675"/>
    <w:rsid w:val="00761772"/>
    <w:rsid w:val="007618B9"/>
    <w:rsid w:val="00761AC8"/>
    <w:rsid w:val="00761B62"/>
    <w:rsid w:val="00761C39"/>
    <w:rsid w:val="00761C76"/>
    <w:rsid w:val="00761DE2"/>
    <w:rsid w:val="00761FED"/>
    <w:rsid w:val="00762051"/>
    <w:rsid w:val="00762196"/>
    <w:rsid w:val="00762216"/>
    <w:rsid w:val="007622EC"/>
    <w:rsid w:val="00762487"/>
    <w:rsid w:val="007624D8"/>
    <w:rsid w:val="0076264A"/>
    <w:rsid w:val="00762955"/>
    <w:rsid w:val="00762957"/>
    <w:rsid w:val="00762AAE"/>
    <w:rsid w:val="00762AC7"/>
    <w:rsid w:val="00762B88"/>
    <w:rsid w:val="00762C54"/>
    <w:rsid w:val="00762CC2"/>
    <w:rsid w:val="00762CEB"/>
    <w:rsid w:val="00762DF3"/>
    <w:rsid w:val="00762EA2"/>
    <w:rsid w:val="00762F53"/>
    <w:rsid w:val="00762F80"/>
    <w:rsid w:val="00762FA8"/>
    <w:rsid w:val="007631B0"/>
    <w:rsid w:val="00763245"/>
    <w:rsid w:val="0076325C"/>
    <w:rsid w:val="007632AB"/>
    <w:rsid w:val="007632DB"/>
    <w:rsid w:val="007632FD"/>
    <w:rsid w:val="00763316"/>
    <w:rsid w:val="007634CD"/>
    <w:rsid w:val="007634E2"/>
    <w:rsid w:val="007636FF"/>
    <w:rsid w:val="00763805"/>
    <w:rsid w:val="00763810"/>
    <w:rsid w:val="00763821"/>
    <w:rsid w:val="007638B8"/>
    <w:rsid w:val="007638BC"/>
    <w:rsid w:val="00763A4F"/>
    <w:rsid w:val="00763B6C"/>
    <w:rsid w:val="00763BF5"/>
    <w:rsid w:val="00763C2B"/>
    <w:rsid w:val="00763C47"/>
    <w:rsid w:val="00763C61"/>
    <w:rsid w:val="00763D40"/>
    <w:rsid w:val="00763D93"/>
    <w:rsid w:val="00763E76"/>
    <w:rsid w:val="00763F70"/>
    <w:rsid w:val="00764023"/>
    <w:rsid w:val="007640BA"/>
    <w:rsid w:val="00764109"/>
    <w:rsid w:val="007642D5"/>
    <w:rsid w:val="0076434C"/>
    <w:rsid w:val="0076435C"/>
    <w:rsid w:val="00764378"/>
    <w:rsid w:val="0076445D"/>
    <w:rsid w:val="00764847"/>
    <w:rsid w:val="007648BB"/>
    <w:rsid w:val="00764909"/>
    <w:rsid w:val="007649BD"/>
    <w:rsid w:val="00764A98"/>
    <w:rsid w:val="00764B08"/>
    <w:rsid w:val="00764C8A"/>
    <w:rsid w:val="00764D29"/>
    <w:rsid w:val="00764E29"/>
    <w:rsid w:val="00764E59"/>
    <w:rsid w:val="00764EC6"/>
    <w:rsid w:val="00764ED7"/>
    <w:rsid w:val="00764F3A"/>
    <w:rsid w:val="00764FE8"/>
    <w:rsid w:val="0076514D"/>
    <w:rsid w:val="007651AB"/>
    <w:rsid w:val="00765239"/>
    <w:rsid w:val="007653CA"/>
    <w:rsid w:val="007653EA"/>
    <w:rsid w:val="007654BA"/>
    <w:rsid w:val="007654C6"/>
    <w:rsid w:val="00765781"/>
    <w:rsid w:val="0076579A"/>
    <w:rsid w:val="0076583D"/>
    <w:rsid w:val="00765842"/>
    <w:rsid w:val="007658B9"/>
    <w:rsid w:val="00765A01"/>
    <w:rsid w:val="00765A93"/>
    <w:rsid w:val="00765AAD"/>
    <w:rsid w:val="00765C0D"/>
    <w:rsid w:val="00765C59"/>
    <w:rsid w:val="00765D7C"/>
    <w:rsid w:val="00765DB6"/>
    <w:rsid w:val="00765F59"/>
    <w:rsid w:val="00765F8E"/>
    <w:rsid w:val="007661BF"/>
    <w:rsid w:val="007661C9"/>
    <w:rsid w:val="007661F1"/>
    <w:rsid w:val="0076628A"/>
    <w:rsid w:val="007662BF"/>
    <w:rsid w:val="00766387"/>
    <w:rsid w:val="0076653F"/>
    <w:rsid w:val="0076660F"/>
    <w:rsid w:val="0076661B"/>
    <w:rsid w:val="00766639"/>
    <w:rsid w:val="007666D3"/>
    <w:rsid w:val="00766760"/>
    <w:rsid w:val="00766812"/>
    <w:rsid w:val="0076692F"/>
    <w:rsid w:val="0076699D"/>
    <w:rsid w:val="00766B7A"/>
    <w:rsid w:val="00766C42"/>
    <w:rsid w:val="00766C93"/>
    <w:rsid w:val="00766CCB"/>
    <w:rsid w:val="00766D4A"/>
    <w:rsid w:val="00766E54"/>
    <w:rsid w:val="00766F1E"/>
    <w:rsid w:val="0076701A"/>
    <w:rsid w:val="00767101"/>
    <w:rsid w:val="00767133"/>
    <w:rsid w:val="00767171"/>
    <w:rsid w:val="00767178"/>
    <w:rsid w:val="007671DD"/>
    <w:rsid w:val="00767296"/>
    <w:rsid w:val="007672A3"/>
    <w:rsid w:val="00767466"/>
    <w:rsid w:val="00767627"/>
    <w:rsid w:val="007677D2"/>
    <w:rsid w:val="00767871"/>
    <w:rsid w:val="007678D7"/>
    <w:rsid w:val="00767987"/>
    <w:rsid w:val="00767B15"/>
    <w:rsid w:val="00767D64"/>
    <w:rsid w:val="007700A0"/>
    <w:rsid w:val="007700B7"/>
    <w:rsid w:val="00770295"/>
    <w:rsid w:val="0077035D"/>
    <w:rsid w:val="00770412"/>
    <w:rsid w:val="00770611"/>
    <w:rsid w:val="00770723"/>
    <w:rsid w:val="0077080C"/>
    <w:rsid w:val="0077086B"/>
    <w:rsid w:val="00770979"/>
    <w:rsid w:val="00770C24"/>
    <w:rsid w:val="00770D6A"/>
    <w:rsid w:val="00770D71"/>
    <w:rsid w:val="00770D79"/>
    <w:rsid w:val="00770DC2"/>
    <w:rsid w:val="00770E59"/>
    <w:rsid w:val="00770E99"/>
    <w:rsid w:val="00770EA3"/>
    <w:rsid w:val="00770EB8"/>
    <w:rsid w:val="00770F35"/>
    <w:rsid w:val="00770FD9"/>
    <w:rsid w:val="00771180"/>
    <w:rsid w:val="007711B9"/>
    <w:rsid w:val="007711C4"/>
    <w:rsid w:val="007711C5"/>
    <w:rsid w:val="007711E7"/>
    <w:rsid w:val="007712B4"/>
    <w:rsid w:val="00771324"/>
    <w:rsid w:val="007713B4"/>
    <w:rsid w:val="00771570"/>
    <w:rsid w:val="007717F3"/>
    <w:rsid w:val="007718CB"/>
    <w:rsid w:val="007718F1"/>
    <w:rsid w:val="00771969"/>
    <w:rsid w:val="00771B57"/>
    <w:rsid w:val="00771B76"/>
    <w:rsid w:val="00771C7C"/>
    <w:rsid w:val="00771D74"/>
    <w:rsid w:val="00771F1A"/>
    <w:rsid w:val="0077204D"/>
    <w:rsid w:val="0077209A"/>
    <w:rsid w:val="0077215F"/>
    <w:rsid w:val="00772191"/>
    <w:rsid w:val="0077227C"/>
    <w:rsid w:val="0077242E"/>
    <w:rsid w:val="007728BA"/>
    <w:rsid w:val="00772921"/>
    <w:rsid w:val="00772C04"/>
    <w:rsid w:val="00772D09"/>
    <w:rsid w:val="00772D5F"/>
    <w:rsid w:val="00772DAC"/>
    <w:rsid w:val="00772DD1"/>
    <w:rsid w:val="00772E9C"/>
    <w:rsid w:val="00772F2B"/>
    <w:rsid w:val="0077304A"/>
    <w:rsid w:val="007730E6"/>
    <w:rsid w:val="007731BB"/>
    <w:rsid w:val="00773375"/>
    <w:rsid w:val="00773420"/>
    <w:rsid w:val="00773488"/>
    <w:rsid w:val="007734B7"/>
    <w:rsid w:val="00773518"/>
    <w:rsid w:val="0077353B"/>
    <w:rsid w:val="007736AC"/>
    <w:rsid w:val="007736FA"/>
    <w:rsid w:val="007737EC"/>
    <w:rsid w:val="0077381C"/>
    <w:rsid w:val="007738C4"/>
    <w:rsid w:val="007738E3"/>
    <w:rsid w:val="00773B58"/>
    <w:rsid w:val="00773CAA"/>
    <w:rsid w:val="00773DA8"/>
    <w:rsid w:val="00773DFE"/>
    <w:rsid w:val="00773E40"/>
    <w:rsid w:val="00773FFF"/>
    <w:rsid w:val="0077405C"/>
    <w:rsid w:val="007740A5"/>
    <w:rsid w:val="007740FF"/>
    <w:rsid w:val="0077410E"/>
    <w:rsid w:val="0077414C"/>
    <w:rsid w:val="0077419E"/>
    <w:rsid w:val="00774257"/>
    <w:rsid w:val="007742AE"/>
    <w:rsid w:val="0077433A"/>
    <w:rsid w:val="007745A1"/>
    <w:rsid w:val="007745CA"/>
    <w:rsid w:val="0077463F"/>
    <w:rsid w:val="00774757"/>
    <w:rsid w:val="007749A2"/>
    <w:rsid w:val="007749A5"/>
    <w:rsid w:val="00774A51"/>
    <w:rsid w:val="00774A68"/>
    <w:rsid w:val="00774D77"/>
    <w:rsid w:val="00774DCA"/>
    <w:rsid w:val="00774DF4"/>
    <w:rsid w:val="00774E29"/>
    <w:rsid w:val="00774EAB"/>
    <w:rsid w:val="00774FDB"/>
    <w:rsid w:val="00775004"/>
    <w:rsid w:val="007750C4"/>
    <w:rsid w:val="00775132"/>
    <w:rsid w:val="00775251"/>
    <w:rsid w:val="00775299"/>
    <w:rsid w:val="007752F4"/>
    <w:rsid w:val="00775824"/>
    <w:rsid w:val="0077591D"/>
    <w:rsid w:val="00775A6E"/>
    <w:rsid w:val="00775AD5"/>
    <w:rsid w:val="00775DCC"/>
    <w:rsid w:val="00775DE8"/>
    <w:rsid w:val="00775E79"/>
    <w:rsid w:val="00775E9C"/>
    <w:rsid w:val="00775FBB"/>
    <w:rsid w:val="007760DF"/>
    <w:rsid w:val="0077614F"/>
    <w:rsid w:val="007762B6"/>
    <w:rsid w:val="007762BF"/>
    <w:rsid w:val="007763B5"/>
    <w:rsid w:val="0077654F"/>
    <w:rsid w:val="007767BD"/>
    <w:rsid w:val="00776852"/>
    <w:rsid w:val="007768FB"/>
    <w:rsid w:val="00776950"/>
    <w:rsid w:val="007769FC"/>
    <w:rsid w:val="00776A56"/>
    <w:rsid w:val="00776B05"/>
    <w:rsid w:val="00776B2F"/>
    <w:rsid w:val="00776B94"/>
    <w:rsid w:val="00776C5B"/>
    <w:rsid w:val="00776DDC"/>
    <w:rsid w:val="00776EEA"/>
    <w:rsid w:val="00776F3B"/>
    <w:rsid w:val="00776FE5"/>
    <w:rsid w:val="00777025"/>
    <w:rsid w:val="007770D7"/>
    <w:rsid w:val="00777209"/>
    <w:rsid w:val="007773AB"/>
    <w:rsid w:val="00777400"/>
    <w:rsid w:val="00777425"/>
    <w:rsid w:val="007774F1"/>
    <w:rsid w:val="007774F7"/>
    <w:rsid w:val="0077784F"/>
    <w:rsid w:val="00777851"/>
    <w:rsid w:val="00777892"/>
    <w:rsid w:val="00777C79"/>
    <w:rsid w:val="00777CF1"/>
    <w:rsid w:val="00777DF3"/>
    <w:rsid w:val="00777E7B"/>
    <w:rsid w:val="00777E98"/>
    <w:rsid w:val="00777F81"/>
    <w:rsid w:val="00780033"/>
    <w:rsid w:val="00780149"/>
    <w:rsid w:val="007803ED"/>
    <w:rsid w:val="0078040A"/>
    <w:rsid w:val="0078047E"/>
    <w:rsid w:val="007804E3"/>
    <w:rsid w:val="007804EC"/>
    <w:rsid w:val="0078053A"/>
    <w:rsid w:val="00780559"/>
    <w:rsid w:val="00780568"/>
    <w:rsid w:val="00780576"/>
    <w:rsid w:val="0078085C"/>
    <w:rsid w:val="00780B38"/>
    <w:rsid w:val="00780BA9"/>
    <w:rsid w:val="00780CD1"/>
    <w:rsid w:val="00780D1A"/>
    <w:rsid w:val="00780D44"/>
    <w:rsid w:val="00780DCC"/>
    <w:rsid w:val="00780DF5"/>
    <w:rsid w:val="00780E3F"/>
    <w:rsid w:val="00780E9F"/>
    <w:rsid w:val="00780F25"/>
    <w:rsid w:val="0078117F"/>
    <w:rsid w:val="00781223"/>
    <w:rsid w:val="00781286"/>
    <w:rsid w:val="007812BD"/>
    <w:rsid w:val="007812EA"/>
    <w:rsid w:val="00781410"/>
    <w:rsid w:val="007814A9"/>
    <w:rsid w:val="007816EE"/>
    <w:rsid w:val="00781782"/>
    <w:rsid w:val="007817F9"/>
    <w:rsid w:val="0078184F"/>
    <w:rsid w:val="00781909"/>
    <w:rsid w:val="00781BAA"/>
    <w:rsid w:val="00781BCB"/>
    <w:rsid w:val="00781C24"/>
    <w:rsid w:val="00781C71"/>
    <w:rsid w:val="00781DF6"/>
    <w:rsid w:val="00781ED4"/>
    <w:rsid w:val="00781EE0"/>
    <w:rsid w:val="007820F0"/>
    <w:rsid w:val="0078228E"/>
    <w:rsid w:val="007822F0"/>
    <w:rsid w:val="007824DD"/>
    <w:rsid w:val="007825F6"/>
    <w:rsid w:val="007826AF"/>
    <w:rsid w:val="00782861"/>
    <w:rsid w:val="007828AF"/>
    <w:rsid w:val="00782A15"/>
    <w:rsid w:val="00782B23"/>
    <w:rsid w:val="00782C59"/>
    <w:rsid w:val="00782DA1"/>
    <w:rsid w:val="00782DDF"/>
    <w:rsid w:val="00782E09"/>
    <w:rsid w:val="00782E38"/>
    <w:rsid w:val="00782E86"/>
    <w:rsid w:val="00782EFB"/>
    <w:rsid w:val="0078304A"/>
    <w:rsid w:val="007831EF"/>
    <w:rsid w:val="007832E0"/>
    <w:rsid w:val="00783316"/>
    <w:rsid w:val="007833DF"/>
    <w:rsid w:val="007836A4"/>
    <w:rsid w:val="00783764"/>
    <w:rsid w:val="0078378C"/>
    <w:rsid w:val="00783828"/>
    <w:rsid w:val="0078388F"/>
    <w:rsid w:val="0078395A"/>
    <w:rsid w:val="00783A9B"/>
    <w:rsid w:val="00783B9D"/>
    <w:rsid w:val="00783C41"/>
    <w:rsid w:val="00783C5B"/>
    <w:rsid w:val="00783D61"/>
    <w:rsid w:val="00783F2A"/>
    <w:rsid w:val="00784003"/>
    <w:rsid w:val="0078401F"/>
    <w:rsid w:val="0078409C"/>
    <w:rsid w:val="007841D5"/>
    <w:rsid w:val="007842E0"/>
    <w:rsid w:val="0078433D"/>
    <w:rsid w:val="0078450A"/>
    <w:rsid w:val="007845A8"/>
    <w:rsid w:val="007846BF"/>
    <w:rsid w:val="00784B91"/>
    <w:rsid w:val="00784BFE"/>
    <w:rsid w:val="00784C1C"/>
    <w:rsid w:val="00784D42"/>
    <w:rsid w:val="00784D58"/>
    <w:rsid w:val="00784D84"/>
    <w:rsid w:val="00784FAE"/>
    <w:rsid w:val="007851C4"/>
    <w:rsid w:val="007851D3"/>
    <w:rsid w:val="00785216"/>
    <w:rsid w:val="00785239"/>
    <w:rsid w:val="0078523C"/>
    <w:rsid w:val="0078537A"/>
    <w:rsid w:val="00785774"/>
    <w:rsid w:val="0078583B"/>
    <w:rsid w:val="00785A48"/>
    <w:rsid w:val="00785B89"/>
    <w:rsid w:val="00785B9E"/>
    <w:rsid w:val="00785BA2"/>
    <w:rsid w:val="00785C38"/>
    <w:rsid w:val="00785D08"/>
    <w:rsid w:val="00785D64"/>
    <w:rsid w:val="00785EE5"/>
    <w:rsid w:val="00785F2D"/>
    <w:rsid w:val="00785FB9"/>
    <w:rsid w:val="00786167"/>
    <w:rsid w:val="0078616D"/>
    <w:rsid w:val="007861CD"/>
    <w:rsid w:val="00786325"/>
    <w:rsid w:val="0078647C"/>
    <w:rsid w:val="00786529"/>
    <w:rsid w:val="00786661"/>
    <w:rsid w:val="00786683"/>
    <w:rsid w:val="0078668B"/>
    <w:rsid w:val="007868F1"/>
    <w:rsid w:val="0078692C"/>
    <w:rsid w:val="00786A2A"/>
    <w:rsid w:val="00786A74"/>
    <w:rsid w:val="00786B00"/>
    <w:rsid w:val="00786E0B"/>
    <w:rsid w:val="00787071"/>
    <w:rsid w:val="007872CA"/>
    <w:rsid w:val="007873FA"/>
    <w:rsid w:val="0078773F"/>
    <w:rsid w:val="007877BA"/>
    <w:rsid w:val="007879F9"/>
    <w:rsid w:val="00787AC4"/>
    <w:rsid w:val="00787B31"/>
    <w:rsid w:val="00787B53"/>
    <w:rsid w:val="00787C1A"/>
    <w:rsid w:val="00787C55"/>
    <w:rsid w:val="00787E04"/>
    <w:rsid w:val="00787F44"/>
    <w:rsid w:val="00787FCF"/>
    <w:rsid w:val="00787FD2"/>
    <w:rsid w:val="00790126"/>
    <w:rsid w:val="007901E8"/>
    <w:rsid w:val="007901EF"/>
    <w:rsid w:val="007903B5"/>
    <w:rsid w:val="0079041F"/>
    <w:rsid w:val="00790469"/>
    <w:rsid w:val="00790471"/>
    <w:rsid w:val="0079053D"/>
    <w:rsid w:val="00790570"/>
    <w:rsid w:val="007905DE"/>
    <w:rsid w:val="00790651"/>
    <w:rsid w:val="007909EE"/>
    <w:rsid w:val="00790ABF"/>
    <w:rsid w:val="00790C53"/>
    <w:rsid w:val="00790C6E"/>
    <w:rsid w:val="00790CA5"/>
    <w:rsid w:val="00790D0C"/>
    <w:rsid w:val="00790D3E"/>
    <w:rsid w:val="00790DDD"/>
    <w:rsid w:val="00790E4E"/>
    <w:rsid w:val="00790EA8"/>
    <w:rsid w:val="00790ED7"/>
    <w:rsid w:val="0079116D"/>
    <w:rsid w:val="00791317"/>
    <w:rsid w:val="007913A1"/>
    <w:rsid w:val="007913DB"/>
    <w:rsid w:val="0079164F"/>
    <w:rsid w:val="00791680"/>
    <w:rsid w:val="007916E4"/>
    <w:rsid w:val="00791883"/>
    <w:rsid w:val="007918FF"/>
    <w:rsid w:val="00791A08"/>
    <w:rsid w:val="00791AFA"/>
    <w:rsid w:val="00791CA7"/>
    <w:rsid w:val="00791CC4"/>
    <w:rsid w:val="00791EE6"/>
    <w:rsid w:val="00791FCD"/>
    <w:rsid w:val="007920E8"/>
    <w:rsid w:val="0079219C"/>
    <w:rsid w:val="007921B4"/>
    <w:rsid w:val="007921DB"/>
    <w:rsid w:val="00792302"/>
    <w:rsid w:val="0079238F"/>
    <w:rsid w:val="00792394"/>
    <w:rsid w:val="007923A1"/>
    <w:rsid w:val="00792440"/>
    <w:rsid w:val="0079245D"/>
    <w:rsid w:val="007927DC"/>
    <w:rsid w:val="00792895"/>
    <w:rsid w:val="00792959"/>
    <w:rsid w:val="007929B8"/>
    <w:rsid w:val="00792BD6"/>
    <w:rsid w:val="00792BF6"/>
    <w:rsid w:val="00792C0C"/>
    <w:rsid w:val="00792E13"/>
    <w:rsid w:val="00793023"/>
    <w:rsid w:val="007930B1"/>
    <w:rsid w:val="00793272"/>
    <w:rsid w:val="007932CA"/>
    <w:rsid w:val="007933C6"/>
    <w:rsid w:val="0079352D"/>
    <w:rsid w:val="0079359C"/>
    <w:rsid w:val="00793610"/>
    <w:rsid w:val="0079368F"/>
    <w:rsid w:val="0079376E"/>
    <w:rsid w:val="007937C2"/>
    <w:rsid w:val="0079382B"/>
    <w:rsid w:val="00793B22"/>
    <w:rsid w:val="00793B58"/>
    <w:rsid w:val="00793CCA"/>
    <w:rsid w:val="00793F1D"/>
    <w:rsid w:val="007940ED"/>
    <w:rsid w:val="007942FC"/>
    <w:rsid w:val="0079437A"/>
    <w:rsid w:val="007943DF"/>
    <w:rsid w:val="007945EF"/>
    <w:rsid w:val="0079460F"/>
    <w:rsid w:val="0079474B"/>
    <w:rsid w:val="007948AD"/>
    <w:rsid w:val="00794AA2"/>
    <w:rsid w:val="00794B8B"/>
    <w:rsid w:val="00794BC8"/>
    <w:rsid w:val="00794C8D"/>
    <w:rsid w:val="0079509F"/>
    <w:rsid w:val="007950EB"/>
    <w:rsid w:val="007951A9"/>
    <w:rsid w:val="007951B4"/>
    <w:rsid w:val="00795331"/>
    <w:rsid w:val="007955C2"/>
    <w:rsid w:val="007956A9"/>
    <w:rsid w:val="0079571B"/>
    <w:rsid w:val="0079579C"/>
    <w:rsid w:val="0079593E"/>
    <w:rsid w:val="00795993"/>
    <w:rsid w:val="00795A37"/>
    <w:rsid w:val="00795B7D"/>
    <w:rsid w:val="00795C13"/>
    <w:rsid w:val="00795D57"/>
    <w:rsid w:val="00795D9B"/>
    <w:rsid w:val="00796085"/>
    <w:rsid w:val="007960A0"/>
    <w:rsid w:val="007962C2"/>
    <w:rsid w:val="007962EE"/>
    <w:rsid w:val="00796304"/>
    <w:rsid w:val="007963FA"/>
    <w:rsid w:val="00796453"/>
    <w:rsid w:val="00796633"/>
    <w:rsid w:val="00796788"/>
    <w:rsid w:val="00796A30"/>
    <w:rsid w:val="00796AC0"/>
    <w:rsid w:val="00796ACA"/>
    <w:rsid w:val="00796C43"/>
    <w:rsid w:val="00796CCA"/>
    <w:rsid w:val="00796CD4"/>
    <w:rsid w:val="00796DB1"/>
    <w:rsid w:val="00796E2E"/>
    <w:rsid w:val="00796E4C"/>
    <w:rsid w:val="00796F80"/>
    <w:rsid w:val="00796FFB"/>
    <w:rsid w:val="00797097"/>
    <w:rsid w:val="007970BA"/>
    <w:rsid w:val="00797111"/>
    <w:rsid w:val="0079729D"/>
    <w:rsid w:val="007972E8"/>
    <w:rsid w:val="007973F1"/>
    <w:rsid w:val="007974CF"/>
    <w:rsid w:val="0079762D"/>
    <w:rsid w:val="00797746"/>
    <w:rsid w:val="00797860"/>
    <w:rsid w:val="00797914"/>
    <w:rsid w:val="007979E2"/>
    <w:rsid w:val="00797B25"/>
    <w:rsid w:val="00797C06"/>
    <w:rsid w:val="00797C08"/>
    <w:rsid w:val="00797CA3"/>
    <w:rsid w:val="00797DE2"/>
    <w:rsid w:val="00797E30"/>
    <w:rsid w:val="00797ED4"/>
    <w:rsid w:val="00797F53"/>
    <w:rsid w:val="00797FDC"/>
    <w:rsid w:val="00797FF4"/>
    <w:rsid w:val="007A0107"/>
    <w:rsid w:val="007A01F6"/>
    <w:rsid w:val="007A037D"/>
    <w:rsid w:val="007A039C"/>
    <w:rsid w:val="007A03A9"/>
    <w:rsid w:val="007A0868"/>
    <w:rsid w:val="007A08BC"/>
    <w:rsid w:val="007A0925"/>
    <w:rsid w:val="007A0926"/>
    <w:rsid w:val="007A0D25"/>
    <w:rsid w:val="007A0E1A"/>
    <w:rsid w:val="007A0EE2"/>
    <w:rsid w:val="007A0EFA"/>
    <w:rsid w:val="007A0F0C"/>
    <w:rsid w:val="007A1082"/>
    <w:rsid w:val="007A10AB"/>
    <w:rsid w:val="007A10F0"/>
    <w:rsid w:val="007A10F9"/>
    <w:rsid w:val="007A1170"/>
    <w:rsid w:val="007A1189"/>
    <w:rsid w:val="007A118D"/>
    <w:rsid w:val="007A13FB"/>
    <w:rsid w:val="007A1508"/>
    <w:rsid w:val="007A1595"/>
    <w:rsid w:val="007A161E"/>
    <w:rsid w:val="007A176A"/>
    <w:rsid w:val="007A1783"/>
    <w:rsid w:val="007A185D"/>
    <w:rsid w:val="007A1865"/>
    <w:rsid w:val="007A18E9"/>
    <w:rsid w:val="007A19D4"/>
    <w:rsid w:val="007A19F7"/>
    <w:rsid w:val="007A1A0B"/>
    <w:rsid w:val="007A1A8A"/>
    <w:rsid w:val="007A1C04"/>
    <w:rsid w:val="007A1C1A"/>
    <w:rsid w:val="007A1C26"/>
    <w:rsid w:val="007A1D2F"/>
    <w:rsid w:val="007A1DAD"/>
    <w:rsid w:val="007A1DE4"/>
    <w:rsid w:val="007A1E39"/>
    <w:rsid w:val="007A1E45"/>
    <w:rsid w:val="007A1E56"/>
    <w:rsid w:val="007A1EC2"/>
    <w:rsid w:val="007A1EEF"/>
    <w:rsid w:val="007A1F79"/>
    <w:rsid w:val="007A2058"/>
    <w:rsid w:val="007A2070"/>
    <w:rsid w:val="007A213B"/>
    <w:rsid w:val="007A216F"/>
    <w:rsid w:val="007A22B2"/>
    <w:rsid w:val="007A24B0"/>
    <w:rsid w:val="007A24DB"/>
    <w:rsid w:val="007A24FB"/>
    <w:rsid w:val="007A25D6"/>
    <w:rsid w:val="007A26AE"/>
    <w:rsid w:val="007A277E"/>
    <w:rsid w:val="007A2831"/>
    <w:rsid w:val="007A28CE"/>
    <w:rsid w:val="007A2995"/>
    <w:rsid w:val="007A2B99"/>
    <w:rsid w:val="007A2C6D"/>
    <w:rsid w:val="007A2DB0"/>
    <w:rsid w:val="007A2E09"/>
    <w:rsid w:val="007A2F03"/>
    <w:rsid w:val="007A2F9A"/>
    <w:rsid w:val="007A3029"/>
    <w:rsid w:val="007A30DA"/>
    <w:rsid w:val="007A3342"/>
    <w:rsid w:val="007A3357"/>
    <w:rsid w:val="007A3393"/>
    <w:rsid w:val="007A33AC"/>
    <w:rsid w:val="007A351F"/>
    <w:rsid w:val="007A357C"/>
    <w:rsid w:val="007A359E"/>
    <w:rsid w:val="007A36F6"/>
    <w:rsid w:val="007A372F"/>
    <w:rsid w:val="007A3792"/>
    <w:rsid w:val="007A387C"/>
    <w:rsid w:val="007A3A4B"/>
    <w:rsid w:val="007A3B8C"/>
    <w:rsid w:val="007A3BB2"/>
    <w:rsid w:val="007A3BD3"/>
    <w:rsid w:val="007A3C20"/>
    <w:rsid w:val="007A3CBE"/>
    <w:rsid w:val="007A3D31"/>
    <w:rsid w:val="007A3E28"/>
    <w:rsid w:val="007A3EAE"/>
    <w:rsid w:val="007A3F86"/>
    <w:rsid w:val="007A3FAE"/>
    <w:rsid w:val="007A4181"/>
    <w:rsid w:val="007A422B"/>
    <w:rsid w:val="007A4230"/>
    <w:rsid w:val="007A440E"/>
    <w:rsid w:val="007A4422"/>
    <w:rsid w:val="007A447A"/>
    <w:rsid w:val="007A44E0"/>
    <w:rsid w:val="007A4521"/>
    <w:rsid w:val="007A4758"/>
    <w:rsid w:val="007A4763"/>
    <w:rsid w:val="007A48D2"/>
    <w:rsid w:val="007A491D"/>
    <w:rsid w:val="007A4942"/>
    <w:rsid w:val="007A4977"/>
    <w:rsid w:val="007A4A1D"/>
    <w:rsid w:val="007A4A5B"/>
    <w:rsid w:val="007A4A83"/>
    <w:rsid w:val="007A4B76"/>
    <w:rsid w:val="007A4C35"/>
    <w:rsid w:val="007A4DFD"/>
    <w:rsid w:val="007A4E9B"/>
    <w:rsid w:val="007A501B"/>
    <w:rsid w:val="007A505B"/>
    <w:rsid w:val="007A5106"/>
    <w:rsid w:val="007A5253"/>
    <w:rsid w:val="007A55D8"/>
    <w:rsid w:val="007A5675"/>
    <w:rsid w:val="007A5704"/>
    <w:rsid w:val="007A57AE"/>
    <w:rsid w:val="007A583A"/>
    <w:rsid w:val="007A58EF"/>
    <w:rsid w:val="007A59B6"/>
    <w:rsid w:val="007A59BB"/>
    <w:rsid w:val="007A5B00"/>
    <w:rsid w:val="007A5C01"/>
    <w:rsid w:val="007A5C11"/>
    <w:rsid w:val="007A5D22"/>
    <w:rsid w:val="007A5D44"/>
    <w:rsid w:val="007A5D9E"/>
    <w:rsid w:val="007A5F44"/>
    <w:rsid w:val="007A61B5"/>
    <w:rsid w:val="007A6589"/>
    <w:rsid w:val="007A6730"/>
    <w:rsid w:val="007A678D"/>
    <w:rsid w:val="007A681D"/>
    <w:rsid w:val="007A6848"/>
    <w:rsid w:val="007A6945"/>
    <w:rsid w:val="007A6A10"/>
    <w:rsid w:val="007A6AA8"/>
    <w:rsid w:val="007A6C44"/>
    <w:rsid w:val="007A6D13"/>
    <w:rsid w:val="007A6F5C"/>
    <w:rsid w:val="007A6F66"/>
    <w:rsid w:val="007A6F99"/>
    <w:rsid w:val="007A6FD2"/>
    <w:rsid w:val="007A7193"/>
    <w:rsid w:val="007A7232"/>
    <w:rsid w:val="007A72FB"/>
    <w:rsid w:val="007A7312"/>
    <w:rsid w:val="007A736C"/>
    <w:rsid w:val="007A7480"/>
    <w:rsid w:val="007A750D"/>
    <w:rsid w:val="007A75C4"/>
    <w:rsid w:val="007A75CC"/>
    <w:rsid w:val="007A77BB"/>
    <w:rsid w:val="007A7800"/>
    <w:rsid w:val="007A795A"/>
    <w:rsid w:val="007A7A2F"/>
    <w:rsid w:val="007A7B07"/>
    <w:rsid w:val="007A7C99"/>
    <w:rsid w:val="007A7DD6"/>
    <w:rsid w:val="007B003A"/>
    <w:rsid w:val="007B0099"/>
    <w:rsid w:val="007B0190"/>
    <w:rsid w:val="007B0275"/>
    <w:rsid w:val="007B0397"/>
    <w:rsid w:val="007B042D"/>
    <w:rsid w:val="007B0486"/>
    <w:rsid w:val="007B0578"/>
    <w:rsid w:val="007B081A"/>
    <w:rsid w:val="007B095F"/>
    <w:rsid w:val="007B0BB2"/>
    <w:rsid w:val="007B0C56"/>
    <w:rsid w:val="007B0C93"/>
    <w:rsid w:val="007B0CBD"/>
    <w:rsid w:val="007B0E5E"/>
    <w:rsid w:val="007B0F2B"/>
    <w:rsid w:val="007B0FBC"/>
    <w:rsid w:val="007B1054"/>
    <w:rsid w:val="007B10C6"/>
    <w:rsid w:val="007B133A"/>
    <w:rsid w:val="007B1375"/>
    <w:rsid w:val="007B17DF"/>
    <w:rsid w:val="007B1810"/>
    <w:rsid w:val="007B1880"/>
    <w:rsid w:val="007B18D9"/>
    <w:rsid w:val="007B18E8"/>
    <w:rsid w:val="007B191B"/>
    <w:rsid w:val="007B1A4E"/>
    <w:rsid w:val="007B1B78"/>
    <w:rsid w:val="007B1B85"/>
    <w:rsid w:val="007B1E6B"/>
    <w:rsid w:val="007B1EEB"/>
    <w:rsid w:val="007B201A"/>
    <w:rsid w:val="007B2093"/>
    <w:rsid w:val="007B2140"/>
    <w:rsid w:val="007B21B7"/>
    <w:rsid w:val="007B223D"/>
    <w:rsid w:val="007B223F"/>
    <w:rsid w:val="007B2323"/>
    <w:rsid w:val="007B23D1"/>
    <w:rsid w:val="007B23E6"/>
    <w:rsid w:val="007B23F1"/>
    <w:rsid w:val="007B25B5"/>
    <w:rsid w:val="007B285A"/>
    <w:rsid w:val="007B28B5"/>
    <w:rsid w:val="007B2950"/>
    <w:rsid w:val="007B2992"/>
    <w:rsid w:val="007B29DB"/>
    <w:rsid w:val="007B29DC"/>
    <w:rsid w:val="007B2A4F"/>
    <w:rsid w:val="007B2A5B"/>
    <w:rsid w:val="007B2BCD"/>
    <w:rsid w:val="007B2C58"/>
    <w:rsid w:val="007B2CCC"/>
    <w:rsid w:val="007B2CE6"/>
    <w:rsid w:val="007B2EC9"/>
    <w:rsid w:val="007B2EF0"/>
    <w:rsid w:val="007B307A"/>
    <w:rsid w:val="007B30AC"/>
    <w:rsid w:val="007B3292"/>
    <w:rsid w:val="007B3305"/>
    <w:rsid w:val="007B332C"/>
    <w:rsid w:val="007B3414"/>
    <w:rsid w:val="007B3520"/>
    <w:rsid w:val="007B357C"/>
    <w:rsid w:val="007B35D6"/>
    <w:rsid w:val="007B3716"/>
    <w:rsid w:val="007B37C6"/>
    <w:rsid w:val="007B38EE"/>
    <w:rsid w:val="007B38FF"/>
    <w:rsid w:val="007B3976"/>
    <w:rsid w:val="007B3980"/>
    <w:rsid w:val="007B3D89"/>
    <w:rsid w:val="007B3E8D"/>
    <w:rsid w:val="007B3F7D"/>
    <w:rsid w:val="007B3FA6"/>
    <w:rsid w:val="007B4363"/>
    <w:rsid w:val="007B43C4"/>
    <w:rsid w:val="007B44DD"/>
    <w:rsid w:val="007B45EB"/>
    <w:rsid w:val="007B464D"/>
    <w:rsid w:val="007B469A"/>
    <w:rsid w:val="007B46E6"/>
    <w:rsid w:val="007B485D"/>
    <w:rsid w:val="007B4929"/>
    <w:rsid w:val="007B4963"/>
    <w:rsid w:val="007B49C7"/>
    <w:rsid w:val="007B4A37"/>
    <w:rsid w:val="007B4B0F"/>
    <w:rsid w:val="007B4CA7"/>
    <w:rsid w:val="007B4CC9"/>
    <w:rsid w:val="007B5315"/>
    <w:rsid w:val="007B53A1"/>
    <w:rsid w:val="007B53DB"/>
    <w:rsid w:val="007B557A"/>
    <w:rsid w:val="007B55BB"/>
    <w:rsid w:val="007B5625"/>
    <w:rsid w:val="007B565B"/>
    <w:rsid w:val="007B5762"/>
    <w:rsid w:val="007B5959"/>
    <w:rsid w:val="007B59D7"/>
    <w:rsid w:val="007B5A55"/>
    <w:rsid w:val="007B5AC0"/>
    <w:rsid w:val="007B5AD7"/>
    <w:rsid w:val="007B5BCF"/>
    <w:rsid w:val="007B5CBC"/>
    <w:rsid w:val="007B5CE3"/>
    <w:rsid w:val="007B5E51"/>
    <w:rsid w:val="007B5F68"/>
    <w:rsid w:val="007B6057"/>
    <w:rsid w:val="007B608C"/>
    <w:rsid w:val="007B6304"/>
    <w:rsid w:val="007B6558"/>
    <w:rsid w:val="007B6570"/>
    <w:rsid w:val="007B6867"/>
    <w:rsid w:val="007B68E4"/>
    <w:rsid w:val="007B6A19"/>
    <w:rsid w:val="007B6A61"/>
    <w:rsid w:val="007B6AE0"/>
    <w:rsid w:val="007B6B1A"/>
    <w:rsid w:val="007B6E0F"/>
    <w:rsid w:val="007B6E7A"/>
    <w:rsid w:val="007B6ED5"/>
    <w:rsid w:val="007B713E"/>
    <w:rsid w:val="007B71DE"/>
    <w:rsid w:val="007B7437"/>
    <w:rsid w:val="007B757D"/>
    <w:rsid w:val="007B758C"/>
    <w:rsid w:val="007B7619"/>
    <w:rsid w:val="007B76B1"/>
    <w:rsid w:val="007B774D"/>
    <w:rsid w:val="007B77D9"/>
    <w:rsid w:val="007B7813"/>
    <w:rsid w:val="007B788F"/>
    <w:rsid w:val="007B7C07"/>
    <w:rsid w:val="007B7C78"/>
    <w:rsid w:val="007B7DC9"/>
    <w:rsid w:val="007B7DE2"/>
    <w:rsid w:val="007B7E55"/>
    <w:rsid w:val="007B7E88"/>
    <w:rsid w:val="007B7FB2"/>
    <w:rsid w:val="007C0036"/>
    <w:rsid w:val="007C0090"/>
    <w:rsid w:val="007C014C"/>
    <w:rsid w:val="007C024C"/>
    <w:rsid w:val="007C02A5"/>
    <w:rsid w:val="007C0354"/>
    <w:rsid w:val="007C0400"/>
    <w:rsid w:val="007C0493"/>
    <w:rsid w:val="007C04E7"/>
    <w:rsid w:val="007C0585"/>
    <w:rsid w:val="007C0603"/>
    <w:rsid w:val="007C0628"/>
    <w:rsid w:val="007C0691"/>
    <w:rsid w:val="007C075B"/>
    <w:rsid w:val="007C0847"/>
    <w:rsid w:val="007C09F4"/>
    <w:rsid w:val="007C09F5"/>
    <w:rsid w:val="007C0A80"/>
    <w:rsid w:val="007C0B6A"/>
    <w:rsid w:val="007C0BCF"/>
    <w:rsid w:val="007C0C1F"/>
    <w:rsid w:val="007C0C52"/>
    <w:rsid w:val="007C0EB8"/>
    <w:rsid w:val="007C0F40"/>
    <w:rsid w:val="007C0FB2"/>
    <w:rsid w:val="007C0FE5"/>
    <w:rsid w:val="007C10D9"/>
    <w:rsid w:val="007C12CB"/>
    <w:rsid w:val="007C1554"/>
    <w:rsid w:val="007C1711"/>
    <w:rsid w:val="007C17D7"/>
    <w:rsid w:val="007C18E6"/>
    <w:rsid w:val="007C19EE"/>
    <w:rsid w:val="007C1A84"/>
    <w:rsid w:val="007C1B01"/>
    <w:rsid w:val="007C1D28"/>
    <w:rsid w:val="007C1E58"/>
    <w:rsid w:val="007C1F88"/>
    <w:rsid w:val="007C1F8C"/>
    <w:rsid w:val="007C219E"/>
    <w:rsid w:val="007C21D0"/>
    <w:rsid w:val="007C2268"/>
    <w:rsid w:val="007C22B1"/>
    <w:rsid w:val="007C22DF"/>
    <w:rsid w:val="007C23FB"/>
    <w:rsid w:val="007C2429"/>
    <w:rsid w:val="007C24CC"/>
    <w:rsid w:val="007C252E"/>
    <w:rsid w:val="007C2615"/>
    <w:rsid w:val="007C2AE2"/>
    <w:rsid w:val="007C2C2A"/>
    <w:rsid w:val="007C2D96"/>
    <w:rsid w:val="007C305A"/>
    <w:rsid w:val="007C3108"/>
    <w:rsid w:val="007C3146"/>
    <w:rsid w:val="007C320D"/>
    <w:rsid w:val="007C325F"/>
    <w:rsid w:val="007C335D"/>
    <w:rsid w:val="007C338B"/>
    <w:rsid w:val="007C34EA"/>
    <w:rsid w:val="007C3606"/>
    <w:rsid w:val="007C39A9"/>
    <w:rsid w:val="007C3A60"/>
    <w:rsid w:val="007C3C76"/>
    <w:rsid w:val="007C3CA1"/>
    <w:rsid w:val="007C3D4A"/>
    <w:rsid w:val="007C3F11"/>
    <w:rsid w:val="007C4045"/>
    <w:rsid w:val="007C4055"/>
    <w:rsid w:val="007C4137"/>
    <w:rsid w:val="007C4204"/>
    <w:rsid w:val="007C422D"/>
    <w:rsid w:val="007C43FA"/>
    <w:rsid w:val="007C4467"/>
    <w:rsid w:val="007C449F"/>
    <w:rsid w:val="007C44E0"/>
    <w:rsid w:val="007C45B3"/>
    <w:rsid w:val="007C46D7"/>
    <w:rsid w:val="007C46E0"/>
    <w:rsid w:val="007C46EA"/>
    <w:rsid w:val="007C4875"/>
    <w:rsid w:val="007C4907"/>
    <w:rsid w:val="007C4AF5"/>
    <w:rsid w:val="007C4B5C"/>
    <w:rsid w:val="007C4BE6"/>
    <w:rsid w:val="007C4E08"/>
    <w:rsid w:val="007C4E3A"/>
    <w:rsid w:val="007C4F22"/>
    <w:rsid w:val="007C4FFF"/>
    <w:rsid w:val="007C5057"/>
    <w:rsid w:val="007C5064"/>
    <w:rsid w:val="007C5120"/>
    <w:rsid w:val="007C5285"/>
    <w:rsid w:val="007C534A"/>
    <w:rsid w:val="007C5359"/>
    <w:rsid w:val="007C5382"/>
    <w:rsid w:val="007C5497"/>
    <w:rsid w:val="007C54CC"/>
    <w:rsid w:val="007C5677"/>
    <w:rsid w:val="007C57AC"/>
    <w:rsid w:val="007C5999"/>
    <w:rsid w:val="007C59D9"/>
    <w:rsid w:val="007C5BC6"/>
    <w:rsid w:val="007C5BDE"/>
    <w:rsid w:val="007C5C72"/>
    <w:rsid w:val="007C5CAD"/>
    <w:rsid w:val="007C5CB3"/>
    <w:rsid w:val="007C6150"/>
    <w:rsid w:val="007C63A7"/>
    <w:rsid w:val="007C63FF"/>
    <w:rsid w:val="007C6615"/>
    <w:rsid w:val="007C683C"/>
    <w:rsid w:val="007C6915"/>
    <w:rsid w:val="007C6A6B"/>
    <w:rsid w:val="007C6AA7"/>
    <w:rsid w:val="007C6AE5"/>
    <w:rsid w:val="007C6BAB"/>
    <w:rsid w:val="007C6BE1"/>
    <w:rsid w:val="007C6BF8"/>
    <w:rsid w:val="007C6D6C"/>
    <w:rsid w:val="007C6D71"/>
    <w:rsid w:val="007C6D80"/>
    <w:rsid w:val="007C6D9A"/>
    <w:rsid w:val="007C6DC2"/>
    <w:rsid w:val="007C6F27"/>
    <w:rsid w:val="007C6F3D"/>
    <w:rsid w:val="007C6FA5"/>
    <w:rsid w:val="007C6FBC"/>
    <w:rsid w:val="007C7027"/>
    <w:rsid w:val="007C71C9"/>
    <w:rsid w:val="007C71E8"/>
    <w:rsid w:val="007C73BB"/>
    <w:rsid w:val="007C73C2"/>
    <w:rsid w:val="007C746E"/>
    <w:rsid w:val="007C7611"/>
    <w:rsid w:val="007C7724"/>
    <w:rsid w:val="007C7732"/>
    <w:rsid w:val="007C78A0"/>
    <w:rsid w:val="007C793C"/>
    <w:rsid w:val="007C79B0"/>
    <w:rsid w:val="007C7CC8"/>
    <w:rsid w:val="007C7D2B"/>
    <w:rsid w:val="007C7DD4"/>
    <w:rsid w:val="007C7EE7"/>
    <w:rsid w:val="007C7F11"/>
    <w:rsid w:val="007C7F78"/>
    <w:rsid w:val="007C7F88"/>
    <w:rsid w:val="007D01B3"/>
    <w:rsid w:val="007D01D0"/>
    <w:rsid w:val="007D04D3"/>
    <w:rsid w:val="007D04D8"/>
    <w:rsid w:val="007D050F"/>
    <w:rsid w:val="007D05D5"/>
    <w:rsid w:val="007D0665"/>
    <w:rsid w:val="007D06E8"/>
    <w:rsid w:val="007D0746"/>
    <w:rsid w:val="007D0762"/>
    <w:rsid w:val="007D079F"/>
    <w:rsid w:val="007D07E2"/>
    <w:rsid w:val="007D08C8"/>
    <w:rsid w:val="007D0B2C"/>
    <w:rsid w:val="007D0C8E"/>
    <w:rsid w:val="007D0CB7"/>
    <w:rsid w:val="007D0D1E"/>
    <w:rsid w:val="007D0D2B"/>
    <w:rsid w:val="007D0DE6"/>
    <w:rsid w:val="007D0E63"/>
    <w:rsid w:val="007D0EC7"/>
    <w:rsid w:val="007D1035"/>
    <w:rsid w:val="007D1037"/>
    <w:rsid w:val="007D103C"/>
    <w:rsid w:val="007D10FC"/>
    <w:rsid w:val="007D112C"/>
    <w:rsid w:val="007D13E8"/>
    <w:rsid w:val="007D1405"/>
    <w:rsid w:val="007D1621"/>
    <w:rsid w:val="007D16B4"/>
    <w:rsid w:val="007D16C4"/>
    <w:rsid w:val="007D177B"/>
    <w:rsid w:val="007D18D3"/>
    <w:rsid w:val="007D199D"/>
    <w:rsid w:val="007D19BF"/>
    <w:rsid w:val="007D1A20"/>
    <w:rsid w:val="007D1BD8"/>
    <w:rsid w:val="007D1CB3"/>
    <w:rsid w:val="007D1D3D"/>
    <w:rsid w:val="007D1D60"/>
    <w:rsid w:val="007D1D8C"/>
    <w:rsid w:val="007D1FB1"/>
    <w:rsid w:val="007D1FC1"/>
    <w:rsid w:val="007D20F4"/>
    <w:rsid w:val="007D219F"/>
    <w:rsid w:val="007D21E6"/>
    <w:rsid w:val="007D2317"/>
    <w:rsid w:val="007D2337"/>
    <w:rsid w:val="007D2378"/>
    <w:rsid w:val="007D2486"/>
    <w:rsid w:val="007D24F7"/>
    <w:rsid w:val="007D2506"/>
    <w:rsid w:val="007D2508"/>
    <w:rsid w:val="007D267B"/>
    <w:rsid w:val="007D2873"/>
    <w:rsid w:val="007D295D"/>
    <w:rsid w:val="007D2A18"/>
    <w:rsid w:val="007D2B38"/>
    <w:rsid w:val="007D2B75"/>
    <w:rsid w:val="007D2C63"/>
    <w:rsid w:val="007D2EDE"/>
    <w:rsid w:val="007D30ED"/>
    <w:rsid w:val="007D3111"/>
    <w:rsid w:val="007D3211"/>
    <w:rsid w:val="007D339F"/>
    <w:rsid w:val="007D3462"/>
    <w:rsid w:val="007D35C1"/>
    <w:rsid w:val="007D3632"/>
    <w:rsid w:val="007D3655"/>
    <w:rsid w:val="007D37F6"/>
    <w:rsid w:val="007D3892"/>
    <w:rsid w:val="007D3903"/>
    <w:rsid w:val="007D39E9"/>
    <w:rsid w:val="007D3A2C"/>
    <w:rsid w:val="007D3A78"/>
    <w:rsid w:val="007D3AA2"/>
    <w:rsid w:val="007D3BD0"/>
    <w:rsid w:val="007D3BD5"/>
    <w:rsid w:val="007D3E46"/>
    <w:rsid w:val="007D3F23"/>
    <w:rsid w:val="007D3F59"/>
    <w:rsid w:val="007D3FC0"/>
    <w:rsid w:val="007D4002"/>
    <w:rsid w:val="007D4182"/>
    <w:rsid w:val="007D41E2"/>
    <w:rsid w:val="007D421F"/>
    <w:rsid w:val="007D4276"/>
    <w:rsid w:val="007D4278"/>
    <w:rsid w:val="007D4403"/>
    <w:rsid w:val="007D4421"/>
    <w:rsid w:val="007D4523"/>
    <w:rsid w:val="007D4526"/>
    <w:rsid w:val="007D460F"/>
    <w:rsid w:val="007D46C4"/>
    <w:rsid w:val="007D478A"/>
    <w:rsid w:val="007D4984"/>
    <w:rsid w:val="007D4B1A"/>
    <w:rsid w:val="007D4B4B"/>
    <w:rsid w:val="007D4C30"/>
    <w:rsid w:val="007D4C88"/>
    <w:rsid w:val="007D4CD3"/>
    <w:rsid w:val="007D4E7A"/>
    <w:rsid w:val="007D4EA9"/>
    <w:rsid w:val="007D4F96"/>
    <w:rsid w:val="007D4FDE"/>
    <w:rsid w:val="007D507F"/>
    <w:rsid w:val="007D5163"/>
    <w:rsid w:val="007D52FB"/>
    <w:rsid w:val="007D5322"/>
    <w:rsid w:val="007D5359"/>
    <w:rsid w:val="007D5378"/>
    <w:rsid w:val="007D5783"/>
    <w:rsid w:val="007D5849"/>
    <w:rsid w:val="007D588F"/>
    <w:rsid w:val="007D5966"/>
    <w:rsid w:val="007D596D"/>
    <w:rsid w:val="007D59FD"/>
    <w:rsid w:val="007D5AB2"/>
    <w:rsid w:val="007D5AE2"/>
    <w:rsid w:val="007D5B0D"/>
    <w:rsid w:val="007D5BB3"/>
    <w:rsid w:val="007D5C23"/>
    <w:rsid w:val="007D5E5C"/>
    <w:rsid w:val="007D5E99"/>
    <w:rsid w:val="007D5EC4"/>
    <w:rsid w:val="007D5EFD"/>
    <w:rsid w:val="007D63E7"/>
    <w:rsid w:val="007D6400"/>
    <w:rsid w:val="007D660A"/>
    <w:rsid w:val="007D675D"/>
    <w:rsid w:val="007D677D"/>
    <w:rsid w:val="007D6823"/>
    <w:rsid w:val="007D6994"/>
    <w:rsid w:val="007D69FB"/>
    <w:rsid w:val="007D6B52"/>
    <w:rsid w:val="007D6CC8"/>
    <w:rsid w:val="007D6D10"/>
    <w:rsid w:val="007D6D14"/>
    <w:rsid w:val="007D6D75"/>
    <w:rsid w:val="007D6DD7"/>
    <w:rsid w:val="007D6EBA"/>
    <w:rsid w:val="007D70D1"/>
    <w:rsid w:val="007D70E6"/>
    <w:rsid w:val="007D7177"/>
    <w:rsid w:val="007D719A"/>
    <w:rsid w:val="007D7204"/>
    <w:rsid w:val="007D726F"/>
    <w:rsid w:val="007D754B"/>
    <w:rsid w:val="007D75BD"/>
    <w:rsid w:val="007D76FA"/>
    <w:rsid w:val="007D777D"/>
    <w:rsid w:val="007D7786"/>
    <w:rsid w:val="007D77C2"/>
    <w:rsid w:val="007D783B"/>
    <w:rsid w:val="007D78BB"/>
    <w:rsid w:val="007D78ED"/>
    <w:rsid w:val="007D79CF"/>
    <w:rsid w:val="007D7A6F"/>
    <w:rsid w:val="007D7C9F"/>
    <w:rsid w:val="007E0009"/>
    <w:rsid w:val="007E002B"/>
    <w:rsid w:val="007E0058"/>
    <w:rsid w:val="007E00B8"/>
    <w:rsid w:val="007E0286"/>
    <w:rsid w:val="007E0310"/>
    <w:rsid w:val="007E0323"/>
    <w:rsid w:val="007E04F9"/>
    <w:rsid w:val="007E0519"/>
    <w:rsid w:val="007E052C"/>
    <w:rsid w:val="007E0597"/>
    <w:rsid w:val="007E05B7"/>
    <w:rsid w:val="007E0785"/>
    <w:rsid w:val="007E0853"/>
    <w:rsid w:val="007E0883"/>
    <w:rsid w:val="007E08CE"/>
    <w:rsid w:val="007E09D3"/>
    <w:rsid w:val="007E0BE2"/>
    <w:rsid w:val="007E0C4A"/>
    <w:rsid w:val="007E0CD7"/>
    <w:rsid w:val="007E0CE4"/>
    <w:rsid w:val="007E0DF4"/>
    <w:rsid w:val="007E0E83"/>
    <w:rsid w:val="007E0ECF"/>
    <w:rsid w:val="007E0F09"/>
    <w:rsid w:val="007E0FA7"/>
    <w:rsid w:val="007E0FB0"/>
    <w:rsid w:val="007E103F"/>
    <w:rsid w:val="007E124E"/>
    <w:rsid w:val="007E12CD"/>
    <w:rsid w:val="007E1358"/>
    <w:rsid w:val="007E15A2"/>
    <w:rsid w:val="007E1635"/>
    <w:rsid w:val="007E1674"/>
    <w:rsid w:val="007E1681"/>
    <w:rsid w:val="007E16BB"/>
    <w:rsid w:val="007E16CF"/>
    <w:rsid w:val="007E174C"/>
    <w:rsid w:val="007E17A4"/>
    <w:rsid w:val="007E17AF"/>
    <w:rsid w:val="007E17E3"/>
    <w:rsid w:val="007E1840"/>
    <w:rsid w:val="007E18A6"/>
    <w:rsid w:val="007E18F5"/>
    <w:rsid w:val="007E1BA7"/>
    <w:rsid w:val="007E1CD1"/>
    <w:rsid w:val="007E1CEA"/>
    <w:rsid w:val="007E1E1B"/>
    <w:rsid w:val="007E1EC1"/>
    <w:rsid w:val="007E1F65"/>
    <w:rsid w:val="007E204B"/>
    <w:rsid w:val="007E2056"/>
    <w:rsid w:val="007E2099"/>
    <w:rsid w:val="007E211F"/>
    <w:rsid w:val="007E21FD"/>
    <w:rsid w:val="007E22BA"/>
    <w:rsid w:val="007E2390"/>
    <w:rsid w:val="007E251F"/>
    <w:rsid w:val="007E2682"/>
    <w:rsid w:val="007E269A"/>
    <w:rsid w:val="007E28B0"/>
    <w:rsid w:val="007E29F1"/>
    <w:rsid w:val="007E2B0F"/>
    <w:rsid w:val="007E2BE0"/>
    <w:rsid w:val="007E2D7E"/>
    <w:rsid w:val="007E2E31"/>
    <w:rsid w:val="007E2E45"/>
    <w:rsid w:val="007E2FB7"/>
    <w:rsid w:val="007E317D"/>
    <w:rsid w:val="007E3230"/>
    <w:rsid w:val="007E32D5"/>
    <w:rsid w:val="007E32F2"/>
    <w:rsid w:val="007E32FE"/>
    <w:rsid w:val="007E336D"/>
    <w:rsid w:val="007E3479"/>
    <w:rsid w:val="007E356B"/>
    <w:rsid w:val="007E36E4"/>
    <w:rsid w:val="007E3789"/>
    <w:rsid w:val="007E387C"/>
    <w:rsid w:val="007E38BF"/>
    <w:rsid w:val="007E3BC4"/>
    <w:rsid w:val="007E3D31"/>
    <w:rsid w:val="007E3E89"/>
    <w:rsid w:val="007E3ED6"/>
    <w:rsid w:val="007E40E9"/>
    <w:rsid w:val="007E4118"/>
    <w:rsid w:val="007E414D"/>
    <w:rsid w:val="007E4174"/>
    <w:rsid w:val="007E41BF"/>
    <w:rsid w:val="007E427B"/>
    <w:rsid w:val="007E4288"/>
    <w:rsid w:val="007E441D"/>
    <w:rsid w:val="007E466A"/>
    <w:rsid w:val="007E48F7"/>
    <w:rsid w:val="007E497A"/>
    <w:rsid w:val="007E4A43"/>
    <w:rsid w:val="007E4A46"/>
    <w:rsid w:val="007E4AB1"/>
    <w:rsid w:val="007E4AF5"/>
    <w:rsid w:val="007E4B5D"/>
    <w:rsid w:val="007E4B86"/>
    <w:rsid w:val="007E4CDF"/>
    <w:rsid w:val="007E4EAE"/>
    <w:rsid w:val="007E4EF3"/>
    <w:rsid w:val="007E4F7E"/>
    <w:rsid w:val="007E5185"/>
    <w:rsid w:val="007E5201"/>
    <w:rsid w:val="007E53AA"/>
    <w:rsid w:val="007E53C2"/>
    <w:rsid w:val="007E5577"/>
    <w:rsid w:val="007E558B"/>
    <w:rsid w:val="007E5651"/>
    <w:rsid w:val="007E56EC"/>
    <w:rsid w:val="007E584F"/>
    <w:rsid w:val="007E58DD"/>
    <w:rsid w:val="007E5AE6"/>
    <w:rsid w:val="007E5B4C"/>
    <w:rsid w:val="007E5E7A"/>
    <w:rsid w:val="007E5F48"/>
    <w:rsid w:val="007E6027"/>
    <w:rsid w:val="007E6038"/>
    <w:rsid w:val="007E60A8"/>
    <w:rsid w:val="007E61D6"/>
    <w:rsid w:val="007E62DD"/>
    <w:rsid w:val="007E644E"/>
    <w:rsid w:val="007E64B6"/>
    <w:rsid w:val="007E64D5"/>
    <w:rsid w:val="007E65EC"/>
    <w:rsid w:val="007E66E5"/>
    <w:rsid w:val="007E6724"/>
    <w:rsid w:val="007E67D0"/>
    <w:rsid w:val="007E695E"/>
    <w:rsid w:val="007E69C5"/>
    <w:rsid w:val="007E69F2"/>
    <w:rsid w:val="007E6A9C"/>
    <w:rsid w:val="007E6ACB"/>
    <w:rsid w:val="007E6CF4"/>
    <w:rsid w:val="007E6DA4"/>
    <w:rsid w:val="007E6DAB"/>
    <w:rsid w:val="007E6E7C"/>
    <w:rsid w:val="007E6FDC"/>
    <w:rsid w:val="007E7053"/>
    <w:rsid w:val="007E7171"/>
    <w:rsid w:val="007E7240"/>
    <w:rsid w:val="007E7273"/>
    <w:rsid w:val="007E72D9"/>
    <w:rsid w:val="007E744C"/>
    <w:rsid w:val="007E7549"/>
    <w:rsid w:val="007E7559"/>
    <w:rsid w:val="007E7648"/>
    <w:rsid w:val="007E7829"/>
    <w:rsid w:val="007E78A2"/>
    <w:rsid w:val="007E7A5F"/>
    <w:rsid w:val="007E7A68"/>
    <w:rsid w:val="007E7ADF"/>
    <w:rsid w:val="007E7BCC"/>
    <w:rsid w:val="007E7D91"/>
    <w:rsid w:val="007E7EBD"/>
    <w:rsid w:val="007E7EDF"/>
    <w:rsid w:val="007E7EFD"/>
    <w:rsid w:val="007F0084"/>
    <w:rsid w:val="007F0133"/>
    <w:rsid w:val="007F01DF"/>
    <w:rsid w:val="007F0263"/>
    <w:rsid w:val="007F02ED"/>
    <w:rsid w:val="007F0395"/>
    <w:rsid w:val="007F0528"/>
    <w:rsid w:val="007F05FC"/>
    <w:rsid w:val="007F060F"/>
    <w:rsid w:val="007F0659"/>
    <w:rsid w:val="007F06CF"/>
    <w:rsid w:val="007F0712"/>
    <w:rsid w:val="007F08EB"/>
    <w:rsid w:val="007F0971"/>
    <w:rsid w:val="007F0A01"/>
    <w:rsid w:val="007F0ABF"/>
    <w:rsid w:val="007F0B83"/>
    <w:rsid w:val="007F0BCA"/>
    <w:rsid w:val="007F0C2D"/>
    <w:rsid w:val="007F0D8B"/>
    <w:rsid w:val="007F0E01"/>
    <w:rsid w:val="007F0E41"/>
    <w:rsid w:val="007F0FC3"/>
    <w:rsid w:val="007F1207"/>
    <w:rsid w:val="007F1284"/>
    <w:rsid w:val="007F1335"/>
    <w:rsid w:val="007F1504"/>
    <w:rsid w:val="007F1622"/>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5A6"/>
    <w:rsid w:val="007F268C"/>
    <w:rsid w:val="007F26B2"/>
    <w:rsid w:val="007F287E"/>
    <w:rsid w:val="007F298C"/>
    <w:rsid w:val="007F299D"/>
    <w:rsid w:val="007F2B21"/>
    <w:rsid w:val="007F2B50"/>
    <w:rsid w:val="007F2BE0"/>
    <w:rsid w:val="007F2D2E"/>
    <w:rsid w:val="007F2E10"/>
    <w:rsid w:val="007F2F11"/>
    <w:rsid w:val="007F310C"/>
    <w:rsid w:val="007F3221"/>
    <w:rsid w:val="007F3297"/>
    <w:rsid w:val="007F32CE"/>
    <w:rsid w:val="007F3350"/>
    <w:rsid w:val="007F3399"/>
    <w:rsid w:val="007F33A3"/>
    <w:rsid w:val="007F3429"/>
    <w:rsid w:val="007F3488"/>
    <w:rsid w:val="007F3523"/>
    <w:rsid w:val="007F35E8"/>
    <w:rsid w:val="007F3713"/>
    <w:rsid w:val="007F3737"/>
    <w:rsid w:val="007F3777"/>
    <w:rsid w:val="007F3A8D"/>
    <w:rsid w:val="007F3BE2"/>
    <w:rsid w:val="007F3E3C"/>
    <w:rsid w:val="007F3E83"/>
    <w:rsid w:val="007F3ED5"/>
    <w:rsid w:val="007F3F48"/>
    <w:rsid w:val="007F403C"/>
    <w:rsid w:val="007F4055"/>
    <w:rsid w:val="007F4106"/>
    <w:rsid w:val="007F4197"/>
    <w:rsid w:val="007F426A"/>
    <w:rsid w:val="007F4292"/>
    <w:rsid w:val="007F42F0"/>
    <w:rsid w:val="007F4311"/>
    <w:rsid w:val="007F4335"/>
    <w:rsid w:val="007F43EE"/>
    <w:rsid w:val="007F44A1"/>
    <w:rsid w:val="007F457E"/>
    <w:rsid w:val="007F45A8"/>
    <w:rsid w:val="007F45FF"/>
    <w:rsid w:val="007F4657"/>
    <w:rsid w:val="007F465B"/>
    <w:rsid w:val="007F46BF"/>
    <w:rsid w:val="007F46D3"/>
    <w:rsid w:val="007F4833"/>
    <w:rsid w:val="007F496F"/>
    <w:rsid w:val="007F497F"/>
    <w:rsid w:val="007F4AF0"/>
    <w:rsid w:val="007F4B6E"/>
    <w:rsid w:val="007F4B87"/>
    <w:rsid w:val="007F4E22"/>
    <w:rsid w:val="007F4E4F"/>
    <w:rsid w:val="007F4E6A"/>
    <w:rsid w:val="007F4ECB"/>
    <w:rsid w:val="007F4FB0"/>
    <w:rsid w:val="007F50A3"/>
    <w:rsid w:val="007F50EE"/>
    <w:rsid w:val="007F511B"/>
    <w:rsid w:val="007F51D8"/>
    <w:rsid w:val="007F51E0"/>
    <w:rsid w:val="007F52A5"/>
    <w:rsid w:val="007F52AC"/>
    <w:rsid w:val="007F533F"/>
    <w:rsid w:val="007F541F"/>
    <w:rsid w:val="007F5426"/>
    <w:rsid w:val="007F5662"/>
    <w:rsid w:val="007F56A6"/>
    <w:rsid w:val="007F56CF"/>
    <w:rsid w:val="007F575B"/>
    <w:rsid w:val="007F5898"/>
    <w:rsid w:val="007F5ACB"/>
    <w:rsid w:val="007F5BE7"/>
    <w:rsid w:val="007F5D30"/>
    <w:rsid w:val="007F5D80"/>
    <w:rsid w:val="007F5DAD"/>
    <w:rsid w:val="007F6112"/>
    <w:rsid w:val="007F61CD"/>
    <w:rsid w:val="007F6278"/>
    <w:rsid w:val="007F6307"/>
    <w:rsid w:val="007F6547"/>
    <w:rsid w:val="007F65F8"/>
    <w:rsid w:val="007F6639"/>
    <w:rsid w:val="007F6777"/>
    <w:rsid w:val="007F6879"/>
    <w:rsid w:val="007F6963"/>
    <w:rsid w:val="007F696E"/>
    <w:rsid w:val="007F6A3E"/>
    <w:rsid w:val="007F6AFD"/>
    <w:rsid w:val="007F6B19"/>
    <w:rsid w:val="007F6CCF"/>
    <w:rsid w:val="007F6E3A"/>
    <w:rsid w:val="007F6E9C"/>
    <w:rsid w:val="007F6EA3"/>
    <w:rsid w:val="007F6F56"/>
    <w:rsid w:val="007F700E"/>
    <w:rsid w:val="007F706B"/>
    <w:rsid w:val="007F7088"/>
    <w:rsid w:val="007F7114"/>
    <w:rsid w:val="007F7148"/>
    <w:rsid w:val="007F71AB"/>
    <w:rsid w:val="007F71D1"/>
    <w:rsid w:val="007F71D3"/>
    <w:rsid w:val="007F71D8"/>
    <w:rsid w:val="007F7250"/>
    <w:rsid w:val="007F73D3"/>
    <w:rsid w:val="007F7456"/>
    <w:rsid w:val="007F74FD"/>
    <w:rsid w:val="007F7518"/>
    <w:rsid w:val="007F7534"/>
    <w:rsid w:val="007F7587"/>
    <w:rsid w:val="007F75AE"/>
    <w:rsid w:val="007F75C9"/>
    <w:rsid w:val="007F762C"/>
    <w:rsid w:val="007F7670"/>
    <w:rsid w:val="007F76DB"/>
    <w:rsid w:val="007F7D2D"/>
    <w:rsid w:val="007F7D5E"/>
    <w:rsid w:val="007F7D99"/>
    <w:rsid w:val="007F7DDA"/>
    <w:rsid w:val="007F7E10"/>
    <w:rsid w:val="007F7E69"/>
    <w:rsid w:val="007F7F6E"/>
    <w:rsid w:val="0080005B"/>
    <w:rsid w:val="00800119"/>
    <w:rsid w:val="0080013D"/>
    <w:rsid w:val="008001D0"/>
    <w:rsid w:val="00800257"/>
    <w:rsid w:val="008002B9"/>
    <w:rsid w:val="008006E6"/>
    <w:rsid w:val="00800875"/>
    <w:rsid w:val="008008A0"/>
    <w:rsid w:val="00800A06"/>
    <w:rsid w:val="00800A80"/>
    <w:rsid w:val="00800B48"/>
    <w:rsid w:val="00800B85"/>
    <w:rsid w:val="00800C35"/>
    <w:rsid w:val="00800CE2"/>
    <w:rsid w:val="00800DBD"/>
    <w:rsid w:val="00800E1C"/>
    <w:rsid w:val="00800E7A"/>
    <w:rsid w:val="00800F84"/>
    <w:rsid w:val="0080104C"/>
    <w:rsid w:val="008010D1"/>
    <w:rsid w:val="0080116B"/>
    <w:rsid w:val="00801385"/>
    <w:rsid w:val="0080149B"/>
    <w:rsid w:val="008014E5"/>
    <w:rsid w:val="00801606"/>
    <w:rsid w:val="00801631"/>
    <w:rsid w:val="00801645"/>
    <w:rsid w:val="008016CF"/>
    <w:rsid w:val="00801741"/>
    <w:rsid w:val="00801758"/>
    <w:rsid w:val="008019ED"/>
    <w:rsid w:val="00801A69"/>
    <w:rsid w:val="00801B0C"/>
    <w:rsid w:val="00801B61"/>
    <w:rsid w:val="00801BE0"/>
    <w:rsid w:val="00801BFE"/>
    <w:rsid w:val="00801C1D"/>
    <w:rsid w:val="00801C2C"/>
    <w:rsid w:val="00801C60"/>
    <w:rsid w:val="00801DB7"/>
    <w:rsid w:val="00801DFD"/>
    <w:rsid w:val="00801FBE"/>
    <w:rsid w:val="00801FC4"/>
    <w:rsid w:val="00801FC5"/>
    <w:rsid w:val="00802006"/>
    <w:rsid w:val="00802036"/>
    <w:rsid w:val="00802117"/>
    <w:rsid w:val="0080211B"/>
    <w:rsid w:val="0080215C"/>
    <w:rsid w:val="00802180"/>
    <w:rsid w:val="008022D1"/>
    <w:rsid w:val="0080252A"/>
    <w:rsid w:val="008025DC"/>
    <w:rsid w:val="00802721"/>
    <w:rsid w:val="0080273E"/>
    <w:rsid w:val="00802798"/>
    <w:rsid w:val="00802832"/>
    <w:rsid w:val="00802A53"/>
    <w:rsid w:val="00802CD9"/>
    <w:rsid w:val="00802D08"/>
    <w:rsid w:val="00802EB5"/>
    <w:rsid w:val="008030B5"/>
    <w:rsid w:val="008032D4"/>
    <w:rsid w:val="00803326"/>
    <w:rsid w:val="00803345"/>
    <w:rsid w:val="008033F0"/>
    <w:rsid w:val="00803478"/>
    <w:rsid w:val="008035B2"/>
    <w:rsid w:val="008035C8"/>
    <w:rsid w:val="00803696"/>
    <w:rsid w:val="008037D2"/>
    <w:rsid w:val="00803838"/>
    <w:rsid w:val="00803864"/>
    <w:rsid w:val="008038D8"/>
    <w:rsid w:val="008039F5"/>
    <w:rsid w:val="00803A8B"/>
    <w:rsid w:val="00803AA3"/>
    <w:rsid w:val="00803C11"/>
    <w:rsid w:val="00803D28"/>
    <w:rsid w:val="00803D29"/>
    <w:rsid w:val="00803EFC"/>
    <w:rsid w:val="00804019"/>
    <w:rsid w:val="008040EA"/>
    <w:rsid w:val="0080414C"/>
    <w:rsid w:val="00804173"/>
    <w:rsid w:val="008042A6"/>
    <w:rsid w:val="008043D5"/>
    <w:rsid w:val="0080478B"/>
    <w:rsid w:val="0080482B"/>
    <w:rsid w:val="008048CB"/>
    <w:rsid w:val="00804C83"/>
    <w:rsid w:val="00804E68"/>
    <w:rsid w:val="008050B8"/>
    <w:rsid w:val="008050F7"/>
    <w:rsid w:val="008050F8"/>
    <w:rsid w:val="0080513E"/>
    <w:rsid w:val="00805181"/>
    <w:rsid w:val="008051A9"/>
    <w:rsid w:val="008053DC"/>
    <w:rsid w:val="0080549A"/>
    <w:rsid w:val="00805573"/>
    <w:rsid w:val="00805773"/>
    <w:rsid w:val="008058BC"/>
    <w:rsid w:val="00805931"/>
    <w:rsid w:val="00805B65"/>
    <w:rsid w:val="00805C44"/>
    <w:rsid w:val="00805C5A"/>
    <w:rsid w:val="00805CF6"/>
    <w:rsid w:val="00805D06"/>
    <w:rsid w:val="00805E0E"/>
    <w:rsid w:val="00805E9B"/>
    <w:rsid w:val="00805F58"/>
    <w:rsid w:val="008060D6"/>
    <w:rsid w:val="0080612F"/>
    <w:rsid w:val="00806172"/>
    <w:rsid w:val="00806485"/>
    <w:rsid w:val="008065A9"/>
    <w:rsid w:val="0080681B"/>
    <w:rsid w:val="008068D4"/>
    <w:rsid w:val="00806999"/>
    <w:rsid w:val="0080699B"/>
    <w:rsid w:val="008069D8"/>
    <w:rsid w:val="00806A03"/>
    <w:rsid w:val="00806BD1"/>
    <w:rsid w:val="00806D31"/>
    <w:rsid w:val="00806E94"/>
    <w:rsid w:val="00806EE3"/>
    <w:rsid w:val="0080710A"/>
    <w:rsid w:val="008072D5"/>
    <w:rsid w:val="00807380"/>
    <w:rsid w:val="00807442"/>
    <w:rsid w:val="00807630"/>
    <w:rsid w:val="008076BB"/>
    <w:rsid w:val="00807763"/>
    <w:rsid w:val="00807781"/>
    <w:rsid w:val="008077EE"/>
    <w:rsid w:val="008077FA"/>
    <w:rsid w:val="0080787A"/>
    <w:rsid w:val="008078A5"/>
    <w:rsid w:val="008078E9"/>
    <w:rsid w:val="00807B18"/>
    <w:rsid w:val="00807B8C"/>
    <w:rsid w:val="00807BED"/>
    <w:rsid w:val="00807BEE"/>
    <w:rsid w:val="00807C96"/>
    <w:rsid w:val="00807EAA"/>
    <w:rsid w:val="00807F21"/>
    <w:rsid w:val="00807FA2"/>
    <w:rsid w:val="00810007"/>
    <w:rsid w:val="00810077"/>
    <w:rsid w:val="008100AD"/>
    <w:rsid w:val="00810117"/>
    <w:rsid w:val="008103AD"/>
    <w:rsid w:val="008104A9"/>
    <w:rsid w:val="008105F5"/>
    <w:rsid w:val="008108AB"/>
    <w:rsid w:val="00810AB2"/>
    <w:rsid w:val="00810C14"/>
    <w:rsid w:val="00810F1D"/>
    <w:rsid w:val="00810FD2"/>
    <w:rsid w:val="00811050"/>
    <w:rsid w:val="008110AF"/>
    <w:rsid w:val="00811373"/>
    <w:rsid w:val="008114CC"/>
    <w:rsid w:val="00811743"/>
    <w:rsid w:val="0081184D"/>
    <w:rsid w:val="0081199F"/>
    <w:rsid w:val="00811AFF"/>
    <w:rsid w:val="00811B6F"/>
    <w:rsid w:val="00811B92"/>
    <w:rsid w:val="00811BCA"/>
    <w:rsid w:val="00812151"/>
    <w:rsid w:val="008121A3"/>
    <w:rsid w:val="0081224A"/>
    <w:rsid w:val="008123DC"/>
    <w:rsid w:val="00812631"/>
    <w:rsid w:val="00812680"/>
    <w:rsid w:val="0081279C"/>
    <w:rsid w:val="008128DD"/>
    <w:rsid w:val="0081292A"/>
    <w:rsid w:val="008129D4"/>
    <w:rsid w:val="00812AF6"/>
    <w:rsid w:val="00812B28"/>
    <w:rsid w:val="00812B7A"/>
    <w:rsid w:val="00812B82"/>
    <w:rsid w:val="00812BDE"/>
    <w:rsid w:val="00812D74"/>
    <w:rsid w:val="00812F54"/>
    <w:rsid w:val="008130C9"/>
    <w:rsid w:val="008131C4"/>
    <w:rsid w:val="0081349B"/>
    <w:rsid w:val="00813511"/>
    <w:rsid w:val="0081369D"/>
    <w:rsid w:val="00813722"/>
    <w:rsid w:val="0081378C"/>
    <w:rsid w:val="008137A7"/>
    <w:rsid w:val="0081389F"/>
    <w:rsid w:val="008139F1"/>
    <w:rsid w:val="00813A0D"/>
    <w:rsid w:val="00813A6E"/>
    <w:rsid w:val="00813A98"/>
    <w:rsid w:val="00813AA5"/>
    <w:rsid w:val="00813C53"/>
    <w:rsid w:val="00813C7F"/>
    <w:rsid w:val="00813D28"/>
    <w:rsid w:val="00813E59"/>
    <w:rsid w:val="00814035"/>
    <w:rsid w:val="0081444C"/>
    <w:rsid w:val="008144A0"/>
    <w:rsid w:val="00814515"/>
    <w:rsid w:val="008145BC"/>
    <w:rsid w:val="00814719"/>
    <w:rsid w:val="00814918"/>
    <w:rsid w:val="008149D3"/>
    <w:rsid w:val="00814A02"/>
    <w:rsid w:val="00814A29"/>
    <w:rsid w:val="00814B15"/>
    <w:rsid w:val="00814BC3"/>
    <w:rsid w:val="00814CB0"/>
    <w:rsid w:val="00814E61"/>
    <w:rsid w:val="00814E8C"/>
    <w:rsid w:val="00814EC8"/>
    <w:rsid w:val="00814F1B"/>
    <w:rsid w:val="00814FDA"/>
    <w:rsid w:val="0081502A"/>
    <w:rsid w:val="008150D1"/>
    <w:rsid w:val="00815175"/>
    <w:rsid w:val="00815365"/>
    <w:rsid w:val="0081537A"/>
    <w:rsid w:val="008153EE"/>
    <w:rsid w:val="008154D9"/>
    <w:rsid w:val="008155D3"/>
    <w:rsid w:val="0081575B"/>
    <w:rsid w:val="0081591E"/>
    <w:rsid w:val="00815966"/>
    <w:rsid w:val="0081597B"/>
    <w:rsid w:val="00815A01"/>
    <w:rsid w:val="00815A93"/>
    <w:rsid w:val="00815B08"/>
    <w:rsid w:val="00815CE1"/>
    <w:rsid w:val="00815DB3"/>
    <w:rsid w:val="008160ED"/>
    <w:rsid w:val="00816198"/>
    <w:rsid w:val="0081619C"/>
    <w:rsid w:val="008161E4"/>
    <w:rsid w:val="00816217"/>
    <w:rsid w:val="008163D7"/>
    <w:rsid w:val="0081649B"/>
    <w:rsid w:val="0081653A"/>
    <w:rsid w:val="00816576"/>
    <w:rsid w:val="008165EE"/>
    <w:rsid w:val="008166B4"/>
    <w:rsid w:val="00816718"/>
    <w:rsid w:val="00816744"/>
    <w:rsid w:val="008167B7"/>
    <w:rsid w:val="00816821"/>
    <w:rsid w:val="00816822"/>
    <w:rsid w:val="008169BD"/>
    <w:rsid w:val="00816B15"/>
    <w:rsid w:val="00816B20"/>
    <w:rsid w:val="00816BBC"/>
    <w:rsid w:val="00816C33"/>
    <w:rsid w:val="00816C7C"/>
    <w:rsid w:val="00816C97"/>
    <w:rsid w:val="00816CAD"/>
    <w:rsid w:val="00816D37"/>
    <w:rsid w:val="00816DC3"/>
    <w:rsid w:val="00816E45"/>
    <w:rsid w:val="00816F29"/>
    <w:rsid w:val="00816F48"/>
    <w:rsid w:val="00816FDB"/>
    <w:rsid w:val="008171F7"/>
    <w:rsid w:val="008172C7"/>
    <w:rsid w:val="0081746A"/>
    <w:rsid w:val="008174C6"/>
    <w:rsid w:val="008174E8"/>
    <w:rsid w:val="00817585"/>
    <w:rsid w:val="0081759B"/>
    <w:rsid w:val="008176A6"/>
    <w:rsid w:val="0081786D"/>
    <w:rsid w:val="00817871"/>
    <w:rsid w:val="00817889"/>
    <w:rsid w:val="0081789B"/>
    <w:rsid w:val="008178AC"/>
    <w:rsid w:val="008178CF"/>
    <w:rsid w:val="008179EC"/>
    <w:rsid w:val="008179EE"/>
    <w:rsid w:val="00817B75"/>
    <w:rsid w:val="00817B8C"/>
    <w:rsid w:val="00817BF1"/>
    <w:rsid w:val="00817C24"/>
    <w:rsid w:val="00817C39"/>
    <w:rsid w:val="00817D47"/>
    <w:rsid w:val="00817DAF"/>
    <w:rsid w:val="00817F57"/>
    <w:rsid w:val="00820070"/>
    <w:rsid w:val="0082020B"/>
    <w:rsid w:val="008202F6"/>
    <w:rsid w:val="0082032A"/>
    <w:rsid w:val="00820359"/>
    <w:rsid w:val="00820437"/>
    <w:rsid w:val="00820635"/>
    <w:rsid w:val="0082064C"/>
    <w:rsid w:val="00820685"/>
    <w:rsid w:val="008206C5"/>
    <w:rsid w:val="0082072C"/>
    <w:rsid w:val="00820938"/>
    <w:rsid w:val="00820998"/>
    <w:rsid w:val="00820A39"/>
    <w:rsid w:val="00820C84"/>
    <w:rsid w:val="00820CA0"/>
    <w:rsid w:val="00820E2A"/>
    <w:rsid w:val="00820E88"/>
    <w:rsid w:val="00820F88"/>
    <w:rsid w:val="0082107F"/>
    <w:rsid w:val="008211A1"/>
    <w:rsid w:val="00821247"/>
    <w:rsid w:val="00821311"/>
    <w:rsid w:val="00821347"/>
    <w:rsid w:val="0082144E"/>
    <w:rsid w:val="008215FF"/>
    <w:rsid w:val="00821617"/>
    <w:rsid w:val="0082169C"/>
    <w:rsid w:val="008216A7"/>
    <w:rsid w:val="00821948"/>
    <w:rsid w:val="008219A6"/>
    <w:rsid w:val="00821A0E"/>
    <w:rsid w:val="00821A40"/>
    <w:rsid w:val="00821B08"/>
    <w:rsid w:val="00821B23"/>
    <w:rsid w:val="00821B52"/>
    <w:rsid w:val="00821BA1"/>
    <w:rsid w:val="00821C38"/>
    <w:rsid w:val="00821D0F"/>
    <w:rsid w:val="00821E26"/>
    <w:rsid w:val="00821F04"/>
    <w:rsid w:val="00821F7C"/>
    <w:rsid w:val="00821FA3"/>
    <w:rsid w:val="00822012"/>
    <w:rsid w:val="008220F0"/>
    <w:rsid w:val="008221AD"/>
    <w:rsid w:val="008221F6"/>
    <w:rsid w:val="00822277"/>
    <w:rsid w:val="008222CC"/>
    <w:rsid w:val="00822522"/>
    <w:rsid w:val="00822546"/>
    <w:rsid w:val="008225DE"/>
    <w:rsid w:val="00822618"/>
    <w:rsid w:val="00822701"/>
    <w:rsid w:val="00822762"/>
    <w:rsid w:val="008228DE"/>
    <w:rsid w:val="00822AE0"/>
    <w:rsid w:val="00822B0C"/>
    <w:rsid w:val="00822B1A"/>
    <w:rsid w:val="00822D41"/>
    <w:rsid w:val="00822F27"/>
    <w:rsid w:val="00823142"/>
    <w:rsid w:val="0082316D"/>
    <w:rsid w:val="008231B4"/>
    <w:rsid w:val="008231F6"/>
    <w:rsid w:val="00823256"/>
    <w:rsid w:val="0082335A"/>
    <w:rsid w:val="00823454"/>
    <w:rsid w:val="008237CF"/>
    <w:rsid w:val="00823890"/>
    <w:rsid w:val="00823926"/>
    <w:rsid w:val="00823A93"/>
    <w:rsid w:val="00823AA1"/>
    <w:rsid w:val="00823AC4"/>
    <w:rsid w:val="00823B30"/>
    <w:rsid w:val="00823B6E"/>
    <w:rsid w:val="00823C8F"/>
    <w:rsid w:val="00823F38"/>
    <w:rsid w:val="00823FA3"/>
    <w:rsid w:val="00823FA8"/>
    <w:rsid w:val="00823FC5"/>
    <w:rsid w:val="00824057"/>
    <w:rsid w:val="008240B5"/>
    <w:rsid w:val="00824168"/>
    <w:rsid w:val="00824188"/>
    <w:rsid w:val="0082427E"/>
    <w:rsid w:val="008242A4"/>
    <w:rsid w:val="008242F4"/>
    <w:rsid w:val="00824357"/>
    <w:rsid w:val="00824531"/>
    <w:rsid w:val="008245AC"/>
    <w:rsid w:val="008246B2"/>
    <w:rsid w:val="008246D6"/>
    <w:rsid w:val="00824793"/>
    <w:rsid w:val="008247A3"/>
    <w:rsid w:val="00824835"/>
    <w:rsid w:val="0082484B"/>
    <w:rsid w:val="00824965"/>
    <w:rsid w:val="00824A5B"/>
    <w:rsid w:val="00824AFF"/>
    <w:rsid w:val="00824C4E"/>
    <w:rsid w:val="00824D04"/>
    <w:rsid w:val="00824D17"/>
    <w:rsid w:val="00824D1D"/>
    <w:rsid w:val="00824D91"/>
    <w:rsid w:val="00824DD7"/>
    <w:rsid w:val="00824E36"/>
    <w:rsid w:val="00824FD7"/>
    <w:rsid w:val="00825020"/>
    <w:rsid w:val="008250C2"/>
    <w:rsid w:val="00825206"/>
    <w:rsid w:val="0082525D"/>
    <w:rsid w:val="008253D1"/>
    <w:rsid w:val="0082546E"/>
    <w:rsid w:val="00825628"/>
    <w:rsid w:val="0082563C"/>
    <w:rsid w:val="008256BA"/>
    <w:rsid w:val="008256D8"/>
    <w:rsid w:val="008258D0"/>
    <w:rsid w:val="00825977"/>
    <w:rsid w:val="00825A6F"/>
    <w:rsid w:val="00825A8C"/>
    <w:rsid w:val="00825B2D"/>
    <w:rsid w:val="00825C5C"/>
    <w:rsid w:val="00825E5E"/>
    <w:rsid w:val="00825F67"/>
    <w:rsid w:val="00825F79"/>
    <w:rsid w:val="00825FD0"/>
    <w:rsid w:val="0082607F"/>
    <w:rsid w:val="008260A9"/>
    <w:rsid w:val="008260BA"/>
    <w:rsid w:val="008260C6"/>
    <w:rsid w:val="008260E1"/>
    <w:rsid w:val="008261C0"/>
    <w:rsid w:val="00826283"/>
    <w:rsid w:val="00826599"/>
    <w:rsid w:val="008265F3"/>
    <w:rsid w:val="008267B8"/>
    <w:rsid w:val="00826AFD"/>
    <w:rsid w:val="00826B6E"/>
    <w:rsid w:val="00826C28"/>
    <w:rsid w:val="00826D41"/>
    <w:rsid w:val="00826D9E"/>
    <w:rsid w:val="00826DBA"/>
    <w:rsid w:val="008270D7"/>
    <w:rsid w:val="00827121"/>
    <w:rsid w:val="00827226"/>
    <w:rsid w:val="008272FE"/>
    <w:rsid w:val="0082758A"/>
    <w:rsid w:val="0082758C"/>
    <w:rsid w:val="00827625"/>
    <w:rsid w:val="00827A10"/>
    <w:rsid w:val="00827A17"/>
    <w:rsid w:val="00827B86"/>
    <w:rsid w:val="00827BC7"/>
    <w:rsid w:val="00827CAF"/>
    <w:rsid w:val="00827CCF"/>
    <w:rsid w:val="00827D1D"/>
    <w:rsid w:val="00827DE3"/>
    <w:rsid w:val="00827E41"/>
    <w:rsid w:val="00827E93"/>
    <w:rsid w:val="00827E98"/>
    <w:rsid w:val="00827EC2"/>
    <w:rsid w:val="00827F77"/>
    <w:rsid w:val="00827FA3"/>
    <w:rsid w:val="00830034"/>
    <w:rsid w:val="00830150"/>
    <w:rsid w:val="008301B3"/>
    <w:rsid w:val="008301F6"/>
    <w:rsid w:val="008302B1"/>
    <w:rsid w:val="00830317"/>
    <w:rsid w:val="0083039D"/>
    <w:rsid w:val="00830400"/>
    <w:rsid w:val="00830441"/>
    <w:rsid w:val="00830468"/>
    <w:rsid w:val="0083070D"/>
    <w:rsid w:val="00830839"/>
    <w:rsid w:val="008308B5"/>
    <w:rsid w:val="008308E9"/>
    <w:rsid w:val="00830927"/>
    <w:rsid w:val="00830A75"/>
    <w:rsid w:val="00830A82"/>
    <w:rsid w:val="00830B9B"/>
    <w:rsid w:val="00830C6A"/>
    <w:rsid w:val="00830D14"/>
    <w:rsid w:val="00830DC7"/>
    <w:rsid w:val="00830E4E"/>
    <w:rsid w:val="00830E9D"/>
    <w:rsid w:val="00830EF3"/>
    <w:rsid w:val="0083112E"/>
    <w:rsid w:val="008312D6"/>
    <w:rsid w:val="008312E6"/>
    <w:rsid w:val="00831389"/>
    <w:rsid w:val="00831420"/>
    <w:rsid w:val="008315C9"/>
    <w:rsid w:val="0083173F"/>
    <w:rsid w:val="008319F4"/>
    <w:rsid w:val="00831B3A"/>
    <w:rsid w:val="00831C5B"/>
    <w:rsid w:val="00831CC0"/>
    <w:rsid w:val="00831DC2"/>
    <w:rsid w:val="00831E1A"/>
    <w:rsid w:val="00831EAB"/>
    <w:rsid w:val="00831EB6"/>
    <w:rsid w:val="008320F5"/>
    <w:rsid w:val="008321C9"/>
    <w:rsid w:val="00832230"/>
    <w:rsid w:val="00832299"/>
    <w:rsid w:val="00832332"/>
    <w:rsid w:val="0083233D"/>
    <w:rsid w:val="0083234E"/>
    <w:rsid w:val="008323AB"/>
    <w:rsid w:val="0083242C"/>
    <w:rsid w:val="008324B7"/>
    <w:rsid w:val="008324E8"/>
    <w:rsid w:val="008325C3"/>
    <w:rsid w:val="008328DE"/>
    <w:rsid w:val="00832975"/>
    <w:rsid w:val="008329F3"/>
    <w:rsid w:val="00832A08"/>
    <w:rsid w:val="00832AC1"/>
    <w:rsid w:val="00832B4F"/>
    <w:rsid w:val="00832B74"/>
    <w:rsid w:val="00832DC6"/>
    <w:rsid w:val="00832E55"/>
    <w:rsid w:val="00832F9A"/>
    <w:rsid w:val="00832FF4"/>
    <w:rsid w:val="008330BF"/>
    <w:rsid w:val="0083335D"/>
    <w:rsid w:val="008333D9"/>
    <w:rsid w:val="00833561"/>
    <w:rsid w:val="0083383F"/>
    <w:rsid w:val="008338A6"/>
    <w:rsid w:val="008338B9"/>
    <w:rsid w:val="0083391A"/>
    <w:rsid w:val="0083394B"/>
    <w:rsid w:val="008339B0"/>
    <w:rsid w:val="00833B8E"/>
    <w:rsid w:val="00833CAF"/>
    <w:rsid w:val="00833CFB"/>
    <w:rsid w:val="00833D9B"/>
    <w:rsid w:val="00833E93"/>
    <w:rsid w:val="00833F71"/>
    <w:rsid w:val="00833FA2"/>
    <w:rsid w:val="00833FDC"/>
    <w:rsid w:val="00834061"/>
    <w:rsid w:val="008340B2"/>
    <w:rsid w:val="00834100"/>
    <w:rsid w:val="00834115"/>
    <w:rsid w:val="00834127"/>
    <w:rsid w:val="0083417D"/>
    <w:rsid w:val="008341A8"/>
    <w:rsid w:val="008341D5"/>
    <w:rsid w:val="008341DE"/>
    <w:rsid w:val="0083440A"/>
    <w:rsid w:val="00834666"/>
    <w:rsid w:val="008346A6"/>
    <w:rsid w:val="008347F6"/>
    <w:rsid w:val="00834836"/>
    <w:rsid w:val="00834859"/>
    <w:rsid w:val="00834D30"/>
    <w:rsid w:val="00834D4B"/>
    <w:rsid w:val="00834D69"/>
    <w:rsid w:val="00834FF7"/>
    <w:rsid w:val="00835256"/>
    <w:rsid w:val="008352E9"/>
    <w:rsid w:val="008355B9"/>
    <w:rsid w:val="00835795"/>
    <w:rsid w:val="00835807"/>
    <w:rsid w:val="00835830"/>
    <w:rsid w:val="00835A45"/>
    <w:rsid w:val="00835AF2"/>
    <w:rsid w:val="00835B9A"/>
    <w:rsid w:val="00835CB8"/>
    <w:rsid w:val="00835D17"/>
    <w:rsid w:val="00835D5F"/>
    <w:rsid w:val="00835EBD"/>
    <w:rsid w:val="0083602C"/>
    <w:rsid w:val="008360A7"/>
    <w:rsid w:val="00836151"/>
    <w:rsid w:val="0083621A"/>
    <w:rsid w:val="00836245"/>
    <w:rsid w:val="0083634D"/>
    <w:rsid w:val="00836610"/>
    <w:rsid w:val="0083668D"/>
    <w:rsid w:val="008367B1"/>
    <w:rsid w:val="0083698C"/>
    <w:rsid w:val="00836AD5"/>
    <w:rsid w:val="00836BA5"/>
    <w:rsid w:val="00836BAA"/>
    <w:rsid w:val="00836E81"/>
    <w:rsid w:val="00837037"/>
    <w:rsid w:val="00837047"/>
    <w:rsid w:val="008371B0"/>
    <w:rsid w:val="0083725F"/>
    <w:rsid w:val="0083736E"/>
    <w:rsid w:val="0083749D"/>
    <w:rsid w:val="008374A1"/>
    <w:rsid w:val="008377A2"/>
    <w:rsid w:val="00837839"/>
    <w:rsid w:val="0083786C"/>
    <w:rsid w:val="0083796A"/>
    <w:rsid w:val="008379C7"/>
    <w:rsid w:val="00837A70"/>
    <w:rsid w:val="00837B92"/>
    <w:rsid w:val="00837BC6"/>
    <w:rsid w:val="00837CA9"/>
    <w:rsid w:val="00837DE2"/>
    <w:rsid w:val="00837E3C"/>
    <w:rsid w:val="00837F78"/>
    <w:rsid w:val="00837FDF"/>
    <w:rsid w:val="00840069"/>
    <w:rsid w:val="008401EC"/>
    <w:rsid w:val="0084028A"/>
    <w:rsid w:val="008402C6"/>
    <w:rsid w:val="00840331"/>
    <w:rsid w:val="00840383"/>
    <w:rsid w:val="00840441"/>
    <w:rsid w:val="0084048D"/>
    <w:rsid w:val="0084062F"/>
    <w:rsid w:val="00840686"/>
    <w:rsid w:val="00840753"/>
    <w:rsid w:val="00840781"/>
    <w:rsid w:val="008407A9"/>
    <w:rsid w:val="00840AF4"/>
    <w:rsid w:val="00840C51"/>
    <w:rsid w:val="00840D5F"/>
    <w:rsid w:val="00840F99"/>
    <w:rsid w:val="00840FDF"/>
    <w:rsid w:val="00841098"/>
    <w:rsid w:val="008411D8"/>
    <w:rsid w:val="008412BA"/>
    <w:rsid w:val="00841493"/>
    <w:rsid w:val="00841613"/>
    <w:rsid w:val="008417AD"/>
    <w:rsid w:val="008417B8"/>
    <w:rsid w:val="008417E8"/>
    <w:rsid w:val="008418BD"/>
    <w:rsid w:val="00841BDC"/>
    <w:rsid w:val="00841BF1"/>
    <w:rsid w:val="00841C36"/>
    <w:rsid w:val="00841CE2"/>
    <w:rsid w:val="00841DC3"/>
    <w:rsid w:val="00842070"/>
    <w:rsid w:val="00842187"/>
    <w:rsid w:val="00842191"/>
    <w:rsid w:val="008421CB"/>
    <w:rsid w:val="008422CE"/>
    <w:rsid w:val="00842456"/>
    <w:rsid w:val="00842540"/>
    <w:rsid w:val="008426B8"/>
    <w:rsid w:val="00842835"/>
    <w:rsid w:val="00842955"/>
    <w:rsid w:val="008429FC"/>
    <w:rsid w:val="00842A02"/>
    <w:rsid w:val="00842D5E"/>
    <w:rsid w:val="00842D7F"/>
    <w:rsid w:val="00842E62"/>
    <w:rsid w:val="00842E90"/>
    <w:rsid w:val="00842ECF"/>
    <w:rsid w:val="00842ED6"/>
    <w:rsid w:val="00842FE4"/>
    <w:rsid w:val="008430D6"/>
    <w:rsid w:val="00843107"/>
    <w:rsid w:val="00843168"/>
    <w:rsid w:val="008431B8"/>
    <w:rsid w:val="00843419"/>
    <w:rsid w:val="008434B7"/>
    <w:rsid w:val="008434FC"/>
    <w:rsid w:val="0084354D"/>
    <w:rsid w:val="0084360D"/>
    <w:rsid w:val="0084369D"/>
    <w:rsid w:val="008436D7"/>
    <w:rsid w:val="008436DE"/>
    <w:rsid w:val="0084377A"/>
    <w:rsid w:val="00843882"/>
    <w:rsid w:val="00843A93"/>
    <w:rsid w:val="00843CAE"/>
    <w:rsid w:val="00843DF1"/>
    <w:rsid w:val="00843E18"/>
    <w:rsid w:val="00843F74"/>
    <w:rsid w:val="00844042"/>
    <w:rsid w:val="0084404A"/>
    <w:rsid w:val="00844126"/>
    <w:rsid w:val="00844195"/>
    <w:rsid w:val="00844201"/>
    <w:rsid w:val="0084428E"/>
    <w:rsid w:val="00844317"/>
    <w:rsid w:val="008443C2"/>
    <w:rsid w:val="008443F7"/>
    <w:rsid w:val="00844406"/>
    <w:rsid w:val="00844564"/>
    <w:rsid w:val="0084458B"/>
    <w:rsid w:val="0084484E"/>
    <w:rsid w:val="00844A73"/>
    <w:rsid w:val="00844ABB"/>
    <w:rsid w:val="00844B4F"/>
    <w:rsid w:val="00844C80"/>
    <w:rsid w:val="00844C93"/>
    <w:rsid w:val="00844CE7"/>
    <w:rsid w:val="00844DD1"/>
    <w:rsid w:val="00844DD5"/>
    <w:rsid w:val="00844E97"/>
    <w:rsid w:val="00844EF6"/>
    <w:rsid w:val="00844F19"/>
    <w:rsid w:val="00844F9F"/>
    <w:rsid w:val="0084514F"/>
    <w:rsid w:val="00845163"/>
    <w:rsid w:val="00845446"/>
    <w:rsid w:val="0084545E"/>
    <w:rsid w:val="0084556F"/>
    <w:rsid w:val="0084559C"/>
    <w:rsid w:val="008455D2"/>
    <w:rsid w:val="00845795"/>
    <w:rsid w:val="00845812"/>
    <w:rsid w:val="00845900"/>
    <w:rsid w:val="00845A05"/>
    <w:rsid w:val="00845AE8"/>
    <w:rsid w:val="00845B58"/>
    <w:rsid w:val="00845CE5"/>
    <w:rsid w:val="00845F41"/>
    <w:rsid w:val="00845F94"/>
    <w:rsid w:val="00845FE6"/>
    <w:rsid w:val="008460E5"/>
    <w:rsid w:val="008461E1"/>
    <w:rsid w:val="0084634B"/>
    <w:rsid w:val="008463B2"/>
    <w:rsid w:val="008463F9"/>
    <w:rsid w:val="0084640E"/>
    <w:rsid w:val="00846584"/>
    <w:rsid w:val="00846664"/>
    <w:rsid w:val="0084668D"/>
    <w:rsid w:val="008468D4"/>
    <w:rsid w:val="00846A5A"/>
    <w:rsid w:val="00846C39"/>
    <w:rsid w:val="00846D04"/>
    <w:rsid w:val="00846D2E"/>
    <w:rsid w:val="00846D74"/>
    <w:rsid w:val="00847167"/>
    <w:rsid w:val="00847450"/>
    <w:rsid w:val="00847543"/>
    <w:rsid w:val="008475F5"/>
    <w:rsid w:val="00847766"/>
    <w:rsid w:val="008478B4"/>
    <w:rsid w:val="00847A95"/>
    <w:rsid w:val="00847B7A"/>
    <w:rsid w:val="00847B9D"/>
    <w:rsid w:val="00847C43"/>
    <w:rsid w:val="00847C56"/>
    <w:rsid w:val="00847D0B"/>
    <w:rsid w:val="00847ED0"/>
    <w:rsid w:val="00847EF6"/>
    <w:rsid w:val="00847FF3"/>
    <w:rsid w:val="008500F4"/>
    <w:rsid w:val="0085014C"/>
    <w:rsid w:val="008501E2"/>
    <w:rsid w:val="00850206"/>
    <w:rsid w:val="00850374"/>
    <w:rsid w:val="00850493"/>
    <w:rsid w:val="00850530"/>
    <w:rsid w:val="0085061B"/>
    <w:rsid w:val="00850841"/>
    <w:rsid w:val="00850922"/>
    <w:rsid w:val="00850926"/>
    <w:rsid w:val="00850965"/>
    <w:rsid w:val="00850A3C"/>
    <w:rsid w:val="00850B07"/>
    <w:rsid w:val="00850B17"/>
    <w:rsid w:val="00850C76"/>
    <w:rsid w:val="00850CEC"/>
    <w:rsid w:val="00850DF6"/>
    <w:rsid w:val="00850F71"/>
    <w:rsid w:val="00851530"/>
    <w:rsid w:val="00851581"/>
    <w:rsid w:val="00851616"/>
    <w:rsid w:val="0085182A"/>
    <w:rsid w:val="00851830"/>
    <w:rsid w:val="00851978"/>
    <w:rsid w:val="00851B06"/>
    <w:rsid w:val="00851BCA"/>
    <w:rsid w:val="00851BFD"/>
    <w:rsid w:val="00851C92"/>
    <w:rsid w:val="00851D43"/>
    <w:rsid w:val="00851D5F"/>
    <w:rsid w:val="00851DCD"/>
    <w:rsid w:val="00851DF3"/>
    <w:rsid w:val="00851F10"/>
    <w:rsid w:val="0085207B"/>
    <w:rsid w:val="008520BA"/>
    <w:rsid w:val="0085213C"/>
    <w:rsid w:val="00852195"/>
    <w:rsid w:val="00852383"/>
    <w:rsid w:val="00852390"/>
    <w:rsid w:val="00852496"/>
    <w:rsid w:val="00852608"/>
    <w:rsid w:val="0085265E"/>
    <w:rsid w:val="00852731"/>
    <w:rsid w:val="00852745"/>
    <w:rsid w:val="00852800"/>
    <w:rsid w:val="00852938"/>
    <w:rsid w:val="00852942"/>
    <w:rsid w:val="00852ACF"/>
    <w:rsid w:val="00852EC7"/>
    <w:rsid w:val="00852FE2"/>
    <w:rsid w:val="008532A9"/>
    <w:rsid w:val="008532AA"/>
    <w:rsid w:val="00853363"/>
    <w:rsid w:val="008533F7"/>
    <w:rsid w:val="0085345E"/>
    <w:rsid w:val="00853483"/>
    <w:rsid w:val="008534B7"/>
    <w:rsid w:val="008535D4"/>
    <w:rsid w:val="00853632"/>
    <w:rsid w:val="008536DC"/>
    <w:rsid w:val="00853796"/>
    <w:rsid w:val="00853A11"/>
    <w:rsid w:val="00853A33"/>
    <w:rsid w:val="00853B28"/>
    <w:rsid w:val="00853C7A"/>
    <w:rsid w:val="00853E0A"/>
    <w:rsid w:val="00853F10"/>
    <w:rsid w:val="00853F48"/>
    <w:rsid w:val="00853FD6"/>
    <w:rsid w:val="00854033"/>
    <w:rsid w:val="00854090"/>
    <w:rsid w:val="008540CE"/>
    <w:rsid w:val="008540F6"/>
    <w:rsid w:val="00854190"/>
    <w:rsid w:val="008542C6"/>
    <w:rsid w:val="00854416"/>
    <w:rsid w:val="0085453F"/>
    <w:rsid w:val="00854551"/>
    <w:rsid w:val="008545AF"/>
    <w:rsid w:val="008545B3"/>
    <w:rsid w:val="008545C3"/>
    <w:rsid w:val="008545DB"/>
    <w:rsid w:val="00854671"/>
    <w:rsid w:val="008546B3"/>
    <w:rsid w:val="0085492B"/>
    <w:rsid w:val="00854950"/>
    <w:rsid w:val="00854A63"/>
    <w:rsid w:val="00854A85"/>
    <w:rsid w:val="00854B75"/>
    <w:rsid w:val="00854D07"/>
    <w:rsid w:val="00854E4D"/>
    <w:rsid w:val="00854E78"/>
    <w:rsid w:val="00854ECE"/>
    <w:rsid w:val="00854F1B"/>
    <w:rsid w:val="00854FA9"/>
    <w:rsid w:val="00855220"/>
    <w:rsid w:val="00855407"/>
    <w:rsid w:val="00855487"/>
    <w:rsid w:val="008554DA"/>
    <w:rsid w:val="00855514"/>
    <w:rsid w:val="0085568D"/>
    <w:rsid w:val="0085579D"/>
    <w:rsid w:val="008557B0"/>
    <w:rsid w:val="008557BE"/>
    <w:rsid w:val="0085584A"/>
    <w:rsid w:val="008558BB"/>
    <w:rsid w:val="00855B0F"/>
    <w:rsid w:val="00855B7D"/>
    <w:rsid w:val="00855CFB"/>
    <w:rsid w:val="00855D56"/>
    <w:rsid w:val="00855DB2"/>
    <w:rsid w:val="00855E4A"/>
    <w:rsid w:val="00855E69"/>
    <w:rsid w:val="00855EDE"/>
    <w:rsid w:val="008560DD"/>
    <w:rsid w:val="00856169"/>
    <w:rsid w:val="00856485"/>
    <w:rsid w:val="008564F5"/>
    <w:rsid w:val="008565C0"/>
    <w:rsid w:val="0085660F"/>
    <w:rsid w:val="0085662B"/>
    <w:rsid w:val="00856672"/>
    <w:rsid w:val="00856680"/>
    <w:rsid w:val="00856697"/>
    <w:rsid w:val="0085684E"/>
    <w:rsid w:val="008569E7"/>
    <w:rsid w:val="00856BA4"/>
    <w:rsid w:val="00856C08"/>
    <w:rsid w:val="00856C73"/>
    <w:rsid w:val="00856CBA"/>
    <w:rsid w:val="00856DAD"/>
    <w:rsid w:val="0085703A"/>
    <w:rsid w:val="0085717D"/>
    <w:rsid w:val="00857192"/>
    <w:rsid w:val="008571A9"/>
    <w:rsid w:val="008571BE"/>
    <w:rsid w:val="008571F6"/>
    <w:rsid w:val="0085726A"/>
    <w:rsid w:val="00857388"/>
    <w:rsid w:val="008573A7"/>
    <w:rsid w:val="008573E4"/>
    <w:rsid w:val="008573EA"/>
    <w:rsid w:val="00857635"/>
    <w:rsid w:val="00857731"/>
    <w:rsid w:val="00857768"/>
    <w:rsid w:val="0085791F"/>
    <w:rsid w:val="0085794B"/>
    <w:rsid w:val="00857DBB"/>
    <w:rsid w:val="00857F09"/>
    <w:rsid w:val="00857FBE"/>
    <w:rsid w:val="00857FD1"/>
    <w:rsid w:val="00860009"/>
    <w:rsid w:val="00860094"/>
    <w:rsid w:val="008601BE"/>
    <w:rsid w:val="008601FA"/>
    <w:rsid w:val="0086029E"/>
    <w:rsid w:val="0086038D"/>
    <w:rsid w:val="00860585"/>
    <w:rsid w:val="008606FB"/>
    <w:rsid w:val="00860A0A"/>
    <w:rsid w:val="00860C37"/>
    <w:rsid w:val="00860CBF"/>
    <w:rsid w:val="00860DFE"/>
    <w:rsid w:val="00860E8C"/>
    <w:rsid w:val="008610E5"/>
    <w:rsid w:val="0086118C"/>
    <w:rsid w:val="00861248"/>
    <w:rsid w:val="00861283"/>
    <w:rsid w:val="008613B9"/>
    <w:rsid w:val="00861492"/>
    <w:rsid w:val="008614FA"/>
    <w:rsid w:val="00861521"/>
    <w:rsid w:val="00861597"/>
    <w:rsid w:val="008615F6"/>
    <w:rsid w:val="008616F3"/>
    <w:rsid w:val="008618F2"/>
    <w:rsid w:val="008619AF"/>
    <w:rsid w:val="00861A1F"/>
    <w:rsid w:val="00861C21"/>
    <w:rsid w:val="00861F42"/>
    <w:rsid w:val="00861F83"/>
    <w:rsid w:val="00861F9E"/>
    <w:rsid w:val="00861FAA"/>
    <w:rsid w:val="008620AB"/>
    <w:rsid w:val="008620D2"/>
    <w:rsid w:val="00862270"/>
    <w:rsid w:val="00862290"/>
    <w:rsid w:val="00862336"/>
    <w:rsid w:val="00862399"/>
    <w:rsid w:val="008623DA"/>
    <w:rsid w:val="008624A9"/>
    <w:rsid w:val="00862501"/>
    <w:rsid w:val="00862617"/>
    <w:rsid w:val="00862625"/>
    <w:rsid w:val="0086265D"/>
    <w:rsid w:val="0086278B"/>
    <w:rsid w:val="008627EA"/>
    <w:rsid w:val="00862804"/>
    <w:rsid w:val="00862847"/>
    <w:rsid w:val="00862AFA"/>
    <w:rsid w:val="00862B54"/>
    <w:rsid w:val="00862B68"/>
    <w:rsid w:val="00862B69"/>
    <w:rsid w:val="00862C37"/>
    <w:rsid w:val="00862C7E"/>
    <w:rsid w:val="00862CC6"/>
    <w:rsid w:val="00862EE7"/>
    <w:rsid w:val="00863024"/>
    <w:rsid w:val="00863240"/>
    <w:rsid w:val="00863241"/>
    <w:rsid w:val="0086328F"/>
    <w:rsid w:val="008632DB"/>
    <w:rsid w:val="008632DD"/>
    <w:rsid w:val="008634B1"/>
    <w:rsid w:val="008634C1"/>
    <w:rsid w:val="0086354A"/>
    <w:rsid w:val="00863575"/>
    <w:rsid w:val="008635FE"/>
    <w:rsid w:val="00863682"/>
    <w:rsid w:val="008637B0"/>
    <w:rsid w:val="00863848"/>
    <w:rsid w:val="008638FD"/>
    <w:rsid w:val="008639B0"/>
    <w:rsid w:val="00863A21"/>
    <w:rsid w:val="00863BAE"/>
    <w:rsid w:val="00863BEA"/>
    <w:rsid w:val="00863F37"/>
    <w:rsid w:val="00864004"/>
    <w:rsid w:val="008640FA"/>
    <w:rsid w:val="00864110"/>
    <w:rsid w:val="0086411A"/>
    <w:rsid w:val="00864272"/>
    <w:rsid w:val="008643D6"/>
    <w:rsid w:val="008644B3"/>
    <w:rsid w:val="00864507"/>
    <w:rsid w:val="00864530"/>
    <w:rsid w:val="008646B0"/>
    <w:rsid w:val="00864758"/>
    <w:rsid w:val="00864804"/>
    <w:rsid w:val="0086480A"/>
    <w:rsid w:val="00864843"/>
    <w:rsid w:val="00864863"/>
    <w:rsid w:val="00864881"/>
    <w:rsid w:val="008648C5"/>
    <w:rsid w:val="008649F7"/>
    <w:rsid w:val="00864A0A"/>
    <w:rsid w:val="00864D8E"/>
    <w:rsid w:val="00864E36"/>
    <w:rsid w:val="00864E80"/>
    <w:rsid w:val="00864FE0"/>
    <w:rsid w:val="00864FF0"/>
    <w:rsid w:val="00865158"/>
    <w:rsid w:val="00865244"/>
    <w:rsid w:val="008652EA"/>
    <w:rsid w:val="00865357"/>
    <w:rsid w:val="00865361"/>
    <w:rsid w:val="00865375"/>
    <w:rsid w:val="008653AD"/>
    <w:rsid w:val="008654D5"/>
    <w:rsid w:val="00865587"/>
    <w:rsid w:val="00865733"/>
    <w:rsid w:val="00865815"/>
    <w:rsid w:val="00865928"/>
    <w:rsid w:val="00865940"/>
    <w:rsid w:val="008659AC"/>
    <w:rsid w:val="00865A8C"/>
    <w:rsid w:val="00865AF1"/>
    <w:rsid w:val="00865B06"/>
    <w:rsid w:val="00865B9D"/>
    <w:rsid w:val="00865FB6"/>
    <w:rsid w:val="0086609D"/>
    <w:rsid w:val="008661A1"/>
    <w:rsid w:val="00866735"/>
    <w:rsid w:val="00866742"/>
    <w:rsid w:val="00866829"/>
    <w:rsid w:val="0086685E"/>
    <w:rsid w:val="008669C1"/>
    <w:rsid w:val="00866A6C"/>
    <w:rsid w:val="00866B10"/>
    <w:rsid w:val="00866BBE"/>
    <w:rsid w:val="00866C65"/>
    <w:rsid w:val="00866C79"/>
    <w:rsid w:val="00866CD1"/>
    <w:rsid w:val="00866CFC"/>
    <w:rsid w:val="00866E54"/>
    <w:rsid w:val="00866EB5"/>
    <w:rsid w:val="00866ED8"/>
    <w:rsid w:val="00866F3A"/>
    <w:rsid w:val="00867047"/>
    <w:rsid w:val="00867257"/>
    <w:rsid w:val="00867348"/>
    <w:rsid w:val="008673E8"/>
    <w:rsid w:val="008674DD"/>
    <w:rsid w:val="00867575"/>
    <w:rsid w:val="00867585"/>
    <w:rsid w:val="008675C7"/>
    <w:rsid w:val="00867690"/>
    <w:rsid w:val="008677DF"/>
    <w:rsid w:val="008677F1"/>
    <w:rsid w:val="008679D9"/>
    <w:rsid w:val="00867A44"/>
    <w:rsid w:val="00867BEB"/>
    <w:rsid w:val="00867C0B"/>
    <w:rsid w:val="00867C35"/>
    <w:rsid w:val="00867ED8"/>
    <w:rsid w:val="00867FFE"/>
    <w:rsid w:val="0087028D"/>
    <w:rsid w:val="008702EE"/>
    <w:rsid w:val="00870323"/>
    <w:rsid w:val="00870395"/>
    <w:rsid w:val="0087055C"/>
    <w:rsid w:val="00870588"/>
    <w:rsid w:val="008706D4"/>
    <w:rsid w:val="008706E4"/>
    <w:rsid w:val="00870747"/>
    <w:rsid w:val="008707E1"/>
    <w:rsid w:val="00870882"/>
    <w:rsid w:val="0087093F"/>
    <w:rsid w:val="00870B09"/>
    <w:rsid w:val="00870C02"/>
    <w:rsid w:val="00870C3E"/>
    <w:rsid w:val="00870C50"/>
    <w:rsid w:val="00870D37"/>
    <w:rsid w:val="00870DC8"/>
    <w:rsid w:val="00870E11"/>
    <w:rsid w:val="00870F3E"/>
    <w:rsid w:val="00871050"/>
    <w:rsid w:val="0087118C"/>
    <w:rsid w:val="00871227"/>
    <w:rsid w:val="008712EE"/>
    <w:rsid w:val="00871307"/>
    <w:rsid w:val="00871330"/>
    <w:rsid w:val="0087135C"/>
    <w:rsid w:val="00871438"/>
    <w:rsid w:val="0087144F"/>
    <w:rsid w:val="00871516"/>
    <w:rsid w:val="008715EE"/>
    <w:rsid w:val="0087168B"/>
    <w:rsid w:val="00871731"/>
    <w:rsid w:val="00871917"/>
    <w:rsid w:val="00871946"/>
    <w:rsid w:val="008719B3"/>
    <w:rsid w:val="00871A9F"/>
    <w:rsid w:val="00871B45"/>
    <w:rsid w:val="00871C44"/>
    <w:rsid w:val="00871C75"/>
    <w:rsid w:val="00871DB6"/>
    <w:rsid w:val="00871E65"/>
    <w:rsid w:val="00872103"/>
    <w:rsid w:val="00872120"/>
    <w:rsid w:val="00872172"/>
    <w:rsid w:val="008721B4"/>
    <w:rsid w:val="00872271"/>
    <w:rsid w:val="0087236B"/>
    <w:rsid w:val="00872516"/>
    <w:rsid w:val="008729AF"/>
    <w:rsid w:val="00872A57"/>
    <w:rsid w:val="00872AC9"/>
    <w:rsid w:val="00872B0E"/>
    <w:rsid w:val="00872B6E"/>
    <w:rsid w:val="00872C07"/>
    <w:rsid w:val="00872CB8"/>
    <w:rsid w:val="00872D39"/>
    <w:rsid w:val="00872D94"/>
    <w:rsid w:val="00872F11"/>
    <w:rsid w:val="00872F1A"/>
    <w:rsid w:val="00872F5D"/>
    <w:rsid w:val="0087300D"/>
    <w:rsid w:val="00873203"/>
    <w:rsid w:val="008732B3"/>
    <w:rsid w:val="00873476"/>
    <w:rsid w:val="008736CB"/>
    <w:rsid w:val="008738AD"/>
    <w:rsid w:val="008739E4"/>
    <w:rsid w:val="00873A4D"/>
    <w:rsid w:val="00873AC5"/>
    <w:rsid w:val="00873BD7"/>
    <w:rsid w:val="00873C17"/>
    <w:rsid w:val="00873C20"/>
    <w:rsid w:val="00873C52"/>
    <w:rsid w:val="00873EC8"/>
    <w:rsid w:val="00873F2E"/>
    <w:rsid w:val="00873FDE"/>
    <w:rsid w:val="00873FFF"/>
    <w:rsid w:val="0087422E"/>
    <w:rsid w:val="00874293"/>
    <w:rsid w:val="008742B8"/>
    <w:rsid w:val="0087433B"/>
    <w:rsid w:val="0087433E"/>
    <w:rsid w:val="00874706"/>
    <w:rsid w:val="00874763"/>
    <w:rsid w:val="008747B3"/>
    <w:rsid w:val="008748EC"/>
    <w:rsid w:val="008749C8"/>
    <w:rsid w:val="00874A2A"/>
    <w:rsid w:val="00874AB3"/>
    <w:rsid w:val="00874BAA"/>
    <w:rsid w:val="00874C01"/>
    <w:rsid w:val="00874D26"/>
    <w:rsid w:val="00874F45"/>
    <w:rsid w:val="00874FB9"/>
    <w:rsid w:val="00874FE5"/>
    <w:rsid w:val="00875096"/>
    <w:rsid w:val="008751A5"/>
    <w:rsid w:val="008751B8"/>
    <w:rsid w:val="00875501"/>
    <w:rsid w:val="00875534"/>
    <w:rsid w:val="008755B9"/>
    <w:rsid w:val="008755CB"/>
    <w:rsid w:val="00875655"/>
    <w:rsid w:val="0087565B"/>
    <w:rsid w:val="008757A3"/>
    <w:rsid w:val="0087587A"/>
    <w:rsid w:val="008758C1"/>
    <w:rsid w:val="00875929"/>
    <w:rsid w:val="00875951"/>
    <w:rsid w:val="00875AC9"/>
    <w:rsid w:val="00875AE3"/>
    <w:rsid w:val="00875D38"/>
    <w:rsid w:val="00875DB2"/>
    <w:rsid w:val="00875EEC"/>
    <w:rsid w:val="00875FC2"/>
    <w:rsid w:val="00876214"/>
    <w:rsid w:val="0087628A"/>
    <w:rsid w:val="008762C3"/>
    <w:rsid w:val="0087652B"/>
    <w:rsid w:val="008765E0"/>
    <w:rsid w:val="008766DB"/>
    <w:rsid w:val="008767D6"/>
    <w:rsid w:val="00876846"/>
    <w:rsid w:val="00876879"/>
    <w:rsid w:val="00876960"/>
    <w:rsid w:val="0087698C"/>
    <w:rsid w:val="008769A1"/>
    <w:rsid w:val="008769DA"/>
    <w:rsid w:val="00876B51"/>
    <w:rsid w:val="00876C47"/>
    <w:rsid w:val="00876D0E"/>
    <w:rsid w:val="00876E17"/>
    <w:rsid w:val="00876E7B"/>
    <w:rsid w:val="00877511"/>
    <w:rsid w:val="00877736"/>
    <w:rsid w:val="0087791D"/>
    <w:rsid w:val="00877A3B"/>
    <w:rsid w:val="00877A7F"/>
    <w:rsid w:val="00877BC9"/>
    <w:rsid w:val="00877C45"/>
    <w:rsid w:val="00877CD1"/>
    <w:rsid w:val="00877D20"/>
    <w:rsid w:val="00877D25"/>
    <w:rsid w:val="00877D7A"/>
    <w:rsid w:val="00877EEB"/>
    <w:rsid w:val="00877F52"/>
    <w:rsid w:val="008800B2"/>
    <w:rsid w:val="008800D3"/>
    <w:rsid w:val="00880141"/>
    <w:rsid w:val="00880284"/>
    <w:rsid w:val="0088042D"/>
    <w:rsid w:val="008804BA"/>
    <w:rsid w:val="008804E8"/>
    <w:rsid w:val="008804EF"/>
    <w:rsid w:val="008805FD"/>
    <w:rsid w:val="008806B6"/>
    <w:rsid w:val="00880701"/>
    <w:rsid w:val="00880757"/>
    <w:rsid w:val="00880C43"/>
    <w:rsid w:val="00880CA7"/>
    <w:rsid w:val="00880D2D"/>
    <w:rsid w:val="00880F1F"/>
    <w:rsid w:val="00880F61"/>
    <w:rsid w:val="00880F65"/>
    <w:rsid w:val="00880F71"/>
    <w:rsid w:val="00881021"/>
    <w:rsid w:val="008810EF"/>
    <w:rsid w:val="008811E5"/>
    <w:rsid w:val="008811F0"/>
    <w:rsid w:val="00881261"/>
    <w:rsid w:val="008812D2"/>
    <w:rsid w:val="0088142D"/>
    <w:rsid w:val="0088157C"/>
    <w:rsid w:val="008815CD"/>
    <w:rsid w:val="008815EA"/>
    <w:rsid w:val="00881635"/>
    <w:rsid w:val="0088183B"/>
    <w:rsid w:val="00881ADB"/>
    <w:rsid w:val="00881D58"/>
    <w:rsid w:val="00881F0E"/>
    <w:rsid w:val="008820E4"/>
    <w:rsid w:val="008822B0"/>
    <w:rsid w:val="008822B1"/>
    <w:rsid w:val="0088231C"/>
    <w:rsid w:val="00882368"/>
    <w:rsid w:val="0088243A"/>
    <w:rsid w:val="008824F8"/>
    <w:rsid w:val="00882814"/>
    <w:rsid w:val="0088285D"/>
    <w:rsid w:val="00882A9E"/>
    <w:rsid w:val="00882AA3"/>
    <w:rsid w:val="00882AD2"/>
    <w:rsid w:val="00882BEB"/>
    <w:rsid w:val="00882CBB"/>
    <w:rsid w:val="00882CE6"/>
    <w:rsid w:val="00882D37"/>
    <w:rsid w:val="00882DC2"/>
    <w:rsid w:val="00882EC1"/>
    <w:rsid w:val="00882FCE"/>
    <w:rsid w:val="0088308E"/>
    <w:rsid w:val="008830C6"/>
    <w:rsid w:val="0088314B"/>
    <w:rsid w:val="00883279"/>
    <w:rsid w:val="00883365"/>
    <w:rsid w:val="008834AA"/>
    <w:rsid w:val="00883567"/>
    <w:rsid w:val="0088356E"/>
    <w:rsid w:val="0088361E"/>
    <w:rsid w:val="00883760"/>
    <w:rsid w:val="00883812"/>
    <w:rsid w:val="0088399F"/>
    <w:rsid w:val="00883B65"/>
    <w:rsid w:val="00883CB1"/>
    <w:rsid w:val="00883E8C"/>
    <w:rsid w:val="00883FA6"/>
    <w:rsid w:val="0088408B"/>
    <w:rsid w:val="008840D2"/>
    <w:rsid w:val="00884469"/>
    <w:rsid w:val="0088446B"/>
    <w:rsid w:val="00884693"/>
    <w:rsid w:val="008847A2"/>
    <w:rsid w:val="00884819"/>
    <w:rsid w:val="0088487F"/>
    <w:rsid w:val="008848E7"/>
    <w:rsid w:val="008849F5"/>
    <w:rsid w:val="00884A82"/>
    <w:rsid w:val="00884AD9"/>
    <w:rsid w:val="00884B6B"/>
    <w:rsid w:val="00884BF5"/>
    <w:rsid w:val="00884D2F"/>
    <w:rsid w:val="00884E3E"/>
    <w:rsid w:val="00884FD0"/>
    <w:rsid w:val="00885001"/>
    <w:rsid w:val="00885042"/>
    <w:rsid w:val="008851CC"/>
    <w:rsid w:val="0088520E"/>
    <w:rsid w:val="0088525F"/>
    <w:rsid w:val="008853D7"/>
    <w:rsid w:val="00885435"/>
    <w:rsid w:val="0088569B"/>
    <w:rsid w:val="008856F0"/>
    <w:rsid w:val="00885724"/>
    <w:rsid w:val="00885809"/>
    <w:rsid w:val="00885954"/>
    <w:rsid w:val="008859A3"/>
    <w:rsid w:val="00885A7C"/>
    <w:rsid w:val="00885B65"/>
    <w:rsid w:val="00885B6C"/>
    <w:rsid w:val="00885B91"/>
    <w:rsid w:val="00885C59"/>
    <w:rsid w:val="00885C5B"/>
    <w:rsid w:val="00885D08"/>
    <w:rsid w:val="00885DC0"/>
    <w:rsid w:val="00885F0B"/>
    <w:rsid w:val="00885F8A"/>
    <w:rsid w:val="00885FC9"/>
    <w:rsid w:val="008860FF"/>
    <w:rsid w:val="008861CD"/>
    <w:rsid w:val="008862C6"/>
    <w:rsid w:val="00886354"/>
    <w:rsid w:val="00886422"/>
    <w:rsid w:val="008864DE"/>
    <w:rsid w:val="008865D1"/>
    <w:rsid w:val="008865EA"/>
    <w:rsid w:val="0088663E"/>
    <w:rsid w:val="008867CD"/>
    <w:rsid w:val="00886B87"/>
    <w:rsid w:val="00886C28"/>
    <w:rsid w:val="00886C47"/>
    <w:rsid w:val="00886C5B"/>
    <w:rsid w:val="00886D7C"/>
    <w:rsid w:val="008871B1"/>
    <w:rsid w:val="0088729A"/>
    <w:rsid w:val="008872F2"/>
    <w:rsid w:val="00887308"/>
    <w:rsid w:val="00887365"/>
    <w:rsid w:val="00887366"/>
    <w:rsid w:val="008873C2"/>
    <w:rsid w:val="00887445"/>
    <w:rsid w:val="008874A5"/>
    <w:rsid w:val="008874D3"/>
    <w:rsid w:val="00887534"/>
    <w:rsid w:val="0088771D"/>
    <w:rsid w:val="00887815"/>
    <w:rsid w:val="0088795D"/>
    <w:rsid w:val="008879AC"/>
    <w:rsid w:val="00887BCE"/>
    <w:rsid w:val="00887D43"/>
    <w:rsid w:val="00887DE6"/>
    <w:rsid w:val="00887E5F"/>
    <w:rsid w:val="00887E6C"/>
    <w:rsid w:val="00887EE5"/>
    <w:rsid w:val="00887F2C"/>
    <w:rsid w:val="00887F36"/>
    <w:rsid w:val="00887FAD"/>
    <w:rsid w:val="0089019C"/>
    <w:rsid w:val="00890234"/>
    <w:rsid w:val="00890491"/>
    <w:rsid w:val="008905BC"/>
    <w:rsid w:val="00890759"/>
    <w:rsid w:val="00890D88"/>
    <w:rsid w:val="00890EED"/>
    <w:rsid w:val="0089111B"/>
    <w:rsid w:val="00891147"/>
    <w:rsid w:val="008911C5"/>
    <w:rsid w:val="008911F9"/>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4B4"/>
    <w:rsid w:val="008926A0"/>
    <w:rsid w:val="008926D7"/>
    <w:rsid w:val="008926FB"/>
    <w:rsid w:val="008927B8"/>
    <w:rsid w:val="00892809"/>
    <w:rsid w:val="00892862"/>
    <w:rsid w:val="008928B1"/>
    <w:rsid w:val="0089297D"/>
    <w:rsid w:val="008929A3"/>
    <w:rsid w:val="00892AD1"/>
    <w:rsid w:val="00892C62"/>
    <w:rsid w:val="00892D88"/>
    <w:rsid w:val="00892E41"/>
    <w:rsid w:val="00893384"/>
    <w:rsid w:val="008933A9"/>
    <w:rsid w:val="008934D9"/>
    <w:rsid w:val="0089351B"/>
    <w:rsid w:val="00893608"/>
    <w:rsid w:val="00893673"/>
    <w:rsid w:val="00893777"/>
    <w:rsid w:val="008937EF"/>
    <w:rsid w:val="00893AA0"/>
    <w:rsid w:val="00893B38"/>
    <w:rsid w:val="00893CD7"/>
    <w:rsid w:val="00893D79"/>
    <w:rsid w:val="00893DE9"/>
    <w:rsid w:val="00894022"/>
    <w:rsid w:val="008940CB"/>
    <w:rsid w:val="00894236"/>
    <w:rsid w:val="00894300"/>
    <w:rsid w:val="00894317"/>
    <w:rsid w:val="00894354"/>
    <w:rsid w:val="0089436D"/>
    <w:rsid w:val="008944A5"/>
    <w:rsid w:val="00894629"/>
    <w:rsid w:val="008946E2"/>
    <w:rsid w:val="0089476C"/>
    <w:rsid w:val="00894907"/>
    <w:rsid w:val="00894983"/>
    <w:rsid w:val="008949E9"/>
    <w:rsid w:val="00894ABB"/>
    <w:rsid w:val="00894ADF"/>
    <w:rsid w:val="00894CC9"/>
    <w:rsid w:val="00894D91"/>
    <w:rsid w:val="00894F0D"/>
    <w:rsid w:val="00894F9A"/>
    <w:rsid w:val="00895228"/>
    <w:rsid w:val="00895424"/>
    <w:rsid w:val="0089553C"/>
    <w:rsid w:val="00895606"/>
    <w:rsid w:val="0089565C"/>
    <w:rsid w:val="00895683"/>
    <w:rsid w:val="0089584D"/>
    <w:rsid w:val="00895896"/>
    <w:rsid w:val="00895AB3"/>
    <w:rsid w:val="00895AE8"/>
    <w:rsid w:val="00895C02"/>
    <w:rsid w:val="00895C7B"/>
    <w:rsid w:val="00895D4D"/>
    <w:rsid w:val="00895F8C"/>
    <w:rsid w:val="008960C1"/>
    <w:rsid w:val="00896103"/>
    <w:rsid w:val="00896153"/>
    <w:rsid w:val="00896161"/>
    <w:rsid w:val="008962FF"/>
    <w:rsid w:val="00896334"/>
    <w:rsid w:val="0089640E"/>
    <w:rsid w:val="008965D2"/>
    <w:rsid w:val="00896725"/>
    <w:rsid w:val="00896745"/>
    <w:rsid w:val="00896750"/>
    <w:rsid w:val="00896963"/>
    <w:rsid w:val="00896997"/>
    <w:rsid w:val="00896A3A"/>
    <w:rsid w:val="00896C25"/>
    <w:rsid w:val="00896D6C"/>
    <w:rsid w:val="008970B4"/>
    <w:rsid w:val="00897203"/>
    <w:rsid w:val="00897230"/>
    <w:rsid w:val="008975AD"/>
    <w:rsid w:val="0089768C"/>
    <w:rsid w:val="008976B2"/>
    <w:rsid w:val="00897829"/>
    <w:rsid w:val="0089786C"/>
    <w:rsid w:val="008978BC"/>
    <w:rsid w:val="00897B0D"/>
    <w:rsid w:val="00897C56"/>
    <w:rsid w:val="00897CA4"/>
    <w:rsid w:val="00897D7F"/>
    <w:rsid w:val="00897DFC"/>
    <w:rsid w:val="00897F35"/>
    <w:rsid w:val="00897F48"/>
    <w:rsid w:val="008A004D"/>
    <w:rsid w:val="008A0079"/>
    <w:rsid w:val="008A0182"/>
    <w:rsid w:val="008A023B"/>
    <w:rsid w:val="008A025D"/>
    <w:rsid w:val="008A04A1"/>
    <w:rsid w:val="008A0540"/>
    <w:rsid w:val="008A0595"/>
    <w:rsid w:val="008A063B"/>
    <w:rsid w:val="008A06B0"/>
    <w:rsid w:val="008A072C"/>
    <w:rsid w:val="008A0857"/>
    <w:rsid w:val="008A08A0"/>
    <w:rsid w:val="008A0A1F"/>
    <w:rsid w:val="008A0B58"/>
    <w:rsid w:val="008A0D0C"/>
    <w:rsid w:val="008A0D24"/>
    <w:rsid w:val="008A0DE3"/>
    <w:rsid w:val="008A0EB7"/>
    <w:rsid w:val="008A10A4"/>
    <w:rsid w:val="008A1176"/>
    <w:rsid w:val="008A1268"/>
    <w:rsid w:val="008A15E6"/>
    <w:rsid w:val="008A19C9"/>
    <w:rsid w:val="008A1A56"/>
    <w:rsid w:val="008A1B8C"/>
    <w:rsid w:val="008A1C24"/>
    <w:rsid w:val="008A1DE6"/>
    <w:rsid w:val="008A1E6F"/>
    <w:rsid w:val="008A1EE9"/>
    <w:rsid w:val="008A1EF6"/>
    <w:rsid w:val="008A1F0A"/>
    <w:rsid w:val="008A2343"/>
    <w:rsid w:val="008A23FC"/>
    <w:rsid w:val="008A2469"/>
    <w:rsid w:val="008A2538"/>
    <w:rsid w:val="008A25AF"/>
    <w:rsid w:val="008A25D0"/>
    <w:rsid w:val="008A262D"/>
    <w:rsid w:val="008A265D"/>
    <w:rsid w:val="008A27F3"/>
    <w:rsid w:val="008A2802"/>
    <w:rsid w:val="008A282B"/>
    <w:rsid w:val="008A2898"/>
    <w:rsid w:val="008A2A6F"/>
    <w:rsid w:val="008A2B6B"/>
    <w:rsid w:val="008A2B76"/>
    <w:rsid w:val="008A2D12"/>
    <w:rsid w:val="008A2DDC"/>
    <w:rsid w:val="008A2E55"/>
    <w:rsid w:val="008A308B"/>
    <w:rsid w:val="008A30DB"/>
    <w:rsid w:val="008A312A"/>
    <w:rsid w:val="008A3147"/>
    <w:rsid w:val="008A318C"/>
    <w:rsid w:val="008A3284"/>
    <w:rsid w:val="008A331E"/>
    <w:rsid w:val="008A3419"/>
    <w:rsid w:val="008A351C"/>
    <w:rsid w:val="008A35B1"/>
    <w:rsid w:val="008A3644"/>
    <w:rsid w:val="008A378E"/>
    <w:rsid w:val="008A378F"/>
    <w:rsid w:val="008A3906"/>
    <w:rsid w:val="008A3990"/>
    <w:rsid w:val="008A3BE2"/>
    <w:rsid w:val="008A3C2B"/>
    <w:rsid w:val="008A3CA5"/>
    <w:rsid w:val="008A3D08"/>
    <w:rsid w:val="008A3D9B"/>
    <w:rsid w:val="008A3DA7"/>
    <w:rsid w:val="008A3E0C"/>
    <w:rsid w:val="008A3EA3"/>
    <w:rsid w:val="008A3ED1"/>
    <w:rsid w:val="008A4223"/>
    <w:rsid w:val="008A4229"/>
    <w:rsid w:val="008A4246"/>
    <w:rsid w:val="008A429D"/>
    <w:rsid w:val="008A42BF"/>
    <w:rsid w:val="008A432E"/>
    <w:rsid w:val="008A4438"/>
    <w:rsid w:val="008A4458"/>
    <w:rsid w:val="008A4514"/>
    <w:rsid w:val="008A479E"/>
    <w:rsid w:val="008A47D6"/>
    <w:rsid w:val="008A4812"/>
    <w:rsid w:val="008A4B30"/>
    <w:rsid w:val="008A4B3F"/>
    <w:rsid w:val="008A4BC7"/>
    <w:rsid w:val="008A4C03"/>
    <w:rsid w:val="008A4E18"/>
    <w:rsid w:val="008A4E8B"/>
    <w:rsid w:val="008A4F13"/>
    <w:rsid w:val="008A5029"/>
    <w:rsid w:val="008A51F1"/>
    <w:rsid w:val="008A5489"/>
    <w:rsid w:val="008A5584"/>
    <w:rsid w:val="008A55CC"/>
    <w:rsid w:val="008A561F"/>
    <w:rsid w:val="008A5749"/>
    <w:rsid w:val="008A5820"/>
    <w:rsid w:val="008A588E"/>
    <w:rsid w:val="008A591A"/>
    <w:rsid w:val="008A5A38"/>
    <w:rsid w:val="008A5A4A"/>
    <w:rsid w:val="008A5ACB"/>
    <w:rsid w:val="008A5B4E"/>
    <w:rsid w:val="008A5BCF"/>
    <w:rsid w:val="008A5BD8"/>
    <w:rsid w:val="008A5C61"/>
    <w:rsid w:val="008A5CE1"/>
    <w:rsid w:val="008A5EFD"/>
    <w:rsid w:val="008A60A1"/>
    <w:rsid w:val="008A6106"/>
    <w:rsid w:val="008A61CF"/>
    <w:rsid w:val="008A6224"/>
    <w:rsid w:val="008A6269"/>
    <w:rsid w:val="008A626E"/>
    <w:rsid w:val="008A6444"/>
    <w:rsid w:val="008A662C"/>
    <w:rsid w:val="008A69A0"/>
    <w:rsid w:val="008A6ACA"/>
    <w:rsid w:val="008A6B39"/>
    <w:rsid w:val="008A6C21"/>
    <w:rsid w:val="008A7074"/>
    <w:rsid w:val="008A7136"/>
    <w:rsid w:val="008A7296"/>
    <w:rsid w:val="008A743F"/>
    <w:rsid w:val="008A757F"/>
    <w:rsid w:val="008A7594"/>
    <w:rsid w:val="008A75B9"/>
    <w:rsid w:val="008A7620"/>
    <w:rsid w:val="008A7832"/>
    <w:rsid w:val="008A794F"/>
    <w:rsid w:val="008A7A11"/>
    <w:rsid w:val="008A7A36"/>
    <w:rsid w:val="008A7B0B"/>
    <w:rsid w:val="008A7B25"/>
    <w:rsid w:val="008A7B86"/>
    <w:rsid w:val="008A7BAD"/>
    <w:rsid w:val="008A7DA9"/>
    <w:rsid w:val="008A7DB3"/>
    <w:rsid w:val="008A7F59"/>
    <w:rsid w:val="008B0097"/>
    <w:rsid w:val="008B03A3"/>
    <w:rsid w:val="008B0871"/>
    <w:rsid w:val="008B0902"/>
    <w:rsid w:val="008B093A"/>
    <w:rsid w:val="008B095D"/>
    <w:rsid w:val="008B0ACF"/>
    <w:rsid w:val="008B0CD5"/>
    <w:rsid w:val="008B0D46"/>
    <w:rsid w:val="008B0F72"/>
    <w:rsid w:val="008B1068"/>
    <w:rsid w:val="008B1071"/>
    <w:rsid w:val="008B13BF"/>
    <w:rsid w:val="008B14FA"/>
    <w:rsid w:val="008B1502"/>
    <w:rsid w:val="008B15A8"/>
    <w:rsid w:val="008B1639"/>
    <w:rsid w:val="008B17A6"/>
    <w:rsid w:val="008B192B"/>
    <w:rsid w:val="008B1950"/>
    <w:rsid w:val="008B19E2"/>
    <w:rsid w:val="008B1AF8"/>
    <w:rsid w:val="008B1B3B"/>
    <w:rsid w:val="008B1CD5"/>
    <w:rsid w:val="008B1D68"/>
    <w:rsid w:val="008B1E91"/>
    <w:rsid w:val="008B1FB0"/>
    <w:rsid w:val="008B1FD8"/>
    <w:rsid w:val="008B201D"/>
    <w:rsid w:val="008B2276"/>
    <w:rsid w:val="008B24BF"/>
    <w:rsid w:val="008B24D2"/>
    <w:rsid w:val="008B2576"/>
    <w:rsid w:val="008B2592"/>
    <w:rsid w:val="008B2617"/>
    <w:rsid w:val="008B264B"/>
    <w:rsid w:val="008B2715"/>
    <w:rsid w:val="008B272A"/>
    <w:rsid w:val="008B28E6"/>
    <w:rsid w:val="008B2A5F"/>
    <w:rsid w:val="008B2ACB"/>
    <w:rsid w:val="008B2B49"/>
    <w:rsid w:val="008B2E25"/>
    <w:rsid w:val="008B2E3C"/>
    <w:rsid w:val="008B3051"/>
    <w:rsid w:val="008B30C0"/>
    <w:rsid w:val="008B3406"/>
    <w:rsid w:val="008B353C"/>
    <w:rsid w:val="008B35B7"/>
    <w:rsid w:val="008B380C"/>
    <w:rsid w:val="008B38BB"/>
    <w:rsid w:val="008B3A17"/>
    <w:rsid w:val="008B3B22"/>
    <w:rsid w:val="008B3C36"/>
    <w:rsid w:val="008B3C39"/>
    <w:rsid w:val="008B3C5F"/>
    <w:rsid w:val="008B3D1C"/>
    <w:rsid w:val="008B3D76"/>
    <w:rsid w:val="008B3E34"/>
    <w:rsid w:val="008B3E5A"/>
    <w:rsid w:val="008B3F52"/>
    <w:rsid w:val="008B3FBA"/>
    <w:rsid w:val="008B40B5"/>
    <w:rsid w:val="008B4162"/>
    <w:rsid w:val="008B41DA"/>
    <w:rsid w:val="008B4246"/>
    <w:rsid w:val="008B430E"/>
    <w:rsid w:val="008B4342"/>
    <w:rsid w:val="008B43CD"/>
    <w:rsid w:val="008B4460"/>
    <w:rsid w:val="008B44D6"/>
    <w:rsid w:val="008B461E"/>
    <w:rsid w:val="008B46A8"/>
    <w:rsid w:val="008B47AE"/>
    <w:rsid w:val="008B47FA"/>
    <w:rsid w:val="008B49BC"/>
    <w:rsid w:val="008B4A3C"/>
    <w:rsid w:val="008B4B45"/>
    <w:rsid w:val="008B4BB7"/>
    <w:rsid w:val="008B4C1C"/>
    <w:rsid w:val="008B4C2B"/>
    <w:rsid w:val="008B4C4F"/>
    <w:rsid w:val="008B4D23"/>
    <w:rsid w:val="008B4D46"/>
    <w:rsid w:val="008B4E38"/>
    <w:rsid w:val="008B4E6B"/>
    <w:rsid w:val="008B4FCC"/>
    <w:rsid w:val="008B4FE6"/>
    <w:rsid w:val="008B519E"/>
    <w:rsid w:val="008B52FD"/>
    <w:rsid w:val="008B540F"/>
    <w:rsid w:val="008B55DE"/>
    <w:rsid w:val="008B5634"/>
    <w:rsid w:val="008B5781"/>
    <w:rsid w:val="008B57AA"/>
    <w:rsid w:val="008B5845"/>
    <w:rsid w:val="008B5896"/>
    <w:rsid w:val="008B58A3"/>
    <w:rsid w:val="008B58A9"/>
    <w:rsid w:val="008B5965"/>
    <w:rsid w:val="008B59E6"/>
    <w:rsid w:val="008B59EF"/>
    <w:rsid w:val="008B5B71"/>
    <w:rsid w:val="008B5BD9"/>
    <w:rsid w:val="008B5C04"/>
    <w:rsid w:val="008B5C6E"/>
    <w:rsid w:val="008B5CBC"/>
    <w:rsid w:val="008B5D63"/>
    <w:rsid w:val="008B5E54"/>
    <w:rsid w:val="008B5E65"/>
    <w:rsid w:val="008B5E9F"/>
    <w:rsid w:val="008B627C"/>
    <w:rsid w:val="008B6315"/>
    <w:rsid w:val="008B63B7"/>
    <w:rsid w:val="008B6571"/>
    <w:rsid w:val="008B666E"/>
    <w:rsid w:val="008B6803"/>
    <w:rsid w:val="008B6811"/>
    <w:rsid w:val="008B6879"/>
    <w:rsid w:val="008B699E"/>
    <w:rsid w:val="008B6A6A"/>
    <w:rsid w:val="008B6ACF"/>
    <w:rsid w:val="008B6C45"/>
    <w:rsid w:val="008B6CD5"/>
    <w:rsid w:val="008B6F77"/>
    <w:rsid w:val="008B70E6"/>
    <w:rsid w:val="008B70F6"/>
    <w:rsid w:val="008B719F"/>
    <w:rsid w:val="008B71BA"/>
    <w:rsid w:val="008B7229"/>
    <w:rsid w:val="008B72CA"/>
    <w:rsid w:val="008B733A"/>
    <w:rsid w:val="008B736E"/>
    <w:rsid w:val="008B73D7"/>
    <w:rsid w:val="008B73E5"/>
    <w:rsid w:val="008B7505"/>
    <w:rsid w:val="008B7669"/>
    <w:rsid w:val="008B7796"/>
    <w:rsid w:val="008B77C7"/>
    <w:rsid w:val="008B7823"/>
    <w:rsid w:val="008B7834"/>
    <w:rsid w:val="008B7934"/>
    <w:rsid w:val="008B799A"/>
    <w:rsid w:val="008B79A3"/>
    <w:rsid w:val="008B79D0"/>
    <w:rsid w:val="008B79DC"/>
    <w:rsid w:val="008B7A58"/>
    <w:rsid w:val="008B7A75"/>
    <w:rsid w:val="008B7BC5"/>
    <w:rsid w:val="008B7C27"/>
    <w:rsid w:val="008B7C82"/>
    <w:rsid w:val="008B7E46"/>
    <w:rsid w:val="008B7F51"/>
    <w:rsid w:val="008B7FD1"/>
    <w:rsid w:val="008C00C8"/>
    <w:rsid w:val="008C00D8"/>
    <w:rsid w:val="008C0188"/>
    <w:rsid w:val="008C0223"/>
    <w:rsid w:val="008C0354"/>
    <w:rsid w:val="008C036B"/>
    <w:rsid w:val="008C037D"/>
    <w:rsid w:val="008C03DC"/>
    <w:rsid w:val="008C0593"/>
    <w:rsid w:val="008C059E"/>
    <w:rsid w:val="008C0734"/>
    <w:rsid w:val="008C077B"/>
    <w:rsid w:val="008C0890"/>
    <w:rsid w:val="008C093E"/>
    <w:rsid w:val="008C0A12"/>
    <w:rsid w:val="008C0A3A"/>
    <w:rsid w:val="008C0B38"/>
    <w:rsid w:val="008C0CDE"/>
    <w:rsid w:val="008C0CF2"/>
    <w:rsid w:val="008C0DBC"/>
    <w:rsid w:val="008C0E0D"/>
    <w:rsid w:val="008C0FA8"/>
    <w:rsid w:val="008C0FB2"/>
    <w:rsid w:val="008C0FBA"/>
    <w:rsid w:val="008C0FC9"/>
    <w:rsid w:val="008C0FE3"/>
    <w:rsid w:val="008C10BA"/>
    <w:rsid w:val="008C10EF"/>
    <w:rsid w:val="008C119D"/>
    <w:rsid w:val="008C11D9"/>
    <w:rsid w:val="008C11E7"/>
    <w:rsid w:val="008C125D"/>
    <w:rsid w:val="008C1389"/>
    <w:rsid w:val="008C1517"/>
    <w:rsid w:val="008C1539"/>
    <w:rsid w:val="008C1610"/>
    <w:rsid w:val="008C164B"/>
    <w:rsid w:val="008C1661"/>
    <w:rsid w:val="008C1765"/>
    <w:rsid w:val="008C18AD"/>
    <w:rsid w:val="008C18CD"/>
    <w:rsid w:val="008C1AB6"/>
    <w:rsid w:val="008C1B59"/>
    <w:rsid w:val="008C1CE0"/>
    <w:rsid w:val="008C1D40"/>
    <w:rsid w:val="008C1D97"/>
    <w:rsid w:val="008C1F9B"/>
    <w:rsid w:val="008C1F9D"/>
    <w:rsid w:val="008C1FD0"/>
    <w:rsid w:val="008C2177"/>
    <w:rsid w:val="008C2323"/>
    <w:rsid w:val="008C244E"/>
    <w:rsid w:val="008C2462"/>
    <w:rsid w:val="008C25CA"/>
    <w:rsid w:val="008C28C2"/>
    <w:rsid w:val="008C28FF"/>
    <w:rsid w:val="008C2ACC"/>
    <w:rsid w:val="008C2AE8"/>
    <w:rsid w:val="008C2CF0"/>
    <w:rsid w:val="008C2D3E"/>
    <w:rsid w:val="008C2D6D"/>
    <w:rsid w:val="008C2DF0"/>
    <w:rsid w:val="008C2EC9"/>
    <w:rsid w:val="008C2EDE"/>
    <w:rsid w:val="008C2F00"/>
    <w:rsid w:val="008C31C1"/>
    <w:rsid w:val="008C31C2"/>
    <w:rsid w:val="008C31C8"/>
    <w:rsid w:val="008C3206"/>
    <w:rsid w:val="008C328F"/>
    <w:rsid w:val="008C329C"/>
    <w:rsid w:val="008C32C5"/>
    <w:rsid w:val="008C331A"/>
    <w:rsid w:val="008C373B"/>
    <w:rsid w:val="008C385F"/>
    <w:rsid w:val="008C38C1"/>
    <w:rsid w:val="008C3A49"/>
    <w:rsid w:val="008C3A57"/>
    <w:rsid w:val="008C3CAD"/>
    <w:rsid w:val="008C3DA7"/>
    <w:rsid w:val="008C3E31"/>
    <w:rsid w:val="008C3FB5"/>
    <w:rsid w:val="008C3FF3"/>
    <w:rsid w:val="008C4030"/>
    <w:rsid w:val="008C404C"/>
    <w:rsid w:val="008C4218"/>
    <w:rsid w:val="008C42B8"/>
    <w:rsid w:val="008C42B9"/>
    <w:rsid w:val="008C4350"/>
    <w:rsid w:val="008C4421"/>
    <w:rsid w:val="008C44D6"/>
    <w:rsid w:val="008C4565"/>
    <w:rsid w:val="008C4603"/>
    <w:rsid w:val="008C464A"/>
    <w:rsid w:val="008C484A"/>
    <w:rsid w:val="008C490D"/>
    <w:rsid w:val="008C4A41"/>
    <w:rsid w:val="008C4B21"/>
    <w:rsid w:val="008C4C7F"/>
    <w:rsid w:val="008C4C8D"/>
    <w:rsid w:val="008C4CAE"/>
    <w:rsid w:val="008C4DAD"/>
    <w:rsid w:val="008C5027"/>
    <w:rsid w:val="008C50BC"/>
    <w:rsid w:val="008C50F5"/>
    <w:rsid w:val="008C5180"/>
    <w:rsid w:val="008C527D"/>
    <w:rsid w:val="008C52FE"/>
    <w:rsid w:val="008C535D"/>
    <w:rsid w:val="008C5365"/>
    <w:rsid w:val="008C5391"/>
    <w:rsid w:val="008C54F7"/>
    <w:rsid w:val="008C54FA"/>
    <w:rsid w:val="008C5521"/>
    <w:rsid w:val="008C552E"/>
    <w:rsid w:val="008C56B7"/>
    <w:rsid w:val="008C56DB"/>
    <w:rsid w:val="008C58AD"/>
    <w:rsid w:val="008C5C9C"/>
    <w:rsid w:val="008C5D13"/>
    <w:rsid w:val="008C5D1D"/>
    <w:rsid w:val="008C5D3D"/>
    <w:rsid w:val="008C5EF4"/>
    <w:rsid w:val="008C5F89"/>
    <w:rsid w:val="008C5F93"/>
    <w:rsid w:val="008C6002"/>
    <w:rsid w:val="008C6050"/>
    <w:rsid w:val="008C6079"/>
    <w:rsid w:val="008C62EE"/>
    <w:rsid w:val="008C6332"/>
    <w:rsid w:val="008C633B"/>
    <w:rsid w:val="008C637E"/>
    <w:rsid w:val="008C6400"/>
    <w:rsid w:val="008C655E"/>
    <w:rsid w:val="008C671E"/>
    <w:rsid w:val="008C67E9"/>
    <w:rsid w:val="008C6A18"/>
    <w:rsid w:val="008C6AB9"/>
    <w:rsid w:val="008C6ABE"/>
    <w:rsid w:val="008C6C7F"/>
    <w:rsid w:val="008C6D07"/>
    <w:rsid w:val="008C6DB3"/>
    <w:rsid w:val="008C6DCF"/>
    <w:rsid w:val="008C6FFC"/>
    <w:rsid w:val="008C7062"/>
    <w:rsid w:val="008C71DC"/>
    <w:rsid w:val="008C728B"/>
    <w:rsid w:val="008C729D"/>
    <w:rsid w:val="008C73D9"/>
    <w:rsid w:val="008C7466"/>
    <w:rsid w:val="008C7594"/>
    <w:rsid w:val="008C75EF"/>
    <w:rsid w:val="008C767E"/>
    <w:rsid w:val="008C76FB"/>
    <w:rsid w:val="008C77FB"/>
    <w:rsid w:val="008C7857"/>
    <w:rsid w:val="008C78A4"/>
    <w:rsid w:val="008C78D1"/>
    <w:rsid w:val="008C78F9"/>
    <w:rsid w:val="008C79B2"/>
    <w:rsid w:val="008C7A78"/>
    <w:rsid w:val="008C7A87"/>
    <w:rsid w:val="008C7A91"/>
    <w:rsid w:val="008C7B14"/>
    <w:rsid w:val="008C7B7C"/>
    <w:rsid w:val="008C7BE8"/>
    <w:rsid w:val="008C7C42"/>
    <w:rsid w:val="008C7E42"/>
    <w:rsid w:val="008C7FA8"/>
    <w:rsid w:val="008D00D8"/>
    <w:rsid w:val="008D0182"/>
    <w:rsid w:val="008D0198"/>
    <w:rsid w:val="008D037E"/>
    <w:rsid w:val="008D04CB"/>
    <w:rsid w:val="008D04FA"/>
    <w:rsid w:val="008D0697"/>
    <w:rsid w:val="008D06D7"/>
    <w:rsid w:val="008D07CB"/>
    <w:rsid w:val="008D08DA"/>
    <w:rsid w:val="008D091D"/>
    <w:rsid w:val="008D0A20"/>
    <w:rsid w:val="008D0B89"/>
    <w:rsid w:val="008D0C5E"/>
    <w:rsid w:val="008D0D6C"/>
    <w:rsid w:val="008D0E03"/>
    <w:rsid w:val="008D0FAA"/>
    <w:rsid w:val="008D1080"/>
    <w:rsid w:val="008D1145"/>
    <w:rsid w:val="008D1150"/>
    <w:rsid w:val="008D12A2"/>
    <w:rsid w:val="008D12C7"/>
    <w:rsid w:val="008D132D"/>
    <w:rsid w:val="008D1389"/>
    <w:rsid w:val="008D13DE"/>
    <w:rsid w:val="008D141B"/>
    <w:rsid w:val="008D1448"/>
    <w:rsid w:val="008D15AB"/>
    <w:rsid w:val="008D15BC"/>
    <w:rsid w:val="008D1666"/>
    <w:rsid w:val="008D1799"/>
    <w:rsid w:val="008D17C0"/>
    <w:rsid w:val="008D199D"/>
    <w:rsid w:val="008D1B16"/>
    <w:rsid w:val="008D1BAA"/>
    <w:rsid w:val="008D1C55"/>
    <w:rsid w:val="008D1CBC"/>
    <w:rsid w:val="008D1CFC"/>
    <w:rsid w:val="008D1F53"/>
    <w:rsid w:val="008D1FED"/>
    <w:rsid w:val="008D210C"/>
    <w:rsid w:val="008D2154"/>
    <w:rsid w:val="008D21F8"/>
    <w:rsid w:val="008D2341"/>
    <w:rsid w:val="008D249F"/>
    <w:rsid w:val="008D25FF"/>
    <w:rsid w:val="008D2893"/>
    <w:rsid w:val="008D2A01"/>
    <w:rsid w:val="008D2A4A"/>
    <w:rsid w:val="008D2AB0"/>
    <w:rsid w:val="008D2BCB"/>
    <w:rsid w:val="008D2BCC"/>
    <w:rsid w:val="008D2C9D"/>
    <w:rsid w:val="008D2D9E"/>
    <w:rsid w:val="008D2DAA"/>
    <w:rsid w:val="008D2E1B"/>
    <w:rsid w:val="008D2EE1"/>
    <w:rsid w:val="008D2EE2"/>
    <w:rsid w:val="008D2EF8"/>
    <w:rsid w:val="008D328B"/>
    <w:rsid w:val="008D3390"/>
    <w:rsid w:val="008D33A1"/>
    <w:rsid w:val="008D342F"/>
    <w:rsid w:val="008D34EF"/>
    <w:rsid w:val="008D3597"/>
    <w:rsid w:val="008D3630"/>
    <w:rsid w:val="008D3701"/>
    <w:rsid w:val="008D3707"/>
    <w:rsid w:val="008D37EF"/>
    <w:rsid w:val="008D3844"/>
    <w:rsid w:val="008D3A80"/>
    <w:rsid w:val="008D3A9E"/>
    <w:rsid w:val="008D3CC9"/>
    <w:rsid w:val="008D3EE8"/>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A84"/>
    <w:rsid w:val="008D4BD9"/>
    <w:rsid w:val="008D4D11"/>
    <w:rsid w:val="008D4D6E"/>
    <w:rsid w:val="008D4D85"/>
    <w:rsid w:val="008D4DBA"/>
    <w:rsid w:val="008D4E85"/>
    <w:rsid w:val="008D50CA"/>
    <w:rsid w:val="008D52BC"/>
    <w:rsid w:val="008D52D9"/>
    <w:rsid w:val="008D5356"/>
    <w:rsid w:val="008D548E"/>
    <w:rsid w:val="008D54F8"/>
    <w:rsid w:val="008D5535"/>
    <w:rsid w:val="008D55A4"/>
    <w:rsid w:val="008D55F8"/>
    <w:rsid w:val="008D5739"/>
    <w:rsid w:val="008D587B"/>
    <w:rsid w:val="008D58E1"/>
    <w:rsid w:val="008D5930"/>
    <w:rsid w:val="008D59A3"/>
    <w:rsid w:val="008D59F3"/>
    <w:rsid w:val="008D5A0E"/>
    <w:rsid w:val="008D5A75"/>
    <w:rsid w:val="008D5AA6"/>
    <w:rsid w:val="008D5ACD"/>
    <w:rsid w:val="008D5E73"/>
    <w:rsid w:val="008D5EB9"/>
    <w:rsid w:val="008D5F01"/>
    <w:rsid w:val="008D5F46"/>
    <w:rsid w:val="008D5F50"/>
    <w:rsid w:val="008D5F5B"/>
    <w:rsid w:val="008D5FA5"/>
    <w:rsid w:val="008D5FF9"/>
    <w:rsid w:val="008D6049"/>
    <w:rsid w:val="008D619F"/>
    <w:rsid w:val="008D623C"/>
    <w:rsid w:val="008D640B"/>
    <w:rsid w:val="008D6515"/>
    <w:rsid w:val="008D6527"/>
    <w:rsid w:val="008D65E1"/>
    <w:rsid w:val="008D6703"/>
    <w:rsid w:val="008D67BB"/>
    <w:rsid w:val="008D6817"/>
    <w:rsid w:val="008D6825"/>
    <w:rsid w:val="008D690D"/>
    <w:rsid w:val="008D6931"/>
    <w:rsid w:val="008D6A32"/>
    <w:rsid w:val="008D6A76"/>
    <w:rsid w:val="008D6AF6"/>
    <w:rsid w:val="008D6E6B"/>
    <w:rsid w:val="008D6F90"/>
    <w:rsid w:val="008D6FA1"/>
    <w:rsid w:val="008D6FB3"/>
    <w:rsid w:val="008D71A0"/>
    <w:rsid w:val="008D725F"/>
    <w:rsid w:val="008D734F"/>
    <w:rsid w:val="008D73AF"/>
    <w:rsid w:val="008D74F0"/>
    <w:rsid w:val="008D7502"/>
    <w:rsid w:val="008D76CA"/>
    <w:rsid w:val="008D77E4"/>
    <w:rsid w:val="008D77E8"/>
    <w:rsid w:val="008D7A47"/>
    <w:rsid w:val="008D7A60"/>
    <w:rsid w:val="008D7A9B"/>
    <w:rsid w:val="008D7AEB"/>
    <w:rsid w:val="008D7CCC"/>
    <w:rsid w:val="008D7E7E"/>
    <w:rsid w:val="008D7EE2"/>
    <w:rsid w:val="008D7EED"/>
    <w:rsid w:val="008D7EFE"/>
    <w:rsid w:val="008D7F1A"/>
    <w:rsid w:val="008D7F30"/>
    <w:rsid w:val="008D7F49"/>
    <w:rsid w:val="008E009C"/>
    <w:rsid w:val="008E01B2"/>
    <w:rsid w:val="008E01E7"/>
    <w:rsid w:val="008E0304"/>
    <w:rsid w:val="008E044B"/>
    <w:rsid w:val="008E04A8"/>
    <w:rsid w:val="008E04BF"/>
    <w:rsid w:val="008E059C"/>
    <w:rsid w:val="008E06C3"/>
    <w:rsid w:val="008E0890"/>
    <w:rsid w:val="008E0947"/>
    <w:rsid w:val="008E099E"/>
    <w:rsid w:val="008E0A05"/>
    <w:rsid w:val="008E0A09"/>
    <w:rsid w:val="008E0A61"/>
    <w:rsid w:val="008E0AFC"/>
    <w:rsid w:val="008E0B53"/>
    <w:rsid w:val="008E0BD8"/>
    <w:rsid w:val="008E0BDF"/>
    <w:rsid w:val="008E0C95"/>
    <w:rsid w:val="008E0D99"/>
    <w:rsid w:val="008E0DB2"/>
    <w:rsid w:val="008E0DE5"/>
    <w:rsid w:val="008E0E34"/>
    <w:rsid w:val="008E0E3F"/>
    <w:rsid w:val="008E0EB4"/>
    <w:rsid w:val="008E106E"/>
    <w:rsid w:val="008E125D"/>
    <w:rsid w:val="008E12E1"/>
    <w:rsid w:val="008E1353"/>
    <w:rsid w:val="008E1503"/>
    <w:rsid w:val="008E152A"/>
    <w:rsid w:val="008E15AD"/>
    <w:rsid w:val="008E1739"/>
    <w:rsid w:val="008E1818"/>
    <w:rsid w:val="008E1AE0"/>
    <w:rsid w:val="008E1B89"/>
    <w:rsid w:val="008E1CC5"/>
    <w:rsid w:val="008E1D3E"/>
    <w:rsid w:val="008E1EC2"/>
    <w:rsid w:val="008E207F"/>
    <w:rsid w:val="008E2197"/>
    <w:rsid w:val="008E23B9"/>
    <w:rsid w:val="008E25D8"/>
    <w:rsid w:val="008E262B"/>
    <w:rsid w:val="008E266F"/>
    <w:rsid w:val="008E2735"/>
    <w:rsid w:val="008E2911"/>
    <w:rsid w:val="008E29A7"/>
    <w:rsid w:val="008E29B7"/>
    <w:rsid w:val="008E2A3A"/>
    <w:rsid w:val="008E2A3E"/>
    <w:rsid w:val="008E2A99"/>
    <w:rsid w:val="008E2AF0"/>
    <w:rsid w:val="008E2B65"/>
    <w:rsid w:val="008E2BBA"/>
    <w:rsid w:val="008E2DB3"/>
    <w:rsid w:val="008E2E4B"/>
    <w:rsid w:val="008E2FB7"/>
    <w:rsid w:val="008E31A1"/>
    <w:rsid w:val="008E31D9"/>
    <w:rsid w:val="008E34E2"/>
    <w:rsid w:val="008E35C5"/>
    <w:rsid w:val="008E35D7"/>
    <w:rsid w:val="008E362A"/>
    <w:rsid w:val="008E3640"/>
    <w:rsid w:val="008E3734"/>
    <w:rsid w:val="008E37B1"/>
    <w:rsid w:val="008E37BC"/>
    <w:rsid w:val="008E38D3"/>
    <w:rsid w:val="008E3985"/>
    <w:rsid w:val="008E3BB2"/>
    <w:rsid w:val="008E3C22"/>
    <w:rsid w:val="008E3E6A"/>
    <w:rsid w:val="008E3FB2"/>
    <w:rsid w:val="008E3FBF"/>
    <w:rsid w:val="008E3FE2"/>
    <w:rsid w:val="008E415E"/>
    <w:rsid w:val="008E416A"/>
    <w:rsid w:val="008E41E4"/>
    <w:rsid w:val="008E4275"/>
    <w:rsid w:val="008E437B"/>
    <w:rsid w:val="008E438D"/>
    <w:rsid w:val="008E4631"/>
    <w:rsid w:val="008E4706"/>
    <w:rsid w:val="008E4918"/>
    <w:rsid w:val="008E4994"/>
    <w:rsid w:val="008E4BE0"/>
    <w:rsid w:val="008E4CDD"/>
    <w:rsid w:val="008E4D15"/>
    <w:rsid w:val="008E4D42"/>
    <w:rsid w:val="008E4D95"/>
    <w:rsid w:val="008E4F50"/>
    <w:rsid w:val="008E4FB8"/>
    <w:rsid w:val="008E5094"/>
    <w:rsid w:val="008E50D8"/>
    <w:rsid w:val="008E521E"/>
    <w:rsid w:val="008E5225"/>
    <w:rsid w:val="008E5249"/>
    <w:rsid w:val="008E525A"/>
    <w:rsid w:val="008E5272"/>
    <w:rsid w:val="008E53EE"/>
    <w:rsid w:val="008E54A3"/>
    <w:rsid w:val="008E5505"/>
    <w:rsid w:val="008E556C"/>
    <w:rsid w:val="008E5626"/>
    <w:rsid w:val="008E5754"/>
    <w:rsid w:val="008E587E"/>
    <w:rsid w:val="008E59BE"/>
    <w:rsid w:val="008E59FF"/>
    <w:rsid w:val="008E5B77"/>
    <w:rsid w:val="008E5CCC"/>
    <w:rsid w:val="008E5E9D"/>
    <w:rsid w:val="008E5EBA"/>
    <w:rsid w:val="008E5ECF"/>
    <w:rsid w:val="008E5F0A"/>
    <w:rsid w:val="008E5F49"/>
    <w:rsid w:val="008E6026"/>
    <w:rsid w:val="008E6028"/>
    <w:rsid w:val="008E615A"/>
    <w:rsid w:val="008E61B8"/>
    <w:rsid w:val="008E6207"/>
    <w:rsid w:val="008E62C7"/>
    <w:rsid w:val="008E62DC"/>
    <w:rsid w:val="008E62E5"/>
    <w:rsid w:val="008E6390"/>
    <w:rsid w:val="008E646C"/>
    <w:rsid w:val="008E6474"/>
    <w:rsid w:val="008E65F3"/>
    <w:rsid w:val="008E66D1"/>
    <w:rsid w:val="008E689C"/>
    <w:rsid w:val="008E6919"/>
    <w:rsid w:val="008E6A6D"/>
    <w:rsid w:val="008E6BEE"/>
    <w:rsid w:val="008E6C11"/>
    <w:rsid w:val="008E6ECE"/>
    <w:rsid w:val="008E6F4A"/>
    <w:rsid w:val="008E6FFF"/>
    <w:rsid w:val="008E7116"/>
    <w:rsid w:val="008E7343"/>
    <w:rsid w:val="008E736D"/>
    <w:rsid w:val="008E74BC"/>
    <w:rsid w:val="008E75B2"/>
    <w:rsid w:val="008E75E2"/>
    <w:rsid w:val="008E7661"/>
    <w:rsid w:val="008E76F4"/>
    <w:rsid w:val="008E7743"/>
    <w:rsid w:val="008E7840"/>
    <w:rsid w:val="008E7A59"/>
    <w:rsid w:val="008E7B7E"/>
    <w:rsid w:val="008E7BD4"/>
    <w:rsid w:val="008E7E32"/>
    <w:rsid w:val="008E7E3A"/>
    <w:rsid w:val="008F0080"/>
    <w:rsid w:val="008F00F0"/>
    <w:rsid w:val="008F0166"/>
    <w:rsid w:val="008F01D2"/>
    <w:rsid w:val="008F03AE"/>
    <w:rsid w:val="008F0438"/>
    <w:rsid w:val="008F049D"/>
    <w:rsid w:val="008F04A5"/>
    <w:rsid w:val="008F04AA"/>
    <w:rsid w:val="008F04F1"/>
    <w:rsid w:val="008F0535"/>
    <w:rsid w:val="008F05BA"/>
    <w:rsid w:val="008F0793"/>
    <w:rsid w:val="008F0902"/>
    <w:rsid w:val="008F095F"/>
    <w:rsid w:val="008F09ED"/>
    <w:rsid w:val="008F0A80"/>
    <w:rsid w:val="008F0B9E"/>
    <w:rsid w:val="008F0C99"/>
    <w:rsid w:val="008F0CA1"/>
    <w:rsid w:val="008F0D76"/>
    <w:rsid w:val="008F0F69"/>
    <w:rsid w:val="008F101B"/>
    <w:rsid w:val="008F10A6"/>
    <w:rsid w:val="008F10ED"/>
    <w:rsid w:val="008F118A"/>
    <w:rsid w:val="008F12EE"/>
    <w:rsid w:val="008F1544"/>
    <w:rsid w:val="008F15A7"/>
    <w:rsid w:val="008F1656"/>
    <w:rsid w:val="008F16F5"/>
    <w:rsid w:val="008F172B"/>
    <w:rsid w:val="008F1816"/>
    <w:rsid w:val="008F1A44"/>
    <w:rsid w:val="008F1B6F"/>
    <w:rsid w:val="008F1B7D"/>
    <w:rsid w:val="008F1C84"/>
    <w:rsid w:val="008F1DCB"/>
    <w:rsid w:val="008F1EEA"/>
    <w:rsid w:val="008F1FC2"/>
    <w:rsid w:val="008F21CB"/>
    <w:rsid w:val="008F23A6"/>
    <w:rsid w:val="008F244A"/>
    <w:rsid w:val="008F251A"/>
    <w:rsid w:val="008F25B2"/>
    <w:rsid w:val="008F2658"/>
    <w:rsid w:val="008F26B3"/>
    <w:rsid w:val="008F2906"/>
    <w:rsid w:val="008F2AF2"/>
    <w:rsid w:val="008F2B0E"/>
    <w:rsid w:val="008F2B83"/>
    <w:rsid w:val="008F2D02"/>
    <w:rsid w:val="008F2DCD"/>
    <w:rsid w:val="008F2E47"/>
    <w:rsid w:val="008F2F5B"/>
    <w:rsid w:val="008F2F7B"/>
    <w:rsid w:val="008F3101"/>
    <w:rsid w:val="008F32D4"/>
    <w:rsid w:val="008F335D"/>
    <w:rsid w:val="008F3499"/>
    <w:rsid w:val="008F353E"/>
    <w:rsid w:val="008F3639"/>
    <w:rsid w:val="008F371D"/>
    <w:rsid w:val="008F3756"/>
    <w:rsid w:val="008F3769"/>
    <w:rsid w:val="008F37B1"/>
    <w:rsid w:val="008F37EF"/>
    <w:rsid w:val="008F391F"/>
    <w:rsid w:val="008F39F0"/>
    <w:rsid w:val="008F3CC4"/>
    <w:rsid w:val="008F40BD"/>
    <w:rsid w:val="008F4103"/>
    <w:rsid w:val="008F413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35"/>
    <w:rsid w:val="008F4D47"/>
    <w:rsid w:val="008F4D76"/>
    <w:rsid w:val="008F4DB5"/>
    <w:rsid w:val="008F4E19"/>
    <w:rsid w:val="008F4ED4"/>
    <w:rsid w:val="008F5012"/>
    <w:rsid w:val="008F5031"/>
    <w:rsid w:val="008F5045"/>
    <w:rsid w:val="008F514A"/>
    <w:rsid w:val="008F5175"/>
    <w:rsid w:val="008F5258"/>
    <w:rsid w:val="008F5389"/>
    <w:rsid w:val="008F553A"/>
    <w:rsid w:val="008F5579"/>
    <w:rsid w:val="008F57BA"/>
    <w:rsid w:val="008F5A11"/>
    <w:rsid w:val="008F5A8E"/>
    <w:rsid w:val="008F5AEE"/>
    <w:rsid w:val="008F5BAA"/>
    <w:rsid w:val="008F5BDE"/>
    <w:rsid w:val="008F5C2E"/>
    <w:rsid w:val="008F5D75"/>
    <w:rsid w:val="008F5EED"/>
    <w:rsid w:val="008F5EFB"/>
    <w:rsid w:val="008F5FE3"/>
    <w:rsid w:val="008F6000"/>
    <w:rsid w:val="008F6075"/>
    <w:rsid w:val="008F6116"/>
    <w:rsid w:val="008F616D"/>
    <w:rsid w:val="008F62CD"/>
    <w:rsid w:val="008F6381"/>
    <w:rsid w:val="008F63DB"/>
    <w:rsid w:val="008F643D"/>
    <w:rsid w:val="008F64C0"/>
    <w:rsid w:val="008F6882"/>
    <w:rsid w:val="008F69A6"/>
    <w:rsid w:val="008F6A41"/>
    <w:rsid w:val="008F6AC7"/>
    <w:rsid w:val="008F6B7F"/>
    <w:rsid w:val="008F6C64"/>
    <w:rsid w:val="008F6CC7"/>
    <w:rsid w:val="008F6D12"/>
    <w:rsid w:val="008F6D30"/>
    <w:rsid w:val="008F6DC8"/>
    <w:rsid w:val="008F6E7F"/>
    <w:rsid w:val="008F6EF6"/>
    <w:rsid w:val="008F6F42"/>
    <w:rsid w:val="008F7114"/>
    <w:rsid w:val="008F791E"/>
    <w:rsid w:val="008F7C9F"/>
    <w:rsid w:val="008F7D86"/>
    <w:rsid w:val="008F7F29"/>
    <w:rsid w:val="008F7F6D"/>
    <w:rsid w:val="008F7FF8"/>
    <w:rsid w:val="00900105"/>
    <w:rsid w:val="00900171"/>
    <w:rsid w:val="009001B8"/>
    <w:rsid w:val="00900203"/>
    <w:rsid w:val="00900353"/>
    <w:rsid w:val="00900357"/>
    <w:rsid w:val="009003B2"/>
    <w:rsid w:val="009003E3"/>
    <w:rsid w:val="00900417"/>
    <w:rsid w:val="00900579"/>
    <w:rsid w:val="009005D2"/>
    <w:rsid w:val="00900838"/>
    <w:rsid w:val="0090091A"/>
    <w:rsid w:val="00900986"/>
    <w:rsid w:val="009009B8"/>
    <w:rsid w:val="00900B4C"/>
    <w:rsid w:val="00900B61"/>
    <w:rsid w:val="00900B81"/>
    <w:rsid w:val="00900BCA"/>
    <w:rsid w:val="00900C2B"/>
    <w:rsid w:val="00900D06"/>
    <w:rsid w:val="00900D89"/>
    <w:rsid w:val="00900DA0"/>
    <w:rsid w:val="00900E1B"/>
    <w:rsid w:val="00901168"/>
    <w:rsid w:val="00901188"/>
    <w:rsid w:val="00901266"/>
    <w:rsid w:val="00901320"/>
    <w:rsid w:val="0090153A"/>
    <w:rsid w:val="0090165B"/>
    <w:rsid w:val="009016DB"/>
    <w:rsid w:val="0090191E"/>
    <w:rsid w:val="00901B39"/>
    <w:rsid w:val="00901B69"/>
    <w:rsid w:val="00901D5D"/>
    <w:rsid w:val="00901E30"/>
    <w:rsid w:val="00901E45"/>
    <w:rsid w:val="00901F11"/>
    <w:rsid w:val="00902007"/>
    <w:rsid w:val="009020B7"/>
    <w:rsid w:val="009021DD"/>
    <w:rsid w:val="009022D1"/>
    <w:rsid w:val="009023A8"/>
    <w:rsid w:val="009024C6"/>
    <w:rsid w:val="009024DC"/>
    <w:rsid w:val="009026CC"/>
    <w:rsid w:val="00902702"/>
    <w:rsid w:val="00902755"/>
    <w:rsid w:val="00902784"/>
    <w:rsid w:val="009027B5"/>
    <w:rsid w:val="00902820"/>
    <w:rsid w:val="00902836"/>
    <w:rsid w:val="009029EB"/>
    <w:rsid w:val="00902AB4"/>
    <w:rsid w:val="00902B28"/>
    <w:rsid w:val="00902B40"/>
    <w:rsid w:val="00902CEC"/>
    <w:rsid w:val="00902D48"/>
    <w:rsid w:val="00902E09"/>
    <w:rsid w:val="00902EDF"/>
    <w:rsid w:val="00902F2F"/>
    <w:rsid w:val="00903038"/>
    <w:rsid w:val="00903087"/>
    <w:rsid w:val="00903162"/>
    <w:rsid w:val="00903463"/>
    <w:rsid w:val="009034CD"/>
    <w:rsid w:val="00903585"/>
    <w:rsid w:val="009036BF"/>
    <w:rsid w:val="0090384A"/>
    <w:rsid w:val="00903926"/>
    <w:rsid w:val="00903AC9"/>
    <w:rsid w:val="00903C14"/>
    <w:rsid w:val="00903C5C"/>
    <w:rsid w:val="00903CD1"/>
    <w:rsid w:val="00903D1C"/>
    <w:rsid w:val="00903E65"/>
    <w:rsid w:val="00904067"/>
    <w:rsid w:val="00904125"/>
    <w:rsid w:val="009042A2"/>
    <w:rsid w:val="00904430"/>
    <w:rsid w:val="009044E3"/>
    <w:rsid w:val="0090456A"/>
    <w:rsid w:val="00904A50"/>
    <w:rsid w:val="00904A55"/>
    <w:rsid w:val="00904ADE"/>
    <w:rsid w:val="00905068"/>
    <w:rsid w:val="0090524E"/>
    <w:rsid w:val="00905258"/>
    <w:rsid w:val="00905299"/>
    <w:rsid w:val="009052A4"/>
    <w:rsid w:val="00905400"/>
    <w:rsid w:val="00905480"/>
    <w:rsid w:val="0090562B"/>
    <w:rsid w:val="009057E7"/>
    <w:rsid w:val="009058B0"/>
    <w:rsid w:val="0090594C"/>
    <w:rsid w:val="00905971"/>
    <w:rsid w:val="00905B68"/>
    <w:rsid w:val="00905B70"/>
    <w:rsid w:val="00905C55"/>
    <w:rsid w:val="00905CCA"/>
    <w:rsid w:val="00905CF8"/>
    <w:rsid w:val="00905F4C"/>
    <w:rsid w:val="009060DE"/>
    <w:rsid w:val="00906191"/>
    <w:rsid w:val="009061A3"/>
    <w:rsid w:val="009061AE"/>
    <w:rsid w:val="0090647C"/>
    <w:rsid w:val="009065D1"/>
    <w:rsid w:val="009066DD"/>
    <w:rsid w:val="0090671E"/>
    <w:rsid w:val="00906735"/>
    <w:rsid w:val="00906803"/>
    <w:rsid w:val="00906932"/>
    <w:rsid w:val="009069CE"/>
    <w:rsid w:val="00906A17"/>
    <w:rsid w:val="00906ACF"/>
    <w:rsid w:val="00906BBE"/>
    <w:rsid w:val="00906C77"/>
    <w:rsid w:val="00906D36"/>
    <w:rsid w:val="00906E36"/>
    <w:rsid w:val="00906EB1"/>
    <w:rsid w:val="00907040"/>
    <w:rsid w:val="00907260"/>
    <w:rsid w:val="00907366"/>
    <w:rsid w:val="009073D7"/>
    <w:rsid w:val="0090748D"/>
    <w:rsid w:val="009074A1"/>
    <w:rsid w:val="009074C5"/>
    <w:rsid w:val="00907612"/>
    <w:rsid w:val="0090781D"/>
    <w:rsid w:val="009078FE"/>
    <w:rsid w:val="0090793A"/>
    <w:rsid w:val="009079C3"/>
    <w:rsid w:val="009079D9"/>
    <w:rsid w:val="00907BA4"/>
    <w:rsid w:val="00907C2B"/>
    <w:rsid w:val="00907CE2"/>
    <w:rsid w:val="00907DA5"/>
    <w:rsid w:val="00907DAC"/>
    <w:rsid w:val="00907F18"/>
    <w:rsid w:val="0091002A"/>
    <w:rsid w:val="009101A4"/>
    <w:rsid w:val="009102CA"/>
    <w:rsid w:val="00910577"/>
    <w:rsid w:val="00910603"/>
    <w:rsid w:val="00910B15"/>
    <w:rsid w:val="00910D16"/>
    <w:rsid w:val="00910E59"/>
    <w:rsid w:val="00910FF0"/>
    <w:rsid w:val="009111AA"/>
    <w:rsid w:val="0091132E"/>
    <w:rsid w:val="00911452"/>
    <w:rsid w:val="0091153F"/>
    <w:rsid w:val="009115E3"/>
    <w:rsid w:val="0091161F"/>
    <w:rsid w:val="0091185D"/>
    <w:rsid w:val="00911A2A"/>
    <w:rsid w:val="00911BE8"/>
    <w:rsid w:val="00911E47"/>
    <w:rsid w:val="00911E70"/>
    <w:rsid w:val="009120F3"/>
    <w:rsid w:val="00912213"/>
    <w:rsid w:val="0091222F"/>
    <w:rsid w:val="009123F6"/>
    <w:rsid w:val="00912451"/>
    <w:rsid w:val="0091255D"/>
    <w:rsid w:val="00912629"/>
    <w:rsid w:val="00912685"/>
    <w:rsid w:val="009126D0"/>
    <w:rsid w:val="009126FE"/>
    <w:rsid w:val="00912722"/>
    <w:rsid w:val="0091279F"/>
    <w:rsid w:val="009129BE"/>
    <w:rsid w:val="00912B4F"/>
    <w:rsid w:val="00912B9A"/>
    <w:rsid w:val="00912BAB"/>
    <w:rsid w:val="00912C25"/>
    <w:rsid w:val="00912DE8"/>
    <w:rsid w:val="00912E47"/>
    <w:rsid w:val="0091311C"/>
    <w:rsid w:val="0091324C"/>
    <w:rsid w:val="009132E8"/>
    <w:rsid w:val="00913420"/>
    <w:rsid w:val="0091352A"/>
    <w:rsid w:val="0091358F"/>
    <w:rsid w:val="009136A9"/>
    <w:rsid w:val="00913795"/>
    <w:rsid w:val="0091379F"/>
    <w:rsid w:val="00913820"/>
    <w:rsid w:val="00913934"/>
    <w:rsid w:val="00913997"/>
    <w:rsid w:val="00913A1F"/>
    <w:rsid w:val="00913B2D"/>
    <w:rsid w:val="00913CED"/>
    <w:rsid w:val="00913DD3"/>
    <w:rsid w:val="00913E9A"/>
    <w:rsid w:val="00913F0A"/>
    <w:rsid w:val="009140B5"/>
    <w:rsid w:val="009140E1"/>
    <w:rsid w:val="00914221"/>
    <w:rsid w:val="009142AB"/>
    <w:rsid w:val="009142C2"/>
    <w:rsid w:val="009143D1"/>
    <w:rsid w:val="00914439"/>
    <w:rsid w:val="00914589"/>
    <w:rsid w:val="00914798"/>
    <w:rsid w:val="0091483B"/>
    <w:rsid w:val="0091492A"/>
    <w:rsid w:val="0091492B"/>
    <w:rsid w:val="00914931"/>
    <w:rsid w:val="00914968"/>
    <w:rsid w:val="00914C35"/>
    <w:rsid w:val="00914C87"/>
    <w:rsid w:val="00914C8F"/>
    <w:rsid w:val="00914D40"/>
    <w:rsid w:val="00914D55"/>
    <w:rsid w:val="00914D9D"/>
    <w:rsid w:val="00914DB6"/>
    <w:rsid w:val="00915082"/>
    <w:rsid w:val="00915137"/>
    <w:rsid w:val="00915172"/>
    <w:rsid w:val="0091523D"/>
    <w:rsid w:val="00915296"/>
    <w:rsid w:val="009153ED"/>
    <w:rsid w:val="009154DF"/>
    <w:rsid w:val="00915586"/>
    <w:rsid w:val="00915758"/>
    <w:rsid w:val="009157A0"/>
    <w:rsid w:val="00915819"/>
    <w:rsid w:val="0091582F"/>
    <w:rsid w:val="009158C6"/>
    <w:rsid w:val="0091596C"/>
    <w:rsid w:val="009159C4"/>
    <w:rsid w:val="00915B06"/>
    <w:rsid w:val="00915D26"/>
    <w:rsid w:val="00915DB1"/>
    <w:rsid w:val="00915DBC"/>
    <w:rsid w:val="00915EFC"/>
    <w:rsid w:val="00915F4F"/>
    <w:rsid w:val="00915F63"/>
    <w:rsid w:val="00915FD9"/>
    <w:rsid w:val="009162B2"/>
    <w:rsid w:val="009162BF"/>
    <w:rsid w:val="00916346"/>
    <w:rsid w:val="009163F5"/>
    <w:rsid w:val="009163FC"/>
    <w:rsid w:val="009164C7"/>
    <w:rsid w:val="00916516"/>
    <w:rsid w:val="009165CE"/>
    <w:rsid w:val="00916653"/>
    <w:rsid w:val="009168C5"/>
    <w:rsid w:val="00916A03"/>
    <w:rsid w:val="00916A8F"/>
    <w:rsid w:val="00916BB8"/>
    <w:rsid w:val="00916C1A"/>
    <w:rsid w:val="00916C3D"/>
    <w:rsid w:val="00916D27"/>
    <w:rsid w:val="00916F8A"/>
    <w:rsid w:val="0091701E"/>
    <w:rsid w:val="0091702F"/>
    <w:rsid w:val="00917168"/>
    <w:rsid w:val="0091717C"/>
    <w:rsid w:val="00917206"/>
    <w:rsid w:val="0091730A"/>
    <w:rsid w:val="00917330"/>
    <w:rsid w:val="0091737C"/>
    <w:rsid w:val="00917513"/>
    <w:rsid w:val="0091779E"/>
    <w:rsid w:val="009177AB"/>
    <w:rsid w:val="009177B0"/>
    <w:rsid w:val="009178F5"/>
    <w:rsid w:val="0091793B"/>
    <w:rsid w:val="00917967"/>
    <w:rsid w:val="009179B9"/>
    <w:rsid w:val="00917AD5"/>
    <w:rsid w:val="00917C1A"/>
    <w:rsid w:val="00917CD1"/>
    <w:rsid w:val="00917CD8"/>
    <w:rsid w:val="00917D14"/>
    <w:rsid w:val="00917D18"/>
    <w:rsid w:val="00917DBB"/>
    <w:rsid w:val="00917FE6"/>
    <w:rsid w:val="00920057"/>
    <w:rsid w:val="00920183"/>
    <w:rsid w:val="00920199"/>
    <w:rsid w:val="009201B6"/>
    <w:rsid w:val="00920275"/>
    <w:rsid w:val="009202FA"/>
    <w:rsid w:val="0092037B"/>
    <w:rsid w:val="0092038A"/>
    <w:rsid w:val="0092067A"/>
    <w:rsid w:val="0092068C"/>
    <w:rsid w:val="00920A24"/>
    <w:rsid w:val="00920B54"/>
    <w:rsid w:val="00920C8C"/>
    <w:rsid w:val="00920CDD"/>
    <w:rsid w:val="0092103A"/>
    <w:rsid w:val="00921048"/>
    <w:rsid w:val="00921089"/>
    <w:rsid w:val="00921182"/>
    <w:rsid w:val="00921209"/>
    <w:rsid w:val="009213E9"/>
    <w:rsid w:val="009214D5"/>
    <w:rsid w:val="009215E4"/>
    <w:rsid w:val="00921694"/>
    <w:rsid w:val="00921926"/>
    <w:rsid w:val="009219D0"/>
    <w:rsid w:val="00921AB3"/>
    <w:rsid w:val="00921AF4"/>
    <w:rsid w:val="00921F39"/>
    <w:rsid w:val="009220EA"/>
    <w:rsid w:val="00922157"/>
    <w:rsid w:val="0092220A"/>
    <w:rsid w:val="00922277"/>
    <w:rsid w:val="00922295"/>
    <w:rsid w:val="009223CB"/>
    <w:rsid w:val="009223EA"/>
    <w:rsid w:val="00922545"/>
    <w:rsid w:val="0092259A"/>
    <w:rsid w:val="00922659"/>
    <w:rsid w:val="00922727"/>
    <w:rsid w:val="00922751"/>
    <w:rsid w:val="00922760"/>
    <w:rsid w:val="00922822"/>
    <w:rsid w:val="00922860"/>
    <w:rsid w:val="0092292D"/>
    <w:rsid w:val="00922A82"/>
    <w:rsid w:val="00922B26"/>
    <w:rsid w:val="00922BB5"/>
    <w:rsid w:val="00922CAF"/>
    <w:rsid w:val="00922D96"/>
    <w:rsid w:val="00922EBC"/>
    <w:rsid w:val="00922F10"/>
    <w:rsid w:val="00922FB5"/>
    <w:rsid w:val="00923107"/>
    <w:rsid w:val="00923223"/>
    <w:rsid w:val="00923328"/>
    <w:rsid w:val="0092338F"/>
    <w:rsid w:val="009233DF"/>
    <w:rsid w:val="00923563"/>
    <w:rsid w:val="00923605"/>
    <w:rsid w:val="00923613"/>
    <w:rsid w:val="009237B4"/>
    <w:rsid w:val="00923866"/>
    <w:rsid w:val="0092394D"/>
    <w:rsid w:val="00923A13"/>
    <w:rsid w:val="00923B05"/>
    <w:rsid w:val="00923EEC"/>
    <w:rsid w:val="00923F97"/>
    <w:rsid w:val="00923FF9"/>
    <w:rsid w:val="00924000"/>
    <w:rsid w:val="00924044"/>
    <w:rsid w:val="009240D5"/>
    <w:rsid w:val="00924194"/>
    <w:rsid w:val="00924251"/>
    <w:rsid w:val="0092428C"/>
    <w:rsid w:val="00924412"/>
    <w:rsid w:val="00924689"/>
    <w:rsid w:val="00924A1C"/>
    <w:rsid w:val="00924A5B"/>
    <w:rsid w:val="00924B86"/>
    <w:rsid w:val="00924D8A"/>
    <w:rsid w:val="00924D94"/>
    <w:rsid w:val="00924DBB"/>
    <w:rsid w:val="00924F16"/>
    <w:rsid w:val="009250B8"/>
    <w:rsid w:val="0092512F"/>
    <w:rsid w:val="009251D3"/>
    <w:rsid w:val="009252AF"/>
    <w:rsid w:val="009252D0"/>
    <w:rsid w:val="009252F6"/>
    <w:rsid w:val="0092541F"/>
    <w:rsid w:val="00925558"/>
    <w:rsid w:val="009255A7"/>
    <w:rsid w:val="00925637"/>
    <w:rsid w:val="009256A4"/>
    <w:rsid w:val="00925730"/>
    <w:rsid w:val="009258D6"/>
    <w:rsid w:val="00925A73"/>
    <w:rsid w:val="00925BD2"/>
    <w:rsid w:val="00925C53"/>
    <w:rsid w:val="00925C5F"/>
    <w:rsid w:val="00925CD4"/>
    <w:rsid w:val="00925ED7"/>
    <w:rsid w:val="00925EE1"/>
    <w:rsid w:val="0092604F"/>
    <w:rsid w:val="0092619D"/>
    <w:rsid w:val="009263C8"/>
    <w:rsid w:val="009266F6"/>
    <w:rsid w:val="00926709"/>
    <w:rsid w:val="00926770"/>
    <w:rsid w:val="0092681A"/>
    <w:rsid w:val="00926891"/>
    <w:rsid w:val="009269D7"/>
    <w:rsid w:val="00926A49"/>
    <w:rsid w:val="00926A80"/>
    <w:rsid w:val="00926D81"/>
    <w:rsid w:val="00926EBC"/>
    <w:rsid w:val="00926ECE"/>
    <w:rsid w:val="00927086"/>
    <w:rsid w:val="00927212"/>
    <w:rsid w:val="009273A8"/>
    <w:rsid w:val="0092747D"/>
    <w:rsid w:val="009278B6"/>
    <w:rsid w:val="00927B51"/>
    <w:rsid w:val="00927BA7"/>
    <w:rsid w:val="00927BE2"/>
    <w:rsid w:val="00927C76"/>
    <w:rsid w:val="00927C97"/>
    <w:rsid w:val="00927CD4"/>
    <w:rsid w:val="00927F00"/>
    <w:rsid w:val="00927F8D"/>
    <w:rsid w:val="00930085"/>
    <w:rsid w:val="009301FC"/>
    <w:rsid w:val="00930253"/>
    <w:rsid w:val="009302AB"/>
    <w:rsid w:val="009302CB"/>
    <w:rsid w:val="0093051B"/>
    <w:rsid w:val="00930704"/>
    <w:rsid w:val="009307B2"/>
    <w:rsid w:val="0093083B"/>
    <w:rsid w:val="00930885"/>
    <w:rsid w:val="00930A74"/>
    <w:rsid w:val="00930C89"/>
    <w:rsid w:val="00930EF1"/>
    <w:rsid w:val="00930F88"/>
    <w:rsid w:val="009310E4"/>
    <w:rsid w:val="009310FD"/>
    <w:rsid w:val="00931271"/>
    <w:rsid w:val="00931384"/>
    <w:rsid w:val="00931394"/>
    <w:rsid w:val="00931446"/>
    <w:rsid w:val="009314BC"/>
    <w:rsid w:val="0093154A"/>
    <w:rsid w:val="009315CA"/>
    <w:rsid w:val="009315DD"/>
    <w:rsid w:val="009315ED"/>
    <w:rsid w:val="009316B2"/>
    <w:rsid w:val="009316E7"/>
    <w:rsid w:val="009316F2"/>
    <w:rsid w:val="0093173D"/>
    <w:rsid w:val="00931965"/>
    <w:rsid w:val="00931A1C"/>
    <w:rsid w:val="00931A97"/>
    <w:rsid w:val="00931AEC"/>
    <w:rsid w:val="00931B98"/>
    <w:rsid w:val="00931D5F"/>
    <w:rsid w:val="00931DCD"/>
    <w:rsid w:val="00931E5A"/>
    <w:rsid w:val="00931EF4"/>
    <w:rsid w:val="0093210A"/>
    <w:rsid w:val="009321A6"/>
    <w:rsid w:val="0093220B"/>
    <w:rsid w:val="00932413"/>
    <w:rsid w:val="00932475"/>
    <w:rsid w:val="00932519"/>
    <w:rsid w:val="00932539"/>
    <w:rsid w:val="009325C6"/>
    <w:rsid w:val="009326CD"/>
    <w:rsid w:val="0093281C"/>
    <w:rsid w:val="0093289F"/>
    <w:rsid w:val="0093292F"/>
    <w:rsid w:val="0093296D"/>
    <w:rsid w:val="009329E1"/>
    <w:rsid w:val="00932CF7"/>
    <w:rsid w:val="00932F91"/>
    <w:rsid w:val="00932FCC"/>
    <w:rsid w:val="00933028"/>
    <w:rsid w:val="0093309D"/>
    <w:rsid w:val="0093319B"/>
    <w:rsid w:val="00933243"/>
    <w:rsid w:val="00933272"/>
    <w:rsid w:val="009332BC"/>
    <w:rsid w:val="009334DE"/>
    <w:rsid w:val="0093380D"/>
    <w:rsid w:val="00933874"/>
    <w:rsid w:val="00933881"/>
    <w:rsid w:val="00933940"/>
    <w:rsid w:val="00933A5B"/>
    <w:rsid w:val="00933A96"/>
    <w:rsid w:val="00933C4E"/>
    <w:rsid w:val="00933CF6"/>
    <w:rsid w:val="00933E30"/>
    <w:rsid w:val="00933E7A"/>
    <w:rsid w:val="00933F31"/>
    <w:rsid w:val="00933F89"/>
    <w:rsid w:val="00934032"/>
    <w:rsid w:val="009340B9"/>
    <w:rsid w:val="009340CA"/>
    <w:rsid w:val="009340D6"/>
    <w:rsid w:val="0093413F"/>
    <w:rsid w:val="00934162"/>
    <w:rsid w:val="00934172"/>
    <w:rsid w:val="009341F3"/>
    <w:rsid w:val="009342B2"/>
    <w:rsid w:val="0093438A"/>
    <w:rsid w:val="00934453"/>
    <w:rsid w:val="009344CB"/>
    <w:rsid w:val="009344D9"/>
    <w:rsid w:val="00934528"/>
    <w:rsid w:val="009345AA"/>
    <w:rsid w:val="0093466F"/>
    <w:rsid w:val="009346D6"/>
    <w:rsid w:val="009346F5"/>
    <w:rsid w:val="00934776"/>
    <w:rsid w:val="0093483D"/>
    <w:rsid w:val="009348AF"/>
    <w:rsid w:val="00934927"/>
    <w:rsid w:val="00934BEA"/>
    <w:rsid w:val="00934C84"/>
    <w:rsid w:val="00934D7B"/>
    <w:rsid w:val="00934E1B"/>
    <w:rsid w:val="00934E2F"/>
    <w:rsid w:val="00934EC6"/>
    <w:rsid w:val="00934F7D"/>
    <w:rsid w:val="00935007"/>
    <w:rsid w:val="00935052"/>
    <w:rsid w:val="00935353"/>
    <w:rsid w:val="009353EE"/>
    <w:rsid w:val="0093545A"/>
    <w:rsid w:val="00935535"/>
    <w:rsid w:val="009355FB"/>
    <w:rsid w:val="009356CF"/>
    <w:rsid w:val="00935770"/>
    <w:rsid w:val="0093577F"/>
    <w:rsid w:val="009357AB"/>
    <w:rsid w:val="009358CB"/>
    <w:rsid w:val="00935926"/>
    <w:rsid w:val="009359DA"/>
    <w:rsid w:val="00935C00"/>
    <w:rsid w:val="00935C38"/>
    <w:rsid w:val="00935C80"/>
    <w:rsid w:val="00935CF7"/>
    <w:rsid w:val="00935DF2"/>
    <w:rsid w:val="00936046"/>
    <w:rsid w:val="009360D1"/>
    <w:rsid w:val="0093612D"/>
    <w:rsid w:val="0093618F"/>
    <w:rsid w:val="00936289"/>
    <w:rsid w:val="00936440"/>
    <w:rsid w:val="00936459"/>
    <w:rsid w:val="00936494"/>
    <w:rsid w:val="009364F4"/>
    <w:rsid w:val="00936520"/>
    <w:rsid w:val="00936530"/>
    <w:rsid w:val="009365C4"/>
    <w:rsid w:val="00936831"/>
    <w:rsid w:val="00936866"/>
    <w:rsid w:val="00936869"/>
    <w:rsid w:val="00936A32"/>
    <w:rsid w:val="00936BC4"/>
    <w:rsid w:val="00936CE7"/>
    <w:rsid w:val="00936D03"/>
    <w:rsid w:val="00936F35"/>
    <w:rsid w:val="009370A7"/>
    <w:rsid w:val="00937143"/>
    <w:rsid w:val="009371A7"/>
    <w:rsid w:val="009372EC"/>
    <w:rsid w:val="00937693"/>
    <w:rsid w:val="009376D9"/>
    <w:rsid w:val="00937704"/>
    <w:rsid w:val="00937796"/>
    <w:rsid w:val="0093798F"/>
    <w:rsid w:val="00937AA7"/>
    <w:rsid w:val="00937AAE"/>
    <w:rsid w:val="00937B0B"/>
    <w:rsid w:val="00937B15"/>
    <w:rsid w:val="00937CEF"/>
    <w:rsid w:val="00937E28"/>
    <w:rsid w:val="00937E2C"/>
    <w:rsid w:val="00940015"/>
    <w:rsid w:val="00940090"/>
    <w:rsid w:val="009400DE"/>
    <w:rsid w:val="00940190"/>
    <w:rsid w:val="0094031B"/>
    <w:rsid w:val="0094039A"/>
    <w:rsid w:val="0094068E"/>
    <w:rsid w:val="00940721"/>
    <w:rsid w:val="00940724"/>
    <w:rsid w:val="00940800"/>
    <w:rsid w:val="00940859"/>
    <w:rsid w:val="00940936"/>
    <w:rsid w:val="0094098E"/>
    <w:rsid w:val="009409C3"/>
    <w:rsid w:val="00940A80"/>
    <w:rsid w:val="00940A91"/>
    <w:rsid w:val="00940C91"/>
    <w:rsid w:val="00940CF5"/>
    <w:rsid w:val="00940E20"/>
    <w:rsid w:val="00940E9F"/>
    <w:rsid w:val="00940EFF"/>
    <w:rsid w:val="00940FD7"/>
    <w:rsid w:val="00941411"/>
    <w:rsid w:val="00941417"/>
    <w:rsid w:val="0094182B"/>
    <w:rsid w:val="00941957"/>
    <w:rsid w:val="00941A22"/>
    <w:rsid w:val="00941ACB"/>
    <w:rsid w:val="00941B02"/>
    <w:rsid w:val="00941B51"/>
    <w:rsid w:val="00941B7A"/>
    <w:rsid w:val="00941C7E"/>
    <w:rsid w:val="00941C9D"/>
    <w:rsid w:val="00941CB1"/>
    <w:rsid w:val="00941D99"/>
    <w:rsid w:val="00941E72"/>
    <w:rsid w:val="00941E87"/>
    <w:rsid w:val="00941F94"/>
    <w:rsid w:val="0094214E"/>
    <w:rsid w:val="0094216D"/>
    <w:rsid w:val="009421F6"/>
    <w:rsid w:val="00942219"/>
    <w:rsid w:val="00942251"/>
    <w:rsid w:val="009423EA"/>
    <w:rsid w:val="009424BC"/>
    <w:rsid w:val="009425A2"/>
    <w:rsid w:val="009425DD"/>
    <w:rsid w:val="009425EF"/>
    <w:rsid w:val="0094274D"/>
    <w:rsid w:val="009428D8"/>
    <w:rsid w:val="00942A21"/>
    <w:rsid w:val="00942AB9"/>
    <w:rsid w:val="00942B59"/>
    <w:rsid w:val="00942FBA"/>
    <w:rsid w:val="00942FC9"/>
    <w:rsid w:val="0094301F"/>
    <w:rsid w:val="0094319C"/>
    <w:rsid w:val="009431DC"/>
    <w:rsid w:val="00943231"/>
    <w:rsid w:val="00943382"/>
    <w:rsid w:val="0094338D"/>
    <w:rsid w:val="00943399"/>
    <w:rsid w:val="00943432"/>
    <w:rsid w:val="009434C7"/>
    <w:rsid w:val="00943586"/>
    <w:rsid w:val="00943638"/>
    <w:rsid w:val="009439A0"/>
    <w:rsid w:val="009439DB"/>
    <w:rsid w:val="00943A5C"/>
    <w:rsid w:val="00943AC1"/>
    <w:rsid w:val="00943AF7"/>
    <w:rsid w:val="00943C17"/>
    <w:rsid w:val="00943D7E"/>
    <w:rsid w:val="00943EB7"/>
    <w:rsid w:val="0094400A"/>
    <w:rsid w:val="00944040"/>
    <w:rsid w:val="009440B0"/>
    <w:rsid w:val="00944139"/>
    <w:rsid w:val="0094417D"/>
    <w:rsid w:val="0094432F"/>
    <w:rsid w:val="0094435F"/>
    <w:rsid w:val="00944579"/>
    <w:rsid w:val="0094459E"/>
    <w:rsid w:val="009445A1"/>
    <w:rsid w:val="009445BC"/>
    <w:rsid w:val="009446F7"/>
    <w:rsid w:val="00944716"/>
    <w:rsid w:val="00944729"/>
    <w:rsid w:val="00944752"/>
    <w:rsid w:val="00944798"/>
    <w:rsid w:val="0094488A"/>
    <w:rsid w:val="009448A4"/>
    <w:rsid w:val="009449B8"/>
    <w:rsid w:val="00944A4F"/>
    <w:rsid w:val="00944B69"/>
    <w:rsid w:val="00944B7E"/>
    <w:rsid w:val="00944CDF"/>
    <w:rsid w:val="00944DF4"/>
    <w:rsid w:val="009450F4"/>
    <w:rsid w:val="00945107"/>
    <w:rsid w:val="00945351"/>
    <w:rsid w:val="00945371"/>
    <w:rsid w:val="00945373"/>
    <w:rsid w:val="0094555E"/>
    <w:rsid w:val="0094562A"/>
    <w:rsid w:val="0094564A"/>
    <w:rsid w:val="009456F8"/>
    <w:rsid w:val="009457C2"/>
    <w:rsid w:val="00945867"/>
    <w:rsid w:val="00945AFA"/>
    <w:rsid w:val="00945B5B"/>
    <w:rsid w:val="00945BEC"/>
    <w:rsid w:val="00945DE7"/>
    <w:rsid w:val="00945E98"/>
    <w:rsid w:val="00945FB9"/>
    <w:rsid w:val="00946017"/>
    <w:rsid w:val="00946097"/>
    <w:rsid w:val="00946101"/>
    <w:rsid w:val="0094638F"/>
    <w:rsid w:val="009463A1"/>
    <w:rsid w:val="00946501"/>
    <w:rsid w:val="0094660E"/>
    <w:rsid w:val="00946668"/>
    <w:rsid w:val="0094687E"/>
    <w:rsid w:val="009468C3"/>
    <w:rsid w:val="009468F2"/>
    <w:rsid w:val="00946A3D"/>
    <w:rsid w:val="00946A45"/>
    <w:rsid w:val="00946AE4"/>
    <w:rsid w:val="00946E09"/>
    <w:rsid w:val="00946F94"/>
    <w:rsid w:val="00946FDA"/>
    <w:rsid w:val="00947109"/>
    <w:rsid w:val="0094718A"/>
    <w:rsid w:val="00947205"/>
    <w:rsid w:val="0094730D"/>
    <w:rsid w:val="00947342"/>
    <w:rsid w:val="00947435"/>
    <w:rsid w:val="00947540"/>
    <w:rsid w:val="0094758F"/>
    <w:rsid w:val="00947605"/>
    <w:rsid w:val="00947770"/>
    <w:rsid w:val="009477F7"/>
    <w:rsid w:val="0094788D"/>
    <w:rsid w:val="00947931"/>
    <w:rsid w:val="00947AA4"/>
    <w:rsid w:val="00947BA0"/>
    <w:rsid w:val="00947D14"/>
    <w:rsid w:val="00947E08"/>
    <w:rsid w:val="00947E79"/>
    <w:rsid w:val="00947F00"/>
    <w:rsid w:val="00947F70"/>
    <w:rsid w:val="009500D9"/>
    <w:rsid w:val="009502CC"/>
    <w:rsid w:val="0095031B"/>
    <w:rsid w:val="00950671"/>
    <w:rsid w:val="0095090C"/>
    <w:rsid w:val="00950949"/>
    <w:rsid w:val="00950AF1"/>
    <w:rsid w:val="00950C3D"/>
    <w:rsid w:val="00950C4E"/>
    <w:rsid w:val="00950DCB"/>
    <w:rsid w:val="009510AD"/>
    <w:rsid w:val="00951169"/>
    <w:rsid w:val="00951290"/>
    <w:rsid w:val="009512C8"/>
    <w:rsid w:val="009512F0"/>
    <w:rsid w:val="0095139C"/>
    <w:rsid w:val="009514BE"/>
    <w:rsid w:val="00951501"/>
    <w:rsid w:val="00951548"/>
    <w:rsid w:val="009515ED"/>
    <w:rsid w:val="009515FB"/>
    <w:rsid w:val="0095162E"/>
    <w:rsid w:val="00951713"/>
    <w:rsid w:val="0095190A"/>
    <w:rsid w:val="00951ABA"/>
    <w:rsid w:val="00951C1B"/>
    <w:rsid w:val="00951C64"/>
    <w:rsid w:val="00951CB2"/>
    <w:rsid w:val="00951CEE"/>
    <w:rsid w:val="00951D72"/>
    <w:rsid w:val="00951E66"/>
    <w:rsid w:val="00951E9D"/>
    <w:rsid w:val="00951FE3"/>
    <w:rsid w:val="0095204F"/>
    <w:rsid w:val="00952120"/>
    <w:rsid w:val="00952195"/>
    <w:rsid w:val="00952297"/>
    <w:rsid w:val="009522EB"/>
    <w:rsid w:val="00952389"/>
    <w:rsid w:val="0095249F"/>
    <w:rsid w:val="009524B9"/>
    <w:rsid w:val="0095263E"/>
    <w:rsid w:val="00952694"/>
    <w:rsid w:val="0095270A"/>
    <w:rsid w:val="009527E4"/>
    <w:rsid w:val="009528D7"/>
    <w:rsid w:val="00952955"/>
    <w:rsid w:val="00952AA9"/>
    <w:rsid w:val="00952D67"/>
    <w:rsid w:val="00953092"/>
    <w:rsid w:val="00953376"/>
    <w:rsid w:val="00953399"/>
    <w:rsid w:val="009533B6"/>
    <w:rsid w:val="009533E0"/>
    <w:rsid w:val="0095343C"/>
    <w:rsid w:val="009534E7"/>
    <w:rsid w:val="00953600"/>
    <w:rsid w:val="0095371F"/>
    <w:rsid w:val="009537D0"/>
    <w:rsid w:val="0095381D"/>
    <w:rsid w:val="00953955"/>
    <w:rsid w:val="009539D6"/>
    <w:rsid w:val="009539E6"/>
    <w:rsid w:val="00953BFC"/>
    <w:rsid w:val="00953C4F"/>
    <w:rsid w:val="00953CA4"/>
    <w:rsid w:val="00953EA9"/>
    <w:rsid w:val="00953FB2"/>
    <w:rsid w:val="0095410D"/>
    <w:rsid w:val="00954137"/>
    <w:rsid w:val="009543DC"/>
    <w:rsid w:val="0095448C"/>
    <w:rsid w:val="00954585"/>
    <w:rsid w:val="009545F3"/>
    <w:rsid w:val="009545FD"/>
    <w:rsid w:val="00954634"/>
    <w:rsid w:val="009546FA"/>
    <w:rsid w:val="0095473F"/>
    <w:rsid w:val="00954820"/>
    <w:rsid w:val="00954866"/>
    <w:rsid w:val="00954986"/>
    <w:rsid w:val="00954A99"/>
    <w:rsid w:val="00954B99"/>
    <w:rsid w:val="00954C2A"/>
    <w:rsid w:val="00954CA6"/>
    <w:rsid w:val="00954CB9"/>
    <w:rsid w:val="00954D3A"/>
    <w:rsid w:val="00954DA9"/>
    <w:rsid w:val="00954DD7"/>
    <w:rsid w:val="00954F06"/>
    <w:rsid w:val="00954FB2"/>
    <w:rsid w:val="00954FCD"/>
    <w:rsid w:val="00955137"/>
    <w:rsid w:val="0095518E"/>
    <w:rsid w:val="009551E0"/>
    <w:rsid w:val="00955243"/>
    <w:rsid w:val="0095526B"/>
    <w:rsid w:val="00955271"/>
    <w:rsid w:val="009552C4"/>
    <w:rsid w:val="0095540D"/>
    <w:rsid w:val="0095541C"/>
    <w:rsid w:val="009555AB"/>
    <w:rsid w:val="0095570B"/>
    <w:rsid w:val="00955785"/>
    <w:rsid w:val="009558D4"/>
    <w:rsid w:val="009559D6"/>
    <w:rsid w:val="009559EE"/>
    <w:rsid w:val="00955A13"/>
    <w:rsid w:val="00955A6D"/>
    <w:rsid w:val="00955D54"/>
    <w:rsid w:val="00955EE7"/>
    <w:rsid w:val="00955F3A"/>
    <w:rsid w:val="00955F6A"/>
    <w:rsid w:val="00955FAF"/>
    <w:rsid w:val="009560A5"/>
    <w:rsid w:val="0095610F"/>
    <w:rsid w:val="00956156"/>
    <w:rsid w:val="009563D7"/>
    <w:rsid w:val="009564DA"/>
    <w:rsid w:val="00956534"/>
    <w:rsid w:val="009565EE"/>
    <w:rsid w:val="0095662B"/>
    <w:rsid w:val="0095666C"/>
    <w:rsid w:val="009566B9"/>
    <w:rsid w:val="0095680E"/>
    <w:rsid w:val="00956887"/>
    <w:rsid w:val="009568AE"/>
    <w:rsid w:val="00956A8E"/>
    <w:rsid w:val="00956C0E"/>
    <w:rsid w:val="00956D0B"/>
    <w:rsid w:val="00956EF5"/>
    <w:rsid w:val="00956FCE"/>
    <w:rsid w:val="0095705E"/>
    <w:rsid w:val="00957272"/>
    <w:rsid w:val="009572F6"/>
    <w:rsid w:val="009575B7"/>
    <w:rsid w:val="009575DC"/>
    <w:rsid w:val="009576B1"/>
    <w:rsid w:val="00957711"/>
    <w:rsid w:val="009578D8"/>
    <w:rsid w:val="00957A4B"/>
    <w:rsid w:val="00957A98"/>
    <w:rsid w:val="00957BBE"/>
    <w:rsid w:val="00957C1A"/>
    <w:rsid w:val="00957E3E"/>
    <w:rsid w:val="00957E4E"/>
    <w:rsid w:val="00957EAD"/>
    <w:rsid w:val="009601EA"/>
    <w:rsid w:val="0096020A"/>
    <w:rsid w:val="0096036A"/>
    <w:rsid w:val="0096059B"/>
    <w:rsid w:val="009605C7"/>
    <w:rsid w:val="009605DB"/>
    <w:rsid w:val="00960655"/>
    <w:rsid w:val="009607A3"/>
    <w:rsid w:val="009609B9"/>
    <w:rsid w:val="009609D0"/>
    <w:rsid w:val="009609DB"/>
    <w:rsid w:val="00960A00"/>
    <w:rsid w:val="00960B0F"/>
    <w:rsid w:val="00960B57"/>
    <w:rsid w:val="00960BBE"/>
    <w:rsid w:val="00960EE6"/>
    <w:rsid w:val="0096106A"/>
    <w:rsid w:val="0096107C"/>
    <w:rsid w:val="009611C3"/>
    <w:rsid w:val="009612CB"/>
    <w:rsid w:val="00961486"/>
    <w:rsid w:val="009615C4"/>
    <w:rsid w:val="009618E2"/>
    <w:rsid w:val="00961B3F"/>
    <w:rsid w:val="00961B43"/>
    <w:rsid w:val="00961C40"/>
    <w:rsid w:val="00961C8D"/>
    <w:rsid w:val="00961CFC"/>
    <w:rsid w:val="00961DBB"/>
    <w:rsid w:val="00961E7F"/>
    <w:rsid w:val="0096207C"/>
    <w:rsid w:val="00962194"/>
    <w:rsid w:val="009622AF"/>
    <w:rsid w:val="00962596"/>
    <w:rsid w:val="009625C5"/>
    <w:rsid w:val="00962775"/>
    <w:rsid w:val="009627BD"/>
    <w:rsid w:val="009627DB"/>
    <w:rsid w:val="00962CA5"/>
    <w:rsid w:val="00962CB7"/>
    <w:rsid w:val="00962D52"/>
    <w:rsid w:val="00962F5B"/>
    <w:rsid w:val="00962FBF"/>
    <w:rsid w:val="00963013"/>
    <w:rsid w:val="009630EE"/>
    <w:rsid w:val="009632D0"/>
    <w:rsid w:val="00963334"/>
    <w:rsid w:val="0096341B"/>
    <w:rsid w:val="00963472"/>
    <w:rsid w:val="00963621"/>
    <w:rsid w:val="00963648"/>
    <w:rsid w:val="0096371A"/>
    <w:rsid w:val="009637D7"/>
    <w:rsid w:val="00963816"/>
    <w:rsid w:val="00963831"/>
    <w:rsid w:val="00963891"/>
    <w:rsid w:val="009638B2"/>
    <w:rsid w:val="009639D8"/>
    <w:rsid w:val="009639EC"/>
    <w:rsid w:val="00963AD7"/>
    <w:rsid w:val="00963AF5"/>
    <w:rsid w:val="00963BC0"/>
    <w:rsid w:val="00963C02"/>
    <w:rsid w:val="00963D1A"/>
    <w:rsid w:val="0096400A"/>
    <w:rsid w:val="009640E3"/>
    <w:rsid w:val="00964105"/>
    <w:rsid w:val="0096414C"/>
    <w:rsid w:val="0096429C"/>
    <w:rsid w:val="009644DE"/>
    <w:rsid w:val="0096479E"/>
    <w:rsid w:val="00964867"/>
    <w:rsid w:val="00964AEB"/>
    <w:rsid w:val="00964B12"/>
    <w:rsid w:val="00964B39"/>
    <w:rsid w:val="00964B61"/>
    <w:rsid w:val="00964B6D"/>
    <w:rsid w:val="00964BC4"/>
    <w:rsid w:val="00964D4E"/>
    <w:rsid w:val="00964DEA"/>
    <w:rsid w:val="00964E95"/>
    <w:rsid w:val="00964E9B"/>
    <w:rsid w:val="00964F10"/>
    <w:rsid w:val="00965062"/>
    <w:rsid w:val="00965066"/>
    <w:rsid w:val="009650B4"/>
    <w:rsid w:val="009650F2"/>
    <w:rsid w:val="0096516E"/>
    <w:rsid w:val="00965408"/>
    <w:rsid w:val="009655CD"/>
    <w:rsid w:val="009655EC"/>
    <w:rsid w:val="00965628"/>
    <w:rsid w:val="009656AD"/>
    <w:rsid w:val="00965719"/>
    <w:rsid w:val="009657CC"/>
    <w:rsid w:val="00965829"/>
    <w:rsid w:val="00965A91"/>
    <w:rsid w:val="00965B52"/>
    <w:rsid w:val="00965BE3"/>
    <w:rsid w:val="00965C20"/>
    <w:rsid w:val="00965C3C"/>
    <w:rsid w:val="00965F01"/>
    <w:rsid w:val="00965FE1"/>
    <w:rsid w:val="0096616A"/>
    <w:rsid w:val="00966170"/>
    <w:rsid w:val="00966235"/>
    <w:rsid w:val="00966288"/>
    <w:rsid w:val="00966344"/>
    <w:rsid w:val="009663A1"/>
    <w:rsid w:val="009665F8"/>
    <w:rsid w:val="00966615"/>
    <w:rsid w:val="00966696"/>
    <w:rsid w:val="00966796"/>
    <w:rsid w:val="009667E7"/>
    <w:rsid w:val="009667ED"/>
    <w:rsid w:val="00966917"/>
    <w:rsid w:val="00966AE0"/>
    <w:rsid w:val="00966B12"/>
    <w:rsid w:val="00966C68"/>
    <w:rsid w:val="00966CE5"/>
    <w:rsid w:val="00966D30"/>
    <w:rsid w:val="00966E5C"/>
    <w:rsid w:val="00966F08"/>
    <w:rsid w:val="00967099"/>
    <w:rsid w:val="00967155"/>
    <w:rsid w:val="00967292"/>
    <w:rsid w:val="00967307"/>
    <w:rsid w:val="00967518"/>
    <w:rsid w:val="009675EE"/>
    <w:rsid w:val="00967689"/>
    <w:rsid w:val="00967755"/>
    <w:rsid w:val="00967902"/>
    <w:rsid w:val="00967A4A"/>
    <w:rsid w:val="00967ADB"/>
    <w:rsid w:val="00967CF8"/>
    <w:rsid w:val="00967CFB"/>
    <w:rsid w:val="00967D76"/>
    <w:rsid w:val="00967E52"/>
    <w:rsid w:val="00967EAB"/>
    <w:rsid w:val="00967F4B"/>
    <w:rsid w:val="00967F68"/>
    <w:rsid w:val="0097015B"/>
    <w:rsid w:val="009702E4"/>
    <w:rsid w:val="009704A6"/>
    <w:rsid w:val="00970651"/>
    <w:rsid w:val="0097066E"/>
    <w:rsid w:val="009706CE"/>
    <w:rsid w:val="0097083C"/>
    <w:rsid w:val="00970A2A"/>
    <w:rsid w:val="00970A64"/>
    <w:rsid w:val="00970A74"/>
    <w:rsid w:val="00970ADE"/>
    <w:rsid w:val="00970B34"/>
    <w:rsid w:val="00970CDC"/>
    <w:rsid w:val="00970E0E"/>
    <w:rsid w:val="00970E21"/>
    <w:rsid w:val="00970E88"/>
    <w:rsid w:val="00970EFF"/>
    <w:rsid w:val="00970F93"/>
    <w:rsid w:val="00971003"/>
    <w:rsid w:val="009710F4"/>
    <w:rsid w:val="00971155"/>
    <w:rsid w:val="00971227"/>
    <w:rsid w:val="00971382"/>
    <w:rsid w:val="009713D2"/>
    <w:rsid w:val="00971581"/>
    <w:rsid w:val="009715F3"/>
    <w:rsid w:val="00971748"/>
    <w:rsid w:val="00971842"/>
    <w:rsid w:val="00971984"/>
    <w:rsid w:val="00971A89"/>
    <w:rsid w:val="00971BCD"/>
    <w:rsid w:val="00971C6F"/>
    <w:rsid w:val="00971CE1"/>
    <w:rsid w:val="00971D07"/>
    <w:rsid w:val="00971DF2"/>
    <w:rsid w:val="00971DFE"/>
    <w:rsid w:val="00971E02"/>
    <w:rsid w:val="00972020"/>
    <w:rsid w:val="00972135"/>
    <w:rsid w:val="00972267"/>
    <w:rsid w:val="009723C9"/>
    <w:rsid w:val="00972463"/>
    <w:rsid w:val="009724FF"/>
    <w:rsid w:val="009725BC"/>
    <w:rsid w:val="009725F7"/>
    <w:rsid w:val="00972B2B"/>
    <w:rsid w:val="00972B89"/>
    <w:rsid w:val="00972B9E"/>
    <w:rsid w:val="00972C04"/>
    <w:rsid w:val="00972C1D"/>
    <w:rsid w:val="00972C57"/>
    <w:rsid w:val="00972CAA"/>
    <w:rsid w:val="00972D8B"/>
    <w:rsid w:val="00972DAA"/>
    <w:rsid w:val="00972F5F"/>
    <w:rsid w:val="00973077"/>
    <w:rsid w:val="009730F4"/>
    <w:rsid w:val="00973100"/>
    <w:rsid w:val="009731B3"/>
    <w:rsid w:val="0097331F"/>
    <w:rsid w:val="00973335"/>
    <w:rsid w:val="00973592"/>
    <w:rsid w:val="0097365E"/>
    <w:rsid w:val="009736C3"/>
    <w:rsid w:val="0097392B"/>
    <w:rsid w:val="00973943"/>
    <w:rsid w:val="00973A6D"/>
    <w:rsid w:val="00973C1F"/>
    <w:rsid w:val="00973D34"/>
    <w:rsid w:val="00973D60"/>
    <w:rsid w:val="00973D8A"/>
    <w:rsid w:val="00973E5B"/>
    <w:rsid w:val="00973EB1"/>
    <w:rsid w:val="00973F06"/>
    <w:rsid w:val="00973FAD"/>
    <w:rsid w:val="00973FF1"/>
    <w:rsid w:val="0097401B"/>
    <w:rsid w:val="0097405D"/>
    <w:rsid w:val="009742B7"/>
    <w:rsid w:val="00974307"/>
    <w:rsid w:val="00974333"/>
    <w:rsid w:val="00974343"/>
    <w:rsid w:val="00974527"/>
    <w:rsid w:val="00974551"/>
    <w:rsid w:val="009746F5"/>
    <w:rsid w:val="009746FC"/>
    <w:rsid w:val="0097495C"/>
    <w:rsid w:val="009749C1"/>
    <w:rsid w:val="009749F5"/>
    <w:rsid w:val="009749FE"/>
    <w:rsid w:val="00974B5F"/>
    <w:rsid w:val="00974C84"/>
    <w:rsid w:val="00974CBA"/>
    <w:rsid w:val="00974D5F"/>
    <w:rsid w:val="00974D80"/>
    <w:rsid w:val="00974DB1"/>
    <w:rsid w:val="00974E04"/>
    <w:rsid w:val="00975019"/>
    <w:rsid w:val="0097508A"/>
    <w:rsid w:val="009750D8"/>
    <w:rsid w:val="0097516E"/>
    <w:rsid w:val="0097525B"/>
    <w:rsid w:val="0097529A"/>
    <w:rsid w:val="00975325"/>
    <w:rsid w:val="00975579"/>
    <w:rsid w:val="0097567D"/>
    <w:rsid w:val="0097581E"/>
    <w:rsid w:val="00975912"/>
    <w:rsid w:val="0097592F"/>
    <w:rsid w:val="00975981"/>
    <w:rsid w:val="009759C1"/>
    <w:rsid w:val="00975B30"/>
    <w:rsid w:val="00975C31"/>
    <w:rsid w:val="00975C52"/>
    <w:rsid w:val="00975D51"/>
    <w:rsid w:val="00975D77"/>
    <w:rsid w:val="00975DB2"/>
    <w:rsid w:val="00975E88"/>
    <w:rsid w:val="00975EB5"/>
    <w:rsid w:val="00975F49"/>
    <w:rsid w:val="0097608C"/>
    <w:rsid w:val="009761DC"/>
    <w:rsid w:val="009761EB"/>
    <w:rsid w:val="00976285"/>
    <w:rsid w:val="00976384"/>
    <w:rsid w:val="0097655A"/>
    <w:rsid w:val="009765B6"/>
    <w:rsid w:val="00976639"/>
    <w:rsid w:val="00976669"/>
    <w:rsid w:val="009766B0"/>
    <w:rsid w:val="0097671B"/>
    <w:rsid w:val="00976826"/>
    <w:rsid w:val="00976896"/>
    <w:rsid w:val="0097690C"/>
    <w:rsid w:val="00976B94"/>
    <w:rsid w:val="00976BB5"/>
    <w:rsid w:val="00976C58"/>
    <w:rsid w:val="00976D0D"/>
    <w:rsid w:val="00976F4A"/>
    <w:rsid w:val="00976F74"/>
    <w:rsid w:val="009770B9"/>
    <w:rsid w:val="00977126"/>
    <w:rsid w:val="009772E9"/>
    <w:rsid w:val="0097740A"/>
    <w:rsid w:val="0097741F"/>
    <w:rsid w:val="009774A6"/>
    <w:rsid w:val="009774D6"/>
    <w:rsid w:val="00977577"/>
    <w:rsid w:val="009775CF"/>
    <w:rsid w:val="009775DB"/>
    <w:rsid w:val="0097761F"/>
    <w:rsid w:val="0097795F"/>
    <w:rsid w:val="00977989"/>
    <w:rsid w:val="00977A2B"/>
    <w:rsid w:val="00977A59"/>
    <w:rsid w:val="00977B1D"/>
    <w:rsid w:val="00977F91"/>
    <w:rsid w:val="00977FA4"/>
    <w:rsid w:val="00977FD9"/>
    <w:rsid w:val="009801AB"/>
    <w:rsid w:val="009801B0"/>
    <w:rsid w:val="00980272"/>
    <w:rsid w:val="009803A5"/>
    <w:rsid w:val="009803E6"/>
    <w:rsid w:val="009805B3"/>
    <w:rsid w:val="00980636"/>
    <w:rsid w:val="00980827"/>
    <w:rsid w:val="00980897"/>
    <w:rsid w:val="00980B6E"/>
    <w:rsid w:val="00980D5A"/>
    <w:rsid w:val="0098105C"/>
    <w:rsid w:val="009810F4"/>
    <w:rsid w:val="00981151"/>
    <w:rsid w:val="009811F3"/>
    <w:rsid w:val="0098120F"/>
    <w:rsid w:val="00981269"/>
    <w:rsid w:val="009813D5"/>
    <w:rsid w:val="009816F2"/>
    <w:rsid w:val="00981768"/>
    <w:rsid w:val="009817EE"/>
    <w:rsid w:val="00981B46"/>
    <w:rsid w:val="00981C41"/>
    <w:rsid w:val="00981D9B"/>
    <w:rsid w:val="00981DB1"/>
    <w:rsid w:val="00981E97"/>
    <w:rsid w:val="00981F05"/>
    <w:rsid w:val="00981FEE"/>
    <w:rsid w:val="009821E6"/>
    <w:rsid w:val="00982247"/>
    <w:rsid w:val="00982397"/>
    <w:rsid w:val="009823DC"/>
    <w:rsid w:val="00982435"/>
    <w:rsid w:val="00982485"/>
    <w:rsid w:val="009825B4"/>
    <w:rsid w:val="00982696"/>
    <w:rsid w:val="00982714"/>
    <w:rsid w:val="00982753"/>
    <w:rsid w:val="009827BE"/>
    <w:rsid w:val="0098288E"/>
    <w:rsid w:val="00982AEE"/>
    <w:rsid w:val="00982C05"/>
    <w:rsid w:val="00982E41"/>
    <w:rsid w:val="00982F65"/>
    <w:rsid w:val="00983051"/>
    <w:rsid w:val="00983208"/>
    <w:rsid w:val="0098323A"/>
    <w:rsid w:val="009832DD"/>
    <w:rsid w:val="00983303"/>
    <w:rsid w:val="00983410"/>
    <w:rsid w:val="00983453"/>
    <w:rsid w:val="0098345F"/>
    <w:rsid w:val="009835BA"/>
    <w:rsid w:val="00983602"/>
    <w:rsid w:val="00983645"/>
    <w:rsid w:val="009836AB"/>
    <w:rsid w:val="009837E2"/>
    <w:rsid w:val="009839D4"/>
    <w:rsid w:val="00983BD2"/>
    <w:rsid w:val="00983C11"/>
    <w:rsid w:val="00983CD1"/>
    <w:rsid w:val="00983DF9"/>
    <w:rsid w:val="00983E83"/>
    <w:rsid w:val="00983E9A"/>
    <w:rsid w:val="00984014"/>
    <w:rsid w:val="009840E8"/>
    <w:rsid w:val="00984134"/>
    <w:rsid w:val="009841AB"/>
    <w:rsid w:val="009841E5"/>
    <w:rsid w:val="009843D8"/>
    <w:rsid w:val="0098451B"/>
    <w:rsid w:val="0098455C"/>
    <w:rsid w:val="0098478E"/>
    <w:rsid w:val="009848D8"/>
    <w:rsid w:val="0098497E"/>
    <w:rsid w:val="009849ED"/>
    <w:rsid w:val="00984ABE"/>
    <w:rsid w:val="00984B3C"/>
    <w:rsid w:val="00984C7E"/>
    <w:rsid w:val="00984C82"/>
    <w:rsid w:val="00984D39"/>
    <w:rsid w:val="00984E54"/>
    <w:rsid w:val="00984F2C"/>
    <w:rsid w:val="00984F6B"/>
    <w:rsid w:val="00984FD9"/>
    <w:rsid w:val="00985037"/>
    <w:rsid w:val="0098505B"/>
    <w:rsid w:val="00985099"/>
    <w:rsid w:val="0098510C"/>
    <w:rsid w:val="00985465"/>
    <w:rsid w:val="0098549A"/>
    <w:rsid w:val="00985631"/>
    <w:rsid w:val="00985653"/>
    <w:rsid w:val="009857A0"/>
    <w:rsid w:val="00985A04"/>
    <w:rsid w:val="00985C2B"/>
    <w:rsid w:val="00985D4B"/>
    <w:rsid w:val="00985F1A"/>
    <w:rsid w:val="00985F21"/>
    <w:rsid w:val="00985F29"/>
    <w:rsid w:val="00986055"/>
    <w:rsid w:val="0098611D"/>
    <w:rsid w:val="009861B5"/>
    <w:rsid w:val="0098620D"/>
    <w:rsid w:val="0098622A"/>
    <w:rsid w:val="0098625A"/>
    <w:rsid w:val="009863B9"/>
    <w:rsid w:val="009864C5"/>
    <w:rsid w:val="009864C6"/>
    <w:rsid w:val="009864CE"/>
    <w:rsid w:val="00986553"/>
    <w:rsid w:val="00986632"/>
    <w:rsid w:val="00986689"/>
    <w:rsid w:val="009866AA"/>
    <w:rsid w:val="0098673A"/>
    <w:rsid w:val="0098673B"/>
    <w:rsid w:val="00986C1B"/>
    <w:rsid w:val="00986C3F"/>
    <w:rsid w:val="00986CCF"/>
    <w:rsid w:val="00986D24"/>
    <w:rsid w:val="00986F13"/>
    <w:rsid w:val="00986F7E"/>
    <w:rsid w:val="00987194"/>
    <w:rsid w:val="009871A5"/>
    <w:rsid w:val="009871FF"/>
    <w:rsid w:val="00987347"/>
    <w:rsid w:val="009876E9"/>
    <w:rsid w:val="009878BD"/>
    <w:rsid w:val="00987944"/>
    <w:rsid w:val="009879B9"/>
    <w:rsid w:val="009879DC"/>
    <w:rsid w:val="00987A16"/>
    <w:rsid w:val="00987A37"/>
    <w:rsid w:val="00987C7A"/>
    <w:rsid w:val="00987CC4"/>
    <w:rsid w:val="00987DFC"/>
    <w:rsid w:val="00987E3B"/>
    <w:rsid w:val="00987FAE"/>
    <w:rsid w:val="009902B2"/>
    <w:rsid w:val="009902DB"/>
    <w:rsid w:val="009903F4"/>
    <w:rsid w:val="00990459"/>
    <w:rsid w:val="009904B7"/>
    <w:rsid w:val="0099053B"/>
    <w:rsid w:val="00990664"/>
    <w:rsid w:val="00990725"/>
    <w:rsid w:val="0099081B"/>
    <w:rsid w:val="009909B3"/>
    <w:rsid w:val="00990A2A"/>
    <w:rsid w:val="00990A45"/>
    <w:rsid w:val="00990B53"/>
    <w:rsid w:val="00990CE0"/>
    <w:rsid w:val="00990D60"/>
    <w:rsid w:val="00990D94"/>
    <w:rsid w:val="00990E35"/>
    <w:rsid w:val="00990E66"/>
    <w:rsid w:val="00990E78"/>
    <w:rsid w:val="00990E99"/>
    <w:rsid w:val="00990EBF"/>
    <w:rsid w:val="00990EFE"/>
    <w:rsid w:val="00991019"/>
    <w:rsid w:val="0099101F"/>
    <w:rsid w:val="0099108D"/>
    <w:rsid w:val="00991354"/>
    <w:rsid w:val="0099139E"/>
    <w:rsid w:val="00991503"/>
    <w:rsid w:val="0099176C"/>
    <w:rsid w:val="0099182C"/>
    <w:rsid w:val="0099185D"/>
    <w:rsid w:val="00991966"/>
    <w:rsid w:val="009919EE"/>
    <w:rsid w:val="00991A95"/>
    <w:rsid w:val="00991AAB"/>
    <w:rsid w:val="00991BEA"/>
    <w:rsid w:val="00991D08"/>
    <w:rsid w:val="00991F38"/>
    <w:rsid w:val="00992067"/>
    <w:rsid w:val="00992357"/>
    <w:rsid w:val="00992364"/>
    <w:rsid w:val="00992518"/>
    <w:rsid w:val="0099261E"/>
    <w:rsid w:val="00992708"/>
    <w:rsid w:val="00992762"/>
    <w:rsid w:val="009928D8"/>
    <w:rsid w:val="00992909"/>
    <w:rsid w:val="0099290A"/>
    <w:rsid w:val="00992C38"/>
    <w:rsid w:val="00992D12"/>
    <w:rsid w:val="00992DDD"/>
    <w:rsid w:val="00992ED5"/>
    <w:rsid w:val="00992F07"/>
    <w:rsid w:val="00992F91"/>
    <w:rsid w:val="0099304C"/>
    <w:rsid w:val="009931D5"/>
    <w:rsid w:val="009931F3"/>
    <w:rsid w:val="0099329A"/>
    <w:rsid w:val="0099329C"/>
    <w:rsid w:val="009933A3"/>
    <w:rsid w:val="00993419"/>
    <w:rsid w:val="0099362D"/>
    <w:rsid w:val="009936E1"/>
    <w:rsid w:val="009938E2"/>
    <w:rsid w:val="00993907"/>
    <w:rsid w:val="0099397B"/>
    <w:rsid w:val="009939D2"/>
    <w:rsid w:val="00993A36"/>
    <w:rsid w:val="00993AD5"/>
    <w:rsid w:val="00993B1E"/>
    <w:rsid w:val="00993B3A"/>
    <w:rsid w:val="00993BBC"/>
    <w:rsid w:val="00993D36"/>
    <w:rsid w:val="00993E42"/>
    <w:rsid w:val="00993F9A"/>
    <w:rsid w:val="00993FD9"/>
    <w:rsid w:val="0099412F"/>
    <w:rsid w:val="00994187"/>
    <w:rsid w:val="009941D0"/>
    <w:rsid w:val="009941E6"/>
    <w:rsid w:val="00994278"/>
    <w:rsid w:val="00994569"/>
    <w:rsid w:val="009945FA"/>
    <w:rsid w:val="0099460E"/>
    <w:rsid w:val="0099462E"/>
    <w:rsid w:val="00994722"/>
    <w:rsid w:val="009947CF"/>
    <w:rsid w:val="00994B2A"/>
    <w:rsid w:val="00994C27"/>
    <w:rsid w:val="00994C7D"/>
    <w:rsid w:val="00994D60"/>
    <w:rsid w:val="00994E3B"/>
    <w:rsid w:val="00994E3C"/>
    <w:rsid w:val="00994EA3"/>
    <w:rsid w:val="00994F96"/>
    <w:rsid w:val="00995121"/>
    <w:rsid w:val="009951B1"/>
    <w:rsid w:val="009951D2"/>
    <w:rsid w:val="00995200"/>
    <w:rsid w:val="0099557E"/>
    <w:rsid w:val="00995623"/>
    <w:rsid w:val="00995700"/>
    <w:rsid w:val="00995B0D"/>
    <w:rsid w:val="00995B1C"/>
    <w:rsid w:val="00995B63"/>
    <w:rsid w:val="00995B95"/>
    <w:rsid w:val="00995DDF"/>
    <w:rsid w:val="00995DF2"/>
    <w:rsid w:val="00995E46"/>
    <w:rsid w:val="00995E50"/>
    <w:rsid w:val="00995ED3"/>
    <w:rsid w:val="00995EE7"/>
    <w:rsid w:val="009960E7"/>
    <w:rsid w:val="0099616E"/>
    <w:rsid w:val="009962AE"/>
    <w:rsid w:val="0099643C"/>
    <w:rsid w:val="0099649D"/>
    <w:rsid w:val="00996542"/>
    <w:rsid w:val="009965B4"/>
    <w:rsid w:val="009965EB"/>
    <w:rsid w:val="00996642"/>
    <w:rsid w:val="009966AE"/>
    <w:rsid w:val="009966C9"/>
    <w:rsid w:val="009966D7"/>
    <w:rsid w:val="0099694A"/>
    <w:rsid w:val="00996AE0"/>
    <w:rsid w:val="00996BC3"/>
    <w:rsid w:val="00996BF1"/>
    <w:rsid w:val="00996C5D"/>
    <w:rsid w:val="00996C87"/>
    <w:rsid w:val="00996C98"/>
    <w:rsid w:val="00996D81"/>
    <w:rsid w:val="00996F55"/>
    <w:rsid w:val="009970D4"/>
    <w:rsid w:val="009971CA"/>
    <w:rsid w:val="009971EE"/>
    <w:rsid w:val="009972EA"/>
    <w:rsid w:val="00997320"/>
    <w:rsid w:val="00997474"/>
    <w:rsid w:val="009974FE"/>
    <w:rsid w:val="00997515"/>
    <w:rsid w:val="0099775C"/>
    <w:rsid w:val="009977A4"/>
    <w:rsid w:val="009978AC"/>
    <w:rsid w:val="009978C9"/>
    <w:rsid w:val="00997915"/>
    <w:rsid w:val="0099799D"/>
    <w:rsid w:val="009979D0"/>
    <w:rsid w:val="00997B4C"/>
    <w:rsid w:val="00997D44"/>
    <w:rsid w:val="00997D5C"/>
    <w:rsid w:val="00997DCE"/>
    <w:rsid w:val="00997E7F"/>
    <w:rsid w:val="009A00C5"/>
    <w:rsid w:val="009A014C"/>
    <w:rsid w:val="009A0177"/>
    <w:rsid w:val="009A0197"/>
    <w:rsid w:val="009A0312"/>
    <w:rsid w:val="009A03CA"/>
    <w:rsid w:val="009A07E8"/>
    <w:rsid w:val="009A081A"/>
    <w:rsid w:val="009A0865"/>
    <w:rsid w:val="009A0881"/>
    <w:rsid w:val="009A097D"/>
    <w:rsid w:val="009A09E8"/>
    <w:rsid w:val="009A0A95"/>
    <w:rsid w:val="009A0AE4"/>
    <w:rsid w:val="009A0CE3"/>
    <w:rsid w:val="009A0E21"/>
    <w:rsid w:val="009A0E57"/>
    <w:rsid w:val="009A0F57"/>
    <w:rsid w:val="009A10F8"/>
    <w:rsid w:val="009A1216"/>
    <w:rsid w:val="009A131E"/>
    <w:rsid w:val="009A14AE"/>
    <w:rsid w:val="009A14B5"/>
    <w:rsid w:val="009A14D8"/>
    <w:rsid w:val="009A1591"/>
    <w:rsid w:val="009A15A0"/>
    <w:rsid w:val="009A1781"/>
    <w:rsid w:val="009A17E6"/>
    <w:rsid w:val="009A1958"/>
    <w:rsid w:val="009A1A00"/>
    <w:rsid w:val="009A1A6A"/>
    <w:rsid w:val="009A1ACA"/>
    <w:rsid w:val="009A1B89"/>
    <w:rsid w:val="009A1BAB"/>
    <w:rsid w:val="009A1D51"/>
    <w:rsid w:val="009A1E70"/>
    <w:rsid w:val="009A2118"/>
    <w:rsid w:val="009A21C4"/>
    <w:rsid w:val="009A23E0"/>
    <w:rsid w:val="009A242B"/>
    <w:rsid w:val="009A2652"/>
    <w:rsid w:val="009A2696"/>
    <w:rsid w:val="009A26CB"/>
    <w:rsid w:val="009A29CE"/>
    <w:rsid w:val="009A2BA2"/>
    <w:rsid w:val="009A2BB5"/>
    <w:rsid w:val="009A2E61"/>
    <w:rsid w:val="009A30E7"/>
    <w:rsid w:val="009A338C"/>
    <w:rsid w:val="009A34E9"/>
    <w:rsid w:val="009A35FF"/>
    <w:rsid w:val="009A360D"/>
    <w:rsid w:val="009A3851"/>
    <w:rsid w:val="009A387C"/>
    <w:rsid w:val="009A3886"/>
    <w:rsid w:val="009A3C2B"/>
    <w:rsid w:val="009A3EE9"/>
    <w:rsid w:val="009A3F18"/>
    <w:rsid w:val="009A3F88"/>
    <w:rsid w:val="009A3FB1"/>
    <w:rsid w:val="009A40B5"/>
    <w:rsid w:val="009A4123"/>
    <w:rsid w:val="009A4160"/>
    <w:rsid w:val="009A430D"/>
    <w:rsid w:val="009A4370"/>
    <w:rsid w:val="009A4418"/>
    <w:rsid w:val="009A449B"/>
    <w:rsid w:val="009A44FE"/>
    <w:rsid w:val="009A46BA"/>
    <w:rsid w:val="009A4778"/>
    <w:rsid w:val="009A47AD"/>
    <w:rsid w:val="009A47C6"/>
    <w:rsid w:val="009A48EA"/>
    <w:rsid w:val="009A492A"/>
    <w:rsid w:val="009A496D"/>
    <w:rsid w:val="009A497D"/>
    <w:rsid w:val="009A4AEA"/>
    <w:rsid w:val="009A4C6A"/>
    <w:rsid w:val="009A4DBE"/>
    <w:rsid w:val="009A4F84"/>
    <w:rsid w:val="009A4FF0"/>
    <w:rsid w:val="009A5184"/>
    <w:rsid w:val="009A5332"/>
    <w:rsid w:val="009A538B"/>
    <w:rsid w:val="009A53AC"/>
    <w:rsid w:val="009A53E1"/>
    <w:rsid w:val="009A54A8"/>
    <w:rsid w:val="009A5781"/>
    <w:rsid w:val="009A57CF"/>
    <w:rsid w:val="009A57E8"/>
    <w:rsid w:val="009A5B09"/>
    <w:rsid w:val="009A5B7A"/>
    <w:rsid w:val="009A5C47"/>
    <w:rsid w:val="009A5CDC"/>
    <w:rsid w:val="009A5D15"/>
    <w:rsid w:val="009A5DDC"/>
    <w:rsid w:val="009A5FFD"/>
    <w:rsid w:val="009A6024"/>
    <w:rsid w:val="009A615D"/>
    <w:rsid w:val="009A6224"/>
    <w:rsid w:val="009A62E4"/>
    <w:rsid w:val="009A64DD"/>
    <w:rsid w:val="009A6669"/>
    <w:rsid w:val="009A67D4"/>
    <w:rsid w:val="009A67E2"/>
    <w:rsid w:val="009A6832"/>
    <w:rsid w:val="009A68AD"/>
    <w:rsid w:val="009A6A09"/>
    <w:rsid w:val="009A6C14"/>
    <w:rsid w:val="009A6DF2"/>
    <w:rsid w:val="009A6ECB"/>
    <w:rsid w:val="009A70B4"/>
    <w:rsid w:val="009A70D0"/>
    <w:rsid w:val="009A70D9"/>
    <w:rsid w:val="009A7222"/>
    <w:rsid w:val="009A72DF"/>
    <w:rsid w:val="009A7304"/>
    <w:rsid w:val="009A731D"/>
    <w:rsid w:val="009A7492"/>
    <w:rsid w:val="009A7495"/>
    <w:rsid w:val="009A74B2"/>
    <w:rsid w:val="009A7642"/>
    <w:rsid w:val="009A76C6"/>
    <w:rsid w:val="009A76DB"/>
    <w:rsid w:val="009A77A2"/>
    <w:rsid w:val="009A77F7"/>
    <w:rsid w:val="009A78CB"/>
    <w:rsid w:val="009A7925"/>
    <w:rsid w:val="009A79FA"/>
    <w:rsid w:val="009A7B4D"/>
    <w:rsid w:val="009A7B74"/>
    <w:rsid w:val="009A7BF3"/>
    <w:rsid w:val="009A7C2A"/>
    <w:rsid w:val="009A7C3E"/>
    <w:rsid w:val="009A7DAA"/>
    <w:rsid w:val="009A7E57"/>
    <w:rsid w:val="009A7E69"/>
    <w:rsid w:val="009A7E6F"/>
    <w:rsid w:val="009A7ECB"/>
    <w:rsid w:val="009B00BA"/>
    <w:rsid w:val="009B0210"/>
    <w:rsid w:val="009B036A"/>
    <w:rsid w:val="009B048B"/>
    <w:rsid w:val="009B04D2"/>
    <w:rsid w:val="009B04EC"/>
    <w:rsid w:val="009B0660"/>
    <w:rsid w:val="009B0687"/>
    <w:rsid w:val="009B08E1"/>
    <w:rsid w:val="009B0902"/>
    <w:rsid w:val="009B0D62"/>
    <w:rsid w:val="009B0E9A"/>
    <w:rsid w:val="009B0FD6"/>
    <w:rsid w:val="009B0FF7"/>
    <w:rsid w:val="009B104D"/>
    <w:rsid w:val="009B12BA"/>
    <w:rsid w:val="009B1425"/>
    <w:rsid w:val="009B1427"/>
    <w:rsid w:val="009B14D1"/>
    <w:rsid w:val="009B1571"/>
    <w:rsid w:val="009B174E"/>
    <w:rsid w:val="009B1806"/>
    <w:rsid w:val="009B183E"/>
    <w:rsid w:val="009B1844"/>
    <w:rsid w:val="009B18A3"/>
    <w:rsid w:val="009B18E1"/>
    <w:rsid w:val="009B1AAD"/>
    <w:rsid w:val="009B1B15"/>
    <w:rsid w:val="009B1B50"/>
    <w:rsid w:val="009B1C85"/>
    <w:rsid w:val="009B1E5F"/>
    <w:rsid w:val="009B1F37"/>
    <w:rsid w:val="009B20FA"/>
    <w:rsid w:val="009B2192"/>
    <w:rsid w:val="009B21A0"/>
    <w:rsid w:val="009B222E"/>
    <w:rsid w:val="009B228C"/>
    <w:rsid w:val="009B238B"/>
    <w:rsid w:val="009B2397"/>
    <w:rsid w:val="009B23F8"/>
    <w:rsid w:val="009B251C"/>
    <w:rsid w:val="009B25D1"/>
    <w:rsid w:val="009B25FF"/>
    <w:rsid w:val="009B26F6"/>
    <w:rsid w:val="009B295D"/>
    <w:rsid w:val="009B2A75"/>
    <w:rsid w:val="009B2B1F"/>
    <w:rsid w:val="009B2D66"/>
    <w:rsid w:val="009B2D81"/>
    <w:rsid w:val="009B2DD3"/>
    <w:rsid w:val="009B3008"/>
    <w:rsid w:val="009B30B8"/>
    <w:rsid w:val="009B30CB"/>
    <w:rsid w:val="009B30E1"/>
    <w:rsid w:val="009B31FB"/>
    <w:rsid w:val="009B3263"/>
    <w:rsid w:val="009B3270"/>
    <w:rsid w:val="009B32A4"/>
    <w:rsid w:val="009B33BD"/>
    <w:rsid w:val="009B33D4"/>
    <w:rsid w:val="009B3463"/>
    <w:rsid w:val="009B35AA"/>
    <w:rsid w:val="009B3746"/>
    <w:rsid w:val="009B37B4"/>
    <w:rsid w:val="009B37EC"/>
    <w:rsid w:val="009B3A1D"/>
    <w:rsid w:val="009B3A2D"/>
    <w:rsid w:val="009B3AB2"/>
    <w:rsid w:val="009B3AD2"/>
    <w:rsid w:val="009B3DDC"/>
    <w:rsid w:val="009B4158"/>
    <w:rsid w:val="009B42AD"/>
    <w:rsid w:val="009B4307"/>
    <w:rsid w:val="009B4341"/>
    <w:rsid w:val="009B4350"/>
    <w:rsid w:val="009B43D3"/>
    <w:rsid w:val="009B4511"/>
    <w:rsid w:val="009B4592"/>
    <w:rsid w:val="009B4678"/>
    <w:rsid w:val="009B46A7"/>
    <w:rsid w:val="009B474C"/>
    <w:rsid w:val="009B48A7"/>
    <w:rsid w:val="009B498C"/>
    <w:rsid w:val="009B4A79"/>
    <w:rsid w:val="009B4A8D"/>
    <w:rsid w:val="009B4AC5"/>
    <w:rsid w:val="009B4B42"/>
    <w:rsid w:val="009B4B52"/>
    <w:rsid w:val="009B4C4A"/>
    <w:rsid w:val="009B4C86"/>
    <w:rsid w:val="009B4D3F"/>
    <w:rsid w:val="009B4F09"/>
    <w:rsid w:val="009B51F1"/>
    <w:rsid w:val="009B5355"/>
    <w:rsid w:val="009B54B8"/>
    <w:rsid w:val="009B54C3"/>
    <w:rsid w:val="009B557F"/>
    <w:rsid w:val="009B5591"/>
    <w:rsid w:val="009B5852"/>
    <w:rsid w:val="009B595E"/>
    <w:rsid w:val="009B5B68"/>
    <w:rsid w:val="009B5BC7"/>
    <w:rsid w:val="009B5C94"/>
    <w:rsid w:val="009B5CFF"/>
    <w:rsid w:val="009B5D32"/>
    <w:rsid w:val="009B5DCE"/>
    <w:rsid w:val="009B5DDD"/>
    <w:rsid w:val="009B62E8"/>
    <w:rsid w:val="009B6342"/>
    <w:rsid w:val="009B63AA"/>
    <w:rsid w:val="009B63FC"/>
    <w:rsid w:val="009B65B2"/>
    <w:rsid w:val="009B6660"/>
    <w:rsid w:val="009B691C"/>
    <w:rsid w:val="009B699E"/>
    <w:rsid w:val="009B69C9"/>
    <w:rsid w:val="009B6A18"/>
    <w:rsid w:val="009B6B79"/>
    <w:rsid w:val="009B6BB9"/>
    <w:rsid w:val="009B6C28"/>
    <w:rsid w:val="009B6C5F"/>
    <w:rsid w:val="009B6D42"/>
    <w:rsid w:val="009B6D65"/>
    <w:rsid w:val="009B6D6E"/>
    <w:rsid w:val="009B6E07"/>
    <w:rsid w:val="009B6E41"/>
    <w:rsid w:val="009B6FF2"/>
    <w:rsid w:val="009B7229"/>
    <w:rsid w:val="009B729D"/>
    <w:rsid w:val="009B7457"/>
    <w:rsid w:val="009B7538"/>
    <w:rsid w:val="009B75BE"/>
    <w:rsid w:val="009B75CC"/>
    <w:rsid w:val="009B7686"/>
    <w:rsid w:val="009B76F5"/>
    <w:rsid w:val="009B7815"/>
    <w:rsid w:val="009B78FB"/>
    <w:rsid w:val="009B7B30"/>
    <w:rsid w:val="009B7C0C"/>
    <w:rsid w:val="009B7E2F"/>
    <w:rsid w:val="009B7ED4"/>
    <w:rsid w:val="009B7EF6"/>
    <w:rsid w:val="009C006D"/>
    <w:rsid w:val="009C00E0"/>
    <w:rsid w:val="009C01AC"/>
    <w:rsid w:val="009C0290"/>
    <w:rsid w:val="009C0343"/>
    <w:rsid w:val="009C03B1"/>
    <w:rsid w:val="009C03D7"/>
    <w:rsid w:val="009C0690"/>
    <w:rsid w:val="009C0742"/>
    <w:rsid w:val="009C0854"/>
    <w:rsid w:val="009C0897"/>
    <w:rsid w:val="009C08E4"/>
    <w:rsid w:val="009C09D1"/>
    <w:rsid w:val="009C0A6E"/>
    <w:rsid w:val="009C0B9F"/>
    <w:rsid w:val="009C0C05"/>
    <w:rsid w:val="009C0D5F"/>
    <w:rsid w:val="009C0D98"/>
    <w:rsid w:val="009C0E6B"/>
    <w:rsid w:val="009C0FB9"/>
    <w:rsid w:val="009C1001"/>
    <w:rsid w:val="009C11E9"/>
    <w:rsid w:val="009C12AB"/>
    <w:rsid w:val="009C1635"/>
    <w:rsid w:val="009C16FA"/>
    <w:rsid w:val="009C18A0"/>
    <w:rsid w:val="009C18AC"/>
    <w:rsid w:val="009C18DF"/>
    <w:rsid w:val="009C1A80"/>
    <w:rsid w:val="009C1BA5"/>
    <w:rsid w:val="009C1BB5"/>
    <w:rsid w:val="009C1C0E"/>
    <w:rsid w:val="009C1C41"/>
    <w:rsid w:val="009C1D31"/>
    <w:rsid w:val="009C1F4C"/>
    <w:rsid w:val="009C1F6B"/>
    <w:rsid w:val="009C2299"/>
    <w:rsid w:val="009C229C"/>
    <w:rsid w:val="009C2595"/>
    <w:rsid w:val="009C25E8"/>
    <w:rsid w:val="009C278B"/>
    <w:rsid w:val="009C27B7"/>
    <w:rsid w:val="009C293A"/>
    <w:rsid w:val="009C2AC1"/>
    <w:rsid w:val="009C2C45"/>
    <w:rsid w:val="009C2D3B"/>
    <w:rsid w:val="009C2E2A"/>
    <w:rsid w:val="009C2F48"/>
    <w:rsid w:val="009C2FFB"/>
    <w:rsid w:val="009C315D"/>
    <w:rsid w:val="009C31F9"/>
    <w:rsid w:val="009C327A"/>
    <w:rsid w:val="009C32F9"/>
    <w:rsid w:val="009C34C7"/>
    <w:rsid w:val="009C3538"/>
    <w:rsid w:val="009C3559"/>
    <w:rsid w:val="009C3579"/>
    <w:rsid w:val="009C359A"/>
    <w:rsid w:val="009C3667"/>
    <w:rsid w:val="009C38C2"/>
    <w:rsid w:val="009C398E"/>
    <w:rsid w:val="009C3AB5"/>
    <w:rsid w:val="009C3BAF"/>
    <w:rsid w:val="009C3CEA"/>
    <w:rsid w:val="009C3D2B"/>
    <w:rsid w:val="009C3F70"/>
    <w:rsid w:val="009C40FD"/>
    <w:rsid w:val="009C4562"/>
    <w:rsid w:val="009C466A"/>
    <w:rsid w:val="009C46AD"/>
    <w:rsid w:val="009C46CF"/>
    <w:rsid w:val="009C46F7"/>
    <w:rsid w:val="009C4733"/>
    <w:rsid w:val="009C47B6"/>
    <w:rsid w:val="009C4811"/>
    <w:rsid w:val="009C483A"/>
    <w:rsid w:val="009C4863"/>
    <w:rsid w:val="009C4888"/>
    <w:rsid w:val="009C4B9E"/>
    <w:rsid w:val="009C4C3C"/>
    <w:rsid w:val="009C4FE5"/>
    <w:rsid w:val="009C4FEA"/>
    <w:rsid w:val="009C50FF"/>
    <w:rsid w:val="009C53A0"/>
    <w:rsid w:val="009C5407"/>
    <w:rsid w:val="009C546A"/>
    <w:rsid w:val="009C5501"/>
    <w:rsid w:val="009C5525"/>
    <w:rsid w:val="009C568F"/>
    <w:rsid w:val="009C5AE7"/>
    <w:rsid w:val="009C5B5A"/>
    <w:rsid w:val="009C5BD2"/>
    <w:rsid w:val="009C5CEB"/>
    <w:rsid w:val="009C5D93"/>
    <w:rsid w:val="009C5D9C"/>
    <w:rsid w:val="009C5FF9"/>
    <w:rsid w:val="009C601E"/>
    <w:rsid w:val="009C61C5"/>
    <w:rsid w:val="009C632A"/>
    <w:rsid w:val="009C64E8"/>
    <w:rsid w:val="009C6664"/>
    <w:rsid w:val="009C668A"/>
    <w:rsid w:val="009C66C0"/>
    <w:rsid w:val="009C6741"/>
    <w:rsid w:val="009C676F"/>
    <w:rsid w:val="009C68AB"/>
    <w:rsid w:val="009C695E"/>
    <w:rsid w:val="009C6B92"/>
    <w:rsid w:val="009C6C8E"/>
    <w:rsid w:val="009C6CAB"/>
    <w:rsid w:val="009C6D9A"/>
    <w:rsid w:val="009C6E62"/>
    <w:rsid w:val="009C6E7F"/>
    <w:rsid w:val="009C6E80"/>
    <w:rsid w:val="009C6EDA"/>
    <w:rsid w:val="009C7007"/>
    <w:rsid w:val="009C70A8"/>
    <w:rsid w:val="009C7170"/>
    <w:rsid w:val="009C75F2"/>
    <w:rsid w:val="009C763F"/>
    <w:rsid w:val="009C77F9"/>
    <w:rsid w:val="009C7837"/>
    <w:rsid w:val="009C7953"/>
    <w:rsid w:val="009C7A29"/>
    <w:rsid w:val="009C7B7F"/>
    <w:rsid w:val="009C7F35"/>
    <w:rsid w:val="009C7FA5"/>
    <w:rsid w:val="009D0168"/>
    <w:rsid w:val="009D019F"/>
    <w:rsid w:val="009D01CF"/>
    <w:rsid w:val="009D01FA"/>
    <w:rsid w:val="009D0258"/>
    <w:rsid w:val="009D05A4"/>
    <w:rsid w:val="009D062B"/>
    <w:rsid w:val="009D06BA"/>
    <w:rsid w:val="009D06BC"/>
    <w:rsid w:val="009D0731"/>
    <w:rsid w:val="009D0760"/>
    <w:rsid w:val="009D0835"/>
    <w:rsid w:val="009D086C"/>
    <w:rsid w:val="009D091C"/>
    <w:rsid w:val="009D0AD3"/>
    <w:rsid w:val="009D0B1E"/>
    <w:rsid w:val="009D0B49"/>
    <w:rsid w:val="009D0B5F"/>
    <w:rsid w:val="009D0C81"/>
    <w:rsid w:val="009D0CDE"/>
    <w:rsid w:val="009D0D15"/>
    <w:rsid w:val="009D0DDD"/>
    <w:rsid w:val="009D0E2F"/>
    <w:rsid w:val="009D0F62"/>
    <w:rsid w:val="009D0F63"/>
    <w:rsid w:val="009D10AA"/>
    <w:rsid w:val="009D10FE"/>
    <w:rsid w:val="009D1102"/>
    <w:rsid w:val="009D1162"/>
    <w:rsid w:val="009D1351"/>
    <w:rsid w:val="009D1365"/>
    <w:rsid w:val="009D15C6"/>
    <w:rsid w:val="009D1604"/>
    <w:rsid w:val="009D1786"/>
    <w:rsid w:val="009D17BB"/>
    <w:rsid w:val="009D1817"/>
    <w:rsid w:val="009D186A"/>
    <w:rsid w:val="009D1983"/>
    <w:rsid w:val="009D1A5A"/>
    <w:rsid w:val="009D1A79"/>
    <w:rsid w:val="009D1A7E"/>
    <w:rsid w:val="009D1D0D"/>
    <w:rsid w:val="009D1DF0"/>
    <w:rsid w:val="009D202C"/>
    <w:rsid w:val="009D208F"/>
    <w:rsid w:val="009D20AC"/>
    <w:rsid w:val="009D20D4"/>
    <w:rsid w:val="009D2209"/>
    <w:rsid w:val="009D2297"/>
    <w:rsid w:val="009D231E"/>
    <w:rsid w:val="009D2379"/>
    <w:rsid w:val="009D23CD"/>
    <w:rsid w:val="009D2644"/>
    <w:rsid w:val="009D270F"/>
    <w:rsid w:val="009D2715"/>
    <w:rsid w:val="009D27F7"/>
    <w:rsid w:val="009D2AA8"/>
    <w:rsid w:val="009D2BDC"/>
    <w:rsid w:val="009D2BE4"/>
    <w:rsid w:val="009D2C1B"/>
    <w:rsid w:val="009D2C9C"/>
    <w:rsid w:val="009D2D34"/>
    <w:rsid w:val="009D2D81"/>
    <w:rsid w:val="009D2DBB"/>
    <w:rsid w:val="009D2E84"/>
    <w:rsid w:val="009D2FCA"/>
    <w:rsid w:val="009D304C"/>
    <w:rsid w:val="009D30D8"/>
    <w:rsid w:val="009D30EF"/>
    <w:rsid w:val="009D3195"/>
    <w:rsid w:val="009D31D7"/>
    <w:rsid w:val="009D324C"/>
    <w:rsid w:val="009D3380"/>
    <w:rsid w:val="009D350E"/>
    <w:rsid w:val="009D35CF"/>
    <w:rsid w:val="009D35FC"/>
    <w:rsid w:val="009D36B4"/>
    <w:rsid w:val="009D36EA"/>
    <w:rsid w:val="009D3817"/>
    <w:rsid w:val="009D389F"/>
    <w:rsid w:val="009D3A5F"/>
    <w:rsid w:val="009D3BD7"/>
    <w:rsid w:val="009D3D85"/>
    <w:rsid w:val="009D3F63"/>
    <w:rsid w:val="009D4038"/>
    <w:rsid w:val="009D4293"/>
    <w:rsid w:val="009D42F7"/>
    <w:rsid w:val="009D43CC"/>
    <w:rsid w:val="009D43F7"/>
    <w:rsid w:val="009D445D"/>
    <w:rsid w:val="009D4543"/>
    <w:rsid w:val="009D4577"/>
    <w:rsid w:val="009D45F8"/>
    <w:rsid w:val="009D4602"/>
    <w:rsid w:val="009D4675"/>
    <w:rsid w:val="009D46D5"/>
    <w:rsid w:val="009D4742"/>
    <w:rsid w:val="009D47B1"/>
    <w:rsid w:val="009D498A"/>
    <w:rsid w:val="009D49B8"/>
    <w:rsid w:val="009D4ADA"/>
    <w:rsid w:val="009D4B66"/>
    <w:rsid w:val="009D4C58"/>
    <w:rsid w:val="009D4C78"/>
    <w:rsid w:val="009D4CA0"/>
    <w:rsid w:val="009D4D96"/>
    <w:rsid w:val="009D5039"/>
    <w:rsid w:val="009D5066"/>
    <w:rsid w:val="009D5170"/>
    <w:rsid w:val="009D518B"/>
    <w:rsid w:val="009D51D3"/>
    <w:rsid w:val="009D5203"/>
    <w:rsid w:val="009D52B4"/>
    <w:rsid w:val="009D52D8"/>
    <w:rsid w:val="009D5357"/>
    <w:rsid w:val="009D54BC"/>
    <w:rsid w:val="009D5660"/>
    <w:rsid w:val="009D56CA"/>
    <w:rsid w:val="009D56D3"/>
    <w:rsid w:val="009D5760"/>
    <w:rsid w:val="009D57F8"/>
    <w:rsid w:val="009D5849"/>
    <w:rsid w:val="009D5860"/>
    <w:rsid w:val="009D5936"/>
    <w:rsid w:val="009D597C"/>
    <w:rsid w:val="009D59DC"/>
    <w:rsid w:val="009D5B33"/>
    <w:rsid w:val="009D5B34"/>
    <w:rsid w:val="009D5D47"/>
    <w:rsid w:val="009D5DD8"/>
    <w:rsid w:val="009D5E59"/>
    <w:rsid w:val="009D609F"/>
    <w:rsid w:val="009D60F5"/>
    <w:rsid w:val="009D61F3"/>
    <w:rsid w:val="009D6255"/>
    <w:rsid w:val="009D625B"/>
    <w:rsid w:val="009D634B"/>
    <w:rsid w:val="009D6354"/>
    <w:rsid w:val="009D646E"/>
    <w:rsid w:val="009D6491"/>
    <w:rsid w:val="009D64C7"/>
    <w:rsid w:val="009D65AF"/>
    <w:rsid w:val="009D65B4"/>
    <w:rsid w:val="009D65FB"/>
    <w:rsid w:val="009D6755"/>
    <w:rsid w:val="009D67E5"/>
    <w:rsid w:val="009D687A"/>
    <w:rsid w:val="009D6AE1"/>
    <w:rsid w:val="009D6B56"/>
    <w:rsid w:val="009D6BA0"/>
    <w:rsid w:val="009D6BAC"/>
    <w:rsid w:val="009D6C9E"/>
    <w:rsid w:val="009D6EAB"/>
    <w:rsid w:val="009D6EFB"/>
    <w:rsid w:val="009D6FBC"/>
    <w:rsid w:val="009D7208"/>
    <w:rsid w:val="009D72D3"/>
    <w:rsid w:val="009D72E3"/>
    <w:rsid w:val="009D7317"/>
    <w:rsid w:val="009D7324"/>
    <w:rsid w:val="009D76B7"/>
    <w:rsid w:val="009D773D"/>
    <w:rsid w:val="009D7868"/>
    <w:rsid w:val="009D78CD"/>
    <w:rsid w:val="009D7AFE"/>
    <w:rsid w:val="009D7B3B"/>
    <w:rsid w:val="009D7CE6"/>
    <w:rsid w:val="009D7D94"/>
    <w:rsid w:val="009D7DEA"/>
    <w:rsid w:val="009D7E7B"/>
    <w:rsid w:val="009D7EAA"/>
    <w:rsid w:val="009E033E"/>
    <w:rsid w:val="009E0503"/>
    <w:rsid w:val="009E05A4"/>
    <w:rsid w:val="009E0621"/>
    <w:rsid w:val="009E0724"/>
    <w:rsid w:val="009E0971"/>
    <w:rsid w:val="009E09E9"/>
    <w:rsid w:val="009E0A43"/>
    <w:rsid w:val="009E0B13"/>
    <w:rsid w:val="009E0B18"/>
    <w:rsid w:val="009E0E7D"/>
    <w:rsid w:val="009E115D"/>
    <w:rsid w:val="009E1253"/>
    <w:rsid w:val="009E125C"/>
    <w:rsid w:val="009E14C7"/>
    <w:rsid w:val="009E16A2"/>
    <w:rsid w:val="009E170D"/>
    <w:rsid w:val="009E1868"/>
    <w:rsid w:val="009E195B"/>
    <w:rsid w:val="009E19DD"/>
    <w:rsid w:val="009E1AFE"/>
    <w:rsid w:val="009E1C70"/>
    <w:rsid w:val="009E1D17"/>
    <w:rsid w:val="009E1DDB"/>
    <w:rsid w:val="009E1F00"/>
    <w:rsid w:val="009E20A6"/>
    <w:rsid w:val="009E20FE"/>
    <w:rsid w:val="009E213F"/>
    <w:rsid w:val="009E245D"/>
    <w:rsid w:val="009E259A"/>
    <w:rsid w:val="009E280A"/>
    <w:rsid w:val="009E283C"/>
    <w:rsid w:val="009E2854"/>
    <w:rsid w:val="009E29E6"/>
    <w:rsid w:val="009E2AA5"/>
    <w:rsid w:val="009E2AF8"/>
    <w:rsid w:val="009E2B06"/>
    <w:rsid w:val="009E2B5C"/>
    <w:rsid w:val="009E2CDD"/>
    <w:rsid w:val="009E2DB0"/>
    <w:rsid w:val="009E2ED9"/>
    <w:rsid w:val="009E3184"/>
    <w:rsid w:val="009E323A"/>
    <w:rsid w:val="009E32D2"/>
    <w:rsid w:val="009E339D"/>
    <w:rsid w:val="009E3592"/>
    <w:rsid w:val="009E368B"/>
    <w:rsid w:val="009E36A8"/>
    <w:rsid w:val="009E3701"/>
    <w:rsid w:val="009E382A"/>
    <w:rsid w:val="009E3900"/>
    <w:rsid w:val="009E392F"/>
    <w:rsid w:val="009E3A9B"/>
    <w:rsid w:val="009E3B56"/>
    <w:rsid w:val="009E3C02"/>
    <w:rsid w:val="009E3DFE"/>
    <w:rsid w:val="009E3E2B"/>
    <w:rsid w:val="009E3EC1"/>
    <w:rsid w:val="009E403B"/>
    <w:rsid w:val="009E4088"/>
    <w:rsid w:val="009E408A"/>
    <w:rsid w:val="009E4122"/>
    <w:rsid w:val="009E43BD"/>
    <w:rsid w:val="009E43D9"/>
    <w:rsid w:val="009E4407"/>
    <w:rsid w:val="009E4550"/>
    <w:rsid w:val="009E45BE"/>
    <w:rsid w:val="009E45CB"/>
    <w:rsid w:val="009E45CF"/>
    <w:rsid w:val="009E4617"/>
    <w:rsid w:val="009E4620"/>
    <w:rsid w:val="009E4727"/>
    <w:rsid w:val="009E48FC"/>
    <w:rsid w:val="009E4951"/>
    <w:rsid w:val="009E49C1"/>
    <w:rsid w:val="009E4B3C"/>
    <w:rsid w:val="009E4B51"/>
    <w:rsid w:val="009E4B67"/>
    <w:rsid w:val="009E4B9A"/>
    <w:rsid w:val="009E4C5A"/>
    <w:rsid w:val="009E4DB5"/>
    <w:rsid w:val="009E4EFB"/>
    <w:rsid w:val="009E4F01"/>
    <w:rsid w:val="009E4F52"/>
    <w:rsid w:val="009E4F56"/>
    <w:rsid w:val="009E5054"/>
    <w:rsid w:val="009E5232"/>
    <w:rsid w:val="009E5233"/>
    <w:rsid w:val="009E5299"/>
    <w:rsid w:val="009E5360"/>
    <w:rsid w:val="009E56D4"/>
    <w:rsid w:val="009E56DA"/>
    <w:rsid w:val="009E5788"/>
    <w:rsid w:val="009E57F2"/>
    <w:rsid w:val="009E5853"/>
    <w:rsid w:val="009E5916"/>
    <w:rsid w:val="009E59D9"/>
    <w:rsid w:val="009E59E5"/>
    <w:rsid w:val="009E5A33"/>
    <w:rsid w:val="009E5A3A"/>
    <w:rsid w:val="009E5D45"/>
    <w:rsid w:val="009E5FAB"/>
    <w:rsid w:val="009E6029"/>
    <w:rsid w:val="009E61DC"/>
    <w:rsid w:val="009E62B8"/>
    <w:rsid w:val="009E637D"/>
    <w:rsid w:val="009E6458"/>
    <w:rsid w:val="009E6518"/>
    <w:rsid w:val="009E6526"/>
    <w:rsid w:val="009E6585"/>
    <w:rsid w:val="009E6619"/>
    <w:rsid w:val="009E66E6"/>
    <w:rsid w:val="009E6774"/>
    <w:rsid w:val="009E680F"/>
    <w:rsid w:val="009E6829"/>
    <w:rsid w:val="009E6896"/>
    <w:rsid w:val="009E698C"/>
    <w:rsid w:val="009E69CF"/>
    <w:rsid w:val="009E6A84"/>
    <w:rsid w:val="009E6AE5"/>
    <w:rsid w:val="009E6B02"/>
    <w:rsid w:val="009E6B7E"/>
    <w:rsid w:val="009E6BD9"/>
    <w:rsid w:val="009E6C04"/>
    <w:rsid w:val="009E6E5B"/>
    <w:rsid w:val="009E6EE7"/>
    <w:rsid w:val="009E6F1C"/>
    <w:rsid w:val="009E703D"/>
    <w:rsid w:val="009E7296"/>
    <w:rsid w:val="009E7314"/>
    <w:rsid w:val="009E7385"/>
    <w:rsid w:val="009E7419"/>
    <w:rsid w:val="009E74C1"/>
    <w:rsid w:val="009E75AF"/>
    <w:rsid w:val="009E75BA"/>
    <w:rsid w:val="009E76FF"/>
    <w:rsid w:val="009E77C0"/>
    <w:rsid w:val="009E7920"/>
    <w:rsid w:val="009E7940"/>
    <w:rsid w:val="009E79E9"/>
    <w:rsid w:val="009E7A06"/>
    <w:rsid w:val="009E7A91"/>
    <w:rsid w:val="009E7AD7"/>
    <w:rsid w:val="009E7D6F"/>
    <w:rsid w:val="009E7DA9"/>
    <w:rsid w:val="009E7DE2"/>
    <w:rsid w:val="009E7E71"/>
    <w:rsid w:val="009E7F8A"/>
    <w:rsid w:val="009E7F9E"/>
    <w:rsid w:val="009F030D"/>
    <w:rsid w:val="009F0333"/>
    <w:rsid w:val="009F0356"/>
    <w:rsid w:val="009F0380"/>
    <w:rsid w:val="009F050A"/>
    <w:rsid w:val="009F0524"/>
    <w:rsid w:val="009F06A5"/>
    <w:rsid w:val="009F0713"/>
    <w:rsid w:val="009F07B3"/>
    <w:rsid w:val="009F0880"/>
    <w:rsid w:val="009F0898"/>
    <w:rsid w:val="009F08BF"/>
    <w:rsid w:val="009F08E6"/>
    <w:rsid w:val="009F0CC3"/>
    <w:rsid w:val="009F0E59"/>
    <w:rsid w:val="009F0F76"/>
    <w:rsid w:val="009F1012"/>
    <w:rsid w:val="009F10AC"/>
    <w:rsid w:val="009F1174"/>
    <w:rsid w:val="009F1176"/>
    <w:rsid w:val="009F1299"/>
    <w:rsid w:val="009F14FA"/>
    <w:rsid w:val="009F1585"/>
    <w:rsid w:val="009F15D7"/>
    <w:rsid w:val="009F16FC"/>
    <w:rsid w:val="009F1750"/>
    <w:rsid w:val="009F1A28"/>
    <w:rsid w:val="009F1B93"/>
    <w:rsid w:val="009F1BF5"/>
    <w:rsid w:val="009F1CAB"/>
    <w:rsid w:val="009F1DF2"/>
    <w:rsid w:val="009F1E7D"/>
    <w:rsid w:val="009F20F6"/>
    <w:rsid w:val="009F219F"/>
    <w:rsid w:val="009F21AB"/>
    <w:rsid w:val="009F22EF"/>
    <w:rsid w:val="009F2397"/>
    <w:rsid w:val="009F23A8"/>
    <w:rsid w:val="009F254B"/>
    <w:rsid w:val="009F27DD"/>
    <w:rsid w:val="009F2873"/>
    <w:rsid w:val="009F2950"/>
    <w:rsid w:val="009F2B93"/>
    <w:rsid w:val="009F2BE1"/>
    <w:rsid w:val="009F2C8D"/>
    <w:rsid w:val="009F300C"/>
    <w:rsid w:val="009F3081"/>
    <w:rsid w:val="009F312D"/>
    <w:rsid w:val="009F3235"/>
    <w:rsid w:val="009F3303"/>
    <w:rsid w:val="009F35A5"/>
    <w:rsid w:val="009F371C"/>
    <w:rsid w:val="009F382F"/>
    <w:rsid w:val="009F38FB"/>
    <w:rsid w:val="009F390B"/>
    <w:rsid w:val="009F39DD"/>
    <w:rsid w:val="009F3A44"/>
    <w:rsid w:val="009F3DC2"/>
    <w:rsid w:val="009F3F83"/>
    <w:rsid w:val="009F4072"/>
    <w:rsid w:val="009F418E"/>
    <w:rsid w:val="009F44B5"/>
    <w:rsid w:val="009F44C6"/>
    <w:rsid w:val="009F4577"/>
    <w:rsid w:val="009F4627"/>
    <w:rsid w:val="009F46D9"/>
    <w:rsid w:val="009F46E3"/>
    <w:rsid w:val="009F4720"/>
    <w:rsid w:val="009F47A0"/>
    <w:rsid w:val="009F4863"/>
    <w:rsid w:val="009F48C2"/>
    <w:rsid w:val="009F4ADA"/>
    <w:rsid w:val="009F4B35"/>
    <w:rsid w:val="009F4BDE"/>
    <w:rsid w:val="009F4C92"/>
    <w:rsid w:val="009F4E8C"/>
    <w:rsid w:val="009F4F1C"/>
    <w:rsid w:val="009F5193"/>
    <w:rsid w:val="009F53A6"/>
    <w:rsid w:val="009F541F"/>
    <w:rsid w:val="009F5461"/>
    <w:rsid w:val="009F5499"/>
    <w:rsid w:val="009F54C6"/>
    <w:rsid w:val="009F54F3"/>
    <w:rsid w:val="009F5685"/>
    <w:rsid w:val="009F569A"/>
    <w:rsid w:val="009F576C"/>
    <w:rsid w:val="009F587B"/>
    <w:rsid w:val="009F5A8C"/>
    <w:rsid w:val="009F5B0C"/>
    <w:rsid w:val="009F5E32"/>
    <w:rsid w:val="009F5E3F"/>
    <w:rsid w:val="009F5EBD"/>
    <w:rsid w:val="009F5F87"/>
    <w:rsid w:val="009F6079"/>
    <w:rsid w:val="009F60EA"/>
    <w:rsid w:val="009F6214"/>
    <w:rsid w:val="009F639B"/>
    <w:rsid w:val="009F6527"/>
    <w:rsid w:val="009F6620"/>
    <w:rsid w:val="009F66EF"/>
    <w:rsid w:val="009F671B"/>
    <w:rsid w:val="009F675E"/>
    <w:rsid w:val="009F67AD"/>
    <w:rsid w:val="009F6854"/>
    <w:rsid w:val="009F68CE"/>
    <w:rsid w:val="009F69F0"/>
    <w:rsid w:val="009F6AD5"/>
    <w:rsid w:val="009F6B27"/>
    <w:rsid w:val="009F6BB0"/>
    <w:rsid w:val="009F6C53"/>
    <w:rsid w:val="009F6CEA"/>
    <w:rsid w:val="009F6D83"/>
    <w:rsid w:val="009F6EF3"/>
    <w:rsid w:val="009F6F9B"/>
    <w:rsid w:val="009F7047"/>
    <w:rsid w:val="009F70F6"/>
    <w:rsid w:val="009F71A1"/>
    <w:rsid w:val="009F742A"/>
    <w:rsid w:val="009F759C"/>
    <w:rsid w:val="009F75E1"/>
    <w:rsid w:val="009F76AD"/>
    <w:rsid w:val="009F79F2"/>
    <w:rsid w:val="009F7A81"/>
    <w:rsid w:val="009F7A91"/>
    <w:rsid w:val="009F7AED"/>
    <w:rsid w:val="009F7B5E"/>
    <w:rsid w:val="009F7D2A"/>
    <w:rsid w:val="009F7ED0"/>
    <w:rsid w:val="009F7EF5"/>
    <w:rsid w:val="00A00006"/>
    <w:rsid w:val="00A00022"/>
    <w:rsid w:val="00A000CA"/>
    <w:rsid w:val="00A00125"/>
    <w:rsid w:val="00A002C2"/>
    <w:rsid w:val="00A0033C"/>
    <w:rsid w:val="00A00469"/>
    <w:rsid w:val="00A004FA"/>
    <w:rsid w:val="00A004FD"/>
    <w:rsid w:val="00A005A2"/>
    <w:rsid w:val="00A0067B"/>
    <w:rsid w:val="00A006A8"/>
    <w:rsid w:val="00A006FE"/>
    <w:rsid w:val="00A00710"/>
    <w:rsid w:val="00A00A54"/>
    <w:rsid w:val="00A00AE2"/>
    <w:rsid w:val="00A00BFD"/>
    <w:rsid w:val="00A00C73"/>
    <w:rsid w:val="00A00DF3"/>
    <w:rsid w:val="00A00E07"/>
    <w:rsid w:val="00A00E84"/>
    <w:rsid w:val="00A00FD6"/>
    <w:rsid w:val="00A01117"/>
    <w:rsid w:val="00A01223"/>
    <w:rsid w:val="00A0123D"/>
    <w:rsid w:val="00A0137D"/>
    <w:rsid w:val="00A015EC"/>
    <w:rsid w:val="00A01622"/>
    <w:rsid w:val="00A01648"/>
    <w:rsid w:val="00A0168E"/>
    <w:rsid w:val="00A01694"/>
    <w:rsid w:val="00A016C8"/>
    <w:rsid w:val="00A017E7"/>
    <w:rsid w:val="00A0183A"/>
    <w:rsid w:val="00A01859"/>
    <w:rsid w:val="00A019B5"/>
    <w:rsid w:val="00A019E6"/>
    <w:rsid w:val="00A019EE"/>
    <w:rsid w:val="00A01A92"/>
    <w:rsid w:val="00A01B59"/>
    <w:rsid w:val="00A01BA2"/>
    <w:rsid w:val="00A01BD5"/>
    <w:rsid w:val="00A01CB5"/>
    <w:rsid w:val="00A01D74"/>
    <w:rsid w:val="00A01DDC"/>
    <w:rsid w:val="00A01E4E"/>
    <w:rsid w:val="00A01E78"/>
    <w:rsid w:val="00A01EDA"/>
    <w:rsid w:val="00A0201D"/>
    <w:rsid w:val="00A021A0"/>
    <w:rsid w:val="00A02206"/>
    <w:rsid w:val="00A022A0"/>
    <w:rsid w:val="00A02341"/>
    <w:rsid w:val="00A0237A"/>
    <w:rsid w:val="00A02380"/>
    <w:rsid w:val="00A023B3"/>
    <w:rsid w:val="00A023FC"/>
    <w:rsid w:val="00A02471"/>
    <w:rsid w:val="00A024CE"/>
    <w:rsid w:val="00A024CF"/>
    <w:rsid w:val="00A02611"/>
    <w:rsid w:val="00A02641"/>
    <w:rsid w:val="00A0273A"/>
    <w:rsid w:val="00A02754"/>
    <w:rsid w:val="00A02896"/>
    <w:rsid w:val="00A02904"/>
    <w:rsid w:val="00A02943"/>
    <w:rsid w:val="00A029E5"/>
    <w:rsid w:val="00A02A11"/>
    <w:rsid w:val="00A02A31"/>
    <w:rsid w:val="00A02A8B"/>
    <w:rsid w:val="00A02B69"/>
    <w:rsid w:val="00A02B70"/>
    <w:rsid w:val="00A02C4A"/>
    <w:rsid w:val="00A02DFA"/>
    <w:rsid w:val="00A03013"/>
    <w:rsid w:val="00A030CD"/>
    <w:rsid w:val="00A03182"/>
    <w:rsid w:val="00A032FD"/>
    <w:rsid w:val="00A033AE"/>
    <w:rsid w:val="00A03469"/>
    <w:rsid w:val="00A034EF"/>
    <w:rsid w:val="00A0351F"/>
    <w:rsid w:val="00A03574"/>
    <w:rsid w:val="00A0367D"/>
    <w:rsid w:val="00A03753"/>
    <w:rsid w:val="00A03823"/>
    <w:rsid w:val="00A0391B"/>
    <w:rsid w:val="00A03A6A"/>
    <w:rsid w:val="00A03B56"/>
    <w:rsid w:val="00A03BE4"/>
    <w:rsid w:val="00A03C39"/>
    <w:rsid w:val="00A03C67"/>
    <w:rsid w:val="00A03C93"/>
    <w:rsid w:val="00A03C95"/>
    <w:rsid w:val="00A03CAA"/>
    <w:rsid w:val="00A03CFA"/>
    <w:rsid w:val="00A03E0F"/>
    <w:rsid w:val="00A03E16"/>
    <w:rsid w:val="00A03EAE"/>
    <w:rsid w:val="00A03FB8"/>
    <w:rsid w:val="00A04099"/>
    <w:rsid w:val="00A041C0"/>
    <w:rsid w:val="00A04275"/>
    <w:rsid w:val="00A0427F"/>
    <w:rsid w:val="00A042C4"/>
    <w:rsid w:val="00A04459"/>
    <w:rsid w:val="00A045F1"/>
    <w:rsid w:val="00A046B4"/>
    <w:rsid w:val="00A046D2"/>
    <w:rsid w:val="00A04715"/>
    <w:rsid w:val="00A048FE"/>
    <w:rsid w:val="00A04984"/>
    <w:rsid w:val="00A04B7C"/>
    <w:rsid w:val="00A04CF1"/>
    <w:rsid w:val="00A04E4D"/>
    <w:rsid w:val="00A04E81"/>
    <w:rsid w:val="00A04E8A"/>
    <w:rsid w:val="00A04EF0"/>
    <w:rsid w:val="00A04F19"/>
    <w:rsid w:val="00A04FC8"/>
    <w:rsid w:val="00A050B1"/>
    <w:rsid w:val="00A050DC"/>
    <w:rsid w:val="00A0524A"/>
    <w:rsid w:val="00A052DB"/>
    <w:rsid w:val="00A052F8"/>
    <w:rsid w:val="00A05380"/>
    <w:rsid w:val="00A054BD"/>
    <w:rsid w:val="00A05577"/>
    <w:rsid w:val="00A05693"/>
    <w:rsid w:val="00A057F7"/>
    <w:rsid w:val="00A05812"/>
    <w:rsid w:val="00A05837"/>
    <w:rsid w:val="00A058A2"/>
    <w:rsid w:val="00A0592E"/>
    <w:rsid w:val="00A05A82"/>
    <w:rsid w:val="00A05CDD"/>
    <w:rsid w:val="00A05E77"/>
    <w:rsid w:val="00A06052"/>
    <w:rsid w:val="00A060BE"/>
    <w:rsid w:val="00A060CE"/>
    <w:rsid w:val="00A06113"/>
    <w:rsid w:val="00A06215"/>
    <w:rsid w:val="00A06306"/>
    <w:rsid w:val="00A06343"/>
    <w:rsid w:val="00A063F7"/>
    <w:rsid w:val="00A067A9"/>
    <w:rsid w:val="00A068B8"/>
    <w:rsid w:val="00A068DD"/>
    <w:rsid w:val="00A068E8"/>
    <w:rsid w:val="00A06B6F"/>
    <w:rsid w:val="00A06B77"/>
    <w:rsid w:val="00A06BBB"/>
    <w:rsid w:val="00A06BE8"/>
    <w:rsid w:val="00A0706E"/>
    <w:rsid w:val="00A070C8"/>
    <w:rsid w:val="00A0719F"/>
    <w:rsid w:val="00A07278"/>
    <w:rsid w:val="00A075A9"/>
    <w:rsid w:val="00A076DA"/>
    <w:rsid w:val="00A077D1"/>
    <w:rsid w:val="00A079BC"/>
    <w:rsid w:val="00A079F0"/>
    <w:rsid w:val="00A07A51"/>
    <w:rsid w:val="00A07C06"/>
    <w:rsid w:val="00A07D11"/>
    <w:rsid w:val="00A07D61"/>
    <w:rsid w:val="00A07F44"/>
    <w:rsid w:val="00A07F57"/>
    <w:rsid w:val="00A100B9"/>
    <w:rsid w:val="00A10136"/>
    <w:rsid w:val="00A101A8"/>
    <w:rsid w:val="00A101C6"/>
    <w:rsid w:val="00A10477"/>
    <w:rsid w:val="00A105C1"/>
    <w:rsid w:val="00A105FE"/>
    <w:rsid w:val="00A1060F"/>
    <w:rsid w:val="00A10654"/>
    <w:rsid w:val="00A10698"/>
    <w:rsid w:val="00A107AF"/>
    <w:rsid w:val="00A10855"/>
    <w:rsid w:val="00A1085A"/>
    <w:rsid w:val="00A1089B"/>
    <w:rsid w:val="00A108B9"/>
    <w:rsid w:val="00A1095C"/>
    <w:rsid w:val="00A10B39"/>
    <w:rsid w:val="00A10E23"/>
    <w:rsid w:val="00A10EA6"/>
    <w:rsid w:val="00A10FC1"/>
    <w:rsid w:val="00A11020"/>
    <w:rsid w:val="00A11046"/>
    <w:rsid w:val="00A110B7"/>
    <w:rsid w:val="00A111C1"/>
    <w:rsid w:val="00A1129A"/>
    <w:rsid w:val="00A113DB"/>
    <w:rsid w:val="00A114A1"/>
    <w:rsid w:val="00A1156C"/>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150"/>
    <w:rsid w:val="00A12255"/>
    <w:rsid w:val="00A12257"/>
    <w:rsid w:val="00A12486"/>
    <w:rsid w:val="00A12497"/>
    <w:rsid w:val="00A1249A"/>
    <w:rsid w:val="00A1249E"/>
    <w:rsid w:val="00A124BE"/>
    <w:rsid w:val="00A1259C"/>
    <w:rsid w:val="00A12856"/>
    <w:rsid w:val="00A12A0C"/>
    <w:rsid w:val="00A12AA9"/>
    <w:rsid w:val="00A12AB7"/>
    <w:rsid w:val="00A12BA4"/>
    <w:rsid w:val="00A12BD5"/>
    <w:rsid w:val="00A12BD8"/>
    <w:rsid w:val="00A12C34"/>
    <w:rsid w:val="00A12C41"/>
    <w:rsid w:val="00A12CA4"/>
    <w:rsid w:val="00A12CB1"/>
    <w:rsid w:val="00A12D0A"/>
    <w:rsid w:val="00A12D42"/>
    <w:rsid w:val="00A12E36"/>
    <w:rsid w:val="00A12E70"/>
    <w:rsid w:val="00A12EBA"/>
    <w:rsid w:val="00A130B5"/>
    <w:rsid w:val="00A131F0"/>
    <w:rsid w:val="00A1321A"/>
    <w:rsid w:val="00A134C5"/>
    <w:rsid w:val="00A1368B"/>
    <w:rsid w:val="00A1388B"/>
    <w:rsid w:val="00A1389F"/>
    <w:rsid w:val="00A13948"/>
    <w:rsid w:val="00A13980"/>
    <w:rsid w:val="00A13D6F"/>
    <w:rsid w:val="00A13DC6"/>
    <w:rsid w:val="00A13E29"/>
    <w:rsid w:val="00A13EF7"/>
    <w:rsid w:val="00A13F22"/>
    <w:rsid w:val="00A13F31"/>
    <w:rsid w:val="00A140DD"/>
    <w:rsid w:val="00A14382"/>
    <w:rsid w:val="00A143E3"/>
    <w:rsid w:val="00A1444C"/>
    <w:rsid w:val="00A145AB"/>
    <w:rsid w:val="00A145F7"/>
    <w:rsid w:val="00A14600"/>
    <w:rsid w:val="00A1467A"/>
    <w:rsid w:val="00A149EE"/>
    <w:rsid w:val="00A14A0A"/>
    <w:rsid w:val="00A14A3A"/>
    <w:rsid w:val="00A14AB0"/>
    <w:rsid w:val="00A14AE5"/>
    <w:rsid w:val="00A14BC0"/>
    <w:rsid w:val="00A14BE8"/>
    <w:rsid w:val="00A14DD2"/>
    <w:rsid w:val="00A14E6F"/>
    <w:rsid w:val="00A14EB7"/>
    <w:rsid w:val="00A1504A"/>
    <w:rsid w:val="00A151C2"/>
    <w:rsid w:val="00A151FA"/>
    <w:rsid w:val="00A1524D"/>
    <w:rsid w:val="00A15320"/>
    <w:rsid w:val="00A1539F"/>
    <w:rsid w:val="00A153D3"/>
    <w:rsid w:val="00A15429"/>
    <w:rsid w:val="00A15642"/>
    <w:rsid w:val="00A15684"/>
    <w:rsid w:val="00A1586F"/>
    <w:rsid w:val="00A15877"/>
    <w:rsid w:val="00A1595E"/>
    <w:rsid w:val="00A15983"/>
    <w:rsid w:val="00A15998"/>
    <w:rsid w:val="00A15AE9"/>
    <w:rsid w:val="00A15B2C"/>
    <w:rsid w:val="00A15B5E"/>
    <w:rsid w:val="00A15B72"/>
    <w:rsid w:val="00A15BB5"/>
    <w:rsid w:val="00A15BC2"/>
    <w:rsid w:val="00A15BFC"/>
    <w:rsid w:val="00A15C52"/>
    <w:rsid w:val="00A15D21"/>
    <w:rsid w:val="00A15D5E"/>
    <w:rsid w:val="00A15D95"/>
    <w:rsid w:val="00A15EF1"/>
    <w:rsid w:val="00A15F5F"/>
    <w:rsid w:val="00A160A1"/>
    <w:rsid w:val="00A16155"/>
    <w:rsid w:val="00A161AB"/>
    <w:rsid w:val="00A161D7"/>
    <w:rsid w:val="00A162D4"/>
    <w:rsid w:val="00A16449"/>
    <w:rsid w:val="00A16571"/>
    <w:rsid w:val="00A16623"/>
    <w:rsid w:val="00A16685"/>
    <w:rsid w:val="00A166C9"/>
    <w:rsid w:val="00A166FA"/>
    <w:rsid w:val="00A16731"/>
    <w:rsid w:val="00A168D1"/>
    <w:rsid w:val="00A168EC"/>
    <w:rsid w:val="00A1696B"/>
    <w:rsid w:val="00A16B75"/>
    <w:rsid w:val="00A16BDB"/>
    <w:rsid w:val="00A16CAF"/>
    <w:rsid w:val="00A16DA8"/>
    <w:rsid w:val="00A16DF1"/>
    <w:rsid w:val="00A16F1F"/>
    <w:rsid w:val="00A16F84"/>
    <w:rsid w:val="00A17014"/>
    <w:rsid w:val="00A1717C"/>
    <w:rsid w:val="00A1720F"/>
    <w:rsid w:val="00A172D9"/>
    <w:rsid w:val="00A174E5"/>
    <w:rsid w:val="00A1757F"/>
    <w:rsid w:val="00A175E5"/>
    <w:rsid w:val="00A17700"/>
    <w:rsid w:val="00A177B0"/>
    <w:rsid w:val="00A17934"/>
    <w:rsid w:val="00A1796E"/>
    <w:rsid w:val="00A17B17"/>
    <w:rsid w:val="00A17BB2"/>
    <w:rsid w:val="00A17DF5"/>
    <w:rsid w:val="00A17DF9"/>
    <w:rsid w:val="00A17E4B"/>
    <w:rsid w:val="00A20081"/>
    <w:rsid w:val="00A200BD"/>
    <w:rsid w:val="00A2012A"/>
    <w:rsid w:val="00A20216"/>
    <w:rsid w:val="00A20265"/>
    <w:rsid w:val="00A202D8"/>
    <w:rsid w:val="00A20315"/>
    <w:rsid w:val="00A203D5"/>
    <w:rsid w:val="00A205CF"/>
    <w:rsid w:val="00A206C4"/>
    <w:rsid w:val="00A20852"/>
    <w:rsid w:val="00A20964"/>
    <w:rsid w:val="00A209C3"/>
    <w:rsid w:val="00A20A1E"/>
    <w:rsid w:val="00A20AFC"/>
    <w:rsid w:val="00A20B5F"/>
    <w:rsid w:val="00A20BE2"/>
    <w:rsid w:val="00A20BE8"/>
    <w:rsid w:val="00A20E3A"/>
    <w:rsid w:val="00A20E8E"/>
    <w:rsid w:val="00A20F04"/>
    <w:rsid w:val="00A20F11"/>
    <w:rsid w:val="00A20F47"/>
    <w:rsid w:val="00A21005"/>
    <w:rsid w:val="00A21037"/>
    <w:rsid w:val="00A21186"/>
    <w:rsid w:val="00A211B2"/>
    <w:rsid w:val="00A211B3"/>
    <w:rsid w:val="00A21436"/>
    <w:rsid w:val="00A2145B"/>
    <w:rsid w:val="00A21502"/>
    <w:rsid w:val="00A2151F"/>
    <w:rsid w:val="00A217A9"/>
    <w:rsid w:val="00A2192C"/>
    <w:rsid w:val="00A21988"/>
    <w:rsid w:val="00A21A9F"/>
    <w:rsid w:val="00A21BFB"/>
    <w:rsid w:val="00A21C32"/>
    <w:rsid w:val="00A21C9A"/>
    <w:rsid w:val="00A21CD7"/>
    <w:rsid w:val="00A21EC3"/>
    <w:rsid w:val="00A21F13"/>
    <w:rsid w:val="00A21F47"/>
    <w:rsid w:val="00A222F3"/>
    <w:rsid w:val="00A224AE"/>
    <w:rsid w:val="00A2265F"/>
    <w:rsid w:val="00A2273D"/>
    <w:rsid w:val="00A22759"/>
    <w:rsid w:val="00A228A5"/>
    <w:rsid w:val="00A22A2E"/>
    <w:rsid w:val="00A22AAA"/>
    <w:rsid w:val="00A22C30"/>
    <w:rsid w:val="00A22C32"/>
    <w:rsid w:val="00A22DB6"/>
    <w:rsid w:val="00A22EEE"/>
    <w:rsid w:val="00A22F85"/>
    <w:rsid w:val="00A23037"/>
    <w:rsid w:val="00A23152"/>
    <w:rsid w:val="00A231EC"/>
    <w:rsid w:val="00A23211"/>
    <w:rsid w:val="00A23356"/>
    <w:rsid w:val="00A234D5"/>
    <w:rsid w:val="00A23817"/>
    <w:rsid w:val="00A2383B"/>
    <w:rsid w:val="00A23997"/>
    <w:rsid w:val="00A239EC"/>
    <w:rsid w:val="00A23D7A"/>
    <w:rsid w:val="00A23DED"/>
    <w:rsid w:val="00A23E26"/>
    <w:rsid w:val="00A23E7A"/>
    <w:rsid w:val="00A240A5"/>
    <w:rsid w:val="00A24263"/>
    <w:rsid w:val="00A24422"/>
    <w:rsid w:val="00A2452B"/>
    <w:rsid w:val="00A24601"/>
    <w:rsid w:val="00A24628"/>
    <w:rsid w:val="00A2464B"/>
    <w:rsid w:val="00A246DA"/>
    <w:rsid w:val="00A24720"/>
    <w:rsid w:val="00A24728"/>
    <w:rsid w:val="00A24964"/>
    <w:rsid w:val="00A24B13"/>
    <w:rsid w:val="00A24B73"/>
    <w:rsid w:val="00A24BEB"/>
    <w:rsid w:val="00A24C03"/>
    <w:rsid w:val="00A24C26"/>
    <w:rsid w:val="00A24C2B"/>
    <w:rsid w:val="00A24CA4"/>
    <w:rsid w:val="00A24CA5"/>
    <w:rsid w:val="00A24CC5"/>
    <w:rsid w:val="00A24D63"/>
    <w:rsid w:val="00A25037"/>
    <w:rsid w:val="00A2522C"/>
    <w:rsid w:val="00A25295"/>
    <w:rsid w:val="00A252E9"/>
    <w:rsid w:val="00A253A8"/>
    <w:rsid w:val="00A25592"/>
    <w:rsid w:val="00A255BE"/>
    <w:rsid w:val="00A25712"/>
    <w:rsid w:val="00A25716"/>
    <w:rsid w:val="00A2573C"/>
    <w:rsid w:val="00A257B3"/>
    <w:rsid w:val="00A2589F"/>
    <w:rsid w:val="00A258B0"/>
    <w:rsid w:val="00A25948"/>
    <w:rsid w:val="00A25B30"/>
    <w:rsid w:val="00A25BB0"/>
    <w:rsid w:val="00A25C33"/>
    <w:rsid w:val="00A25D20"/>
    <w:rsid w:val="00A25D97"/>
    <w:rsid w:val="00A25E37"/>
    <w:rsid w:val="00A25EE4"/>
    <w:rsid w:val="00A25EED"/>
    <w:rsid w:val="00A25F67"/>
    <w:rsid w:val="00A26035"/>
    <w:rsid w:val="00A26384"/>
    <w:rsid w:val="00A263CA"/>
    <w:rsid w:val="00A263DF"/>
    <w:rsid w:val="00A26409"/>
    <w:rsid w:val="00A26632"/>
    <w:rsid w:val="00A266B6"/>
    <w:rsid w:val="00A2670C"/>
    <w:rsid w:val="00A26786"/>
    <w:rsid w:val="00A268B7"/>
    <w:rsid w:val="00A26959"/>
    <w:rsid w:val="00A26A06"/>
    <w:rsid w:val="00A26A8B"/>
    <w:rsid w:val="00A26BA4"/>
    <w:rsid w:val="00A26C7E"/>
    <w:rsid w:val="00A26D4A"/>
    <w:rsid w:val="00A26F07"/>
    <w:rsid w:val="00A26F11"/>
    <w:rsid w:val="00A26F6D"/>
    <w:rsid w:val="00A26FCE"/>
    <w:rsid w:val="00A27032"/>
    <w:rsid w:val="00A271D6"/>
    <w:rsid w:val="00A2725B"/>
    <w:rsid w:val="00A27315"/>
    <w:rsid w:val="00A273DF"/>
    <w:rsid w:val="00A27425"/>
    <w:rsid w:val="00A2751A"/>
    <w:rsid w:val="00A2757C"/>
    <w:rsid w:val="00A2772C"/>
    <w:rsid w:val="00A278FD"/>
    <w:rsid w:val="00A279E5"/>
    <w:rsid w:val="00A27A7C"/>
    <w:rsid w:val="00A27B03"/>
    <w:rsid w:val="00A27B6E"/>
    <w:rsid w:val="00A27CCD"/>
    <w:rsid w:val="00A27D97"/>
    <w:rsid w:val="00A27E69"/>
    <w:rsid w:val="00A30053"/>
    <w:rsid w:val="00A30109"/>
    <w:rsid w:val="00A30198"/>
    <w:rsid w:val="00A302E3"/>
    <w:rsid w:val="00A302EC"/>
    <w:rsid w:val="00A30399"/>
    <w:rsid w:val="00A3042D"/>
    <w:rsid w:val="00A30472"/>
    <w:rsid w:val="00A3064E"/>
    <w:rsid w:val="00A30738"/>
    <w:rsid w:val="00A30839"/>
    <w:rsid w:val="00A3098B"/>
    <w:rsid w:val="00A30CA9"/>
    <w:rsid w:val="00A30FEC"/>
    <w:rsid w:val="00A3109B"/>
    <w:rsid w:val="00A311BC"/>
    <w:rsid w:val="00A3127C"/>
    <w:rsid w:val="00A312C0"/>
    <w:rsid w:val="00A315EB"/>
    <w:rsid w:val="00A318C9"/>
    <w:rsid w:val="00A31928"/>
    <w:rsid w:val="00A31995"/>
    <w:rsid w:val="00A319A4"/>
    <w:rsid w:val="00A31A9D"/>
    <w:rsid w:val="00A31BD9"/>
    <w:rsid w:val="00A31C97"/>
    <w:rsid w:val="00A31CCE"/>
    <w:rsid w:val="00A31D4A"/>
    <w:rsid w:val="00A31EC7"/>
    <w:rsid w:val="00A31F3A"/>
    <w:rsid w:val="00A31FE8"/>
    <w:rsid w:val="00A32076"/>
    <w:rsid w:val="00A32098"/>
    <w:rsid w:val="00A32147"/>
    <w:rsid w:val="00A32178"/>
    <w:rsid w:val="00A321C6"/>
    <w:rsid w:val="00A32290"/>
    <w:rsid w:val="00A325AB"/>
    <w:rsid w:val="00A325D6"/>
    <w:rsid w:val="00A326E6"/>
    <w:rsid w:val="00A326F8"/>
    <w:rsid w:val="00A327CB"/>
    <w:rsid w:val="00A328F8"/>
    <w:rsid w:val="00A329CA"/>
    <w:rsid w:val="00A32BE3"/>
    <w:rsid w:val="00A32C34"/>
    <w:rsid w:val="00A32CBB"/>
    <w:rsid w:val="00A32FA8"/>
    <w:rsid w:val="00A330F5"/>
    <w:rsid w:val="00A3318A"/>
    <w:rsid w:val="00A332C3"/>
    <w:rsid w:val="00A3340E"/>
    <w:rsid w:val="00A33568"/>
    <w:rsid w:val="00A335C2"/>
    <w:rsid w:val="00A33669"/>
    <w:rsid w:val="00A3371B"/>
    <w:rsid w:val="00A33736"/>
    <w:rsid w:val="00A337A7"/>
    <w:rsid w:val="00A33807"/>
    <w:rsid w:val="00A3386E"/>
    <w:rsid w:val="00A339F2"/>
    <w:rsid w:val="00A33A3E"/>
    <w:rsid w:val="00A33ADA"/>
    <w:rsid w:val="00A33B5B"/>
    <w:rsid w:val="00A33B96"/>
    <w:rsid w:val="00A33BC0"/>
    <w:rsid w:val="00A33BCC"/>
    <w:rsid w:val="00A33D10"/>
    <w:rsid w:val="00A33DAD"/>
    <w:rsid w:val="00A33DD6"/>
    <w:rsid w:val="00A33F63"/>
    <w:rsid w:val="00A33FF1"/>
    <w:rsid w:val="00A34041"/>
    <w:rsid w:val="00A34051"/>
    <w:rsid w:val="00A341C5"/>
    <w:rsid w:val="00A34481"/>
    <w:rsid w:val="00A34496"/>
    <w:rsid w:val="00A344DE"/>
    <w:rsid w:val="00A34584"/>
    <w:rsid w:val="00A34725"/>
    <w:rsid w:val="00A34771"/>
    <w:rsid w:val="00A34785"/>
    <w:rsid w:val="00A34854"/>
    <w:rsid w:val="00A34B0A"/>
    <w:rsid w:val="00A34B87"/>
    <w:rsid w:val="00A34E70"/>
    <w:rsid w:val="00A3525C"/>
    <w:rsid w:val="00A35268"/>
    <w:rsid w:val="00A3526C"/>
    <w:rsid w:val="00A35285"/>
    <w:rsid w:val="00A352AC"/>
    <w:rsid w:val="00A352EE"/>
    <w:rsid w:val="00A35358"/>
    <w:rsid w:val="00A35417"/>
    <w:rsid w:val="00A3565B"/>
    <w:rsid w:val="00A35682"/>
    <w:rsid w:val="00A3578A"/>
    <w:rsid w:val="00A357AC"/>
    <w:rsid w:val="00A35800"/>
    <w:rsid w:val="00A358AE"/>
    <w:rsid w:val="00A3599F"/>
    <w:rsid w:val="00A35B51"/>
    <w:rsid w:val="00A35B79"/>
    <w:rsid w:val="00A35DD6"/>
    <w:rsid w:val="00A35EA3"/>
    <w:rsid w:val="00A35F82"/>
    <w:rsid w:val="00A36107"/>
    <w:rsid w:val="00A3613B"/>
    <w:rsid w:val="00A36153"/>
    <w:rsid w:val="00A3618B"/>
    <w:rsid w:val="00A361AC"/>
    <w:rsid w:val="00A363CB"/>
    <w:rsid w:val="00A364FE"/>
    <w:rsid w:val="00A3659B"/>
    <w:rsid w:val="00A36758"/>
    <w:rsid w:val="00A3687B"/>
    <w:rsid w:val="00A368E1"/>
    <w:rsid w:val="00A3696A"/>
    <w:rsid w:val="00A36AB2"/>
    <w:rsid w:val="00A36BC2"/>
    <w:rsid w:val="00A36BD0"/>
    <w:rsid w:val="00A36BF3"/>
    <w:rsid w:val="00A36C9B"/>
    <w:rsid w:val="00A36C9E"/>
    <w:rsid w:val="00A36D17"/>
    <w:rsid w:val="00A36D24"/>
    <w:rsid w:val="00A36D66"/>
    <w:rsid w:val="00A36E03"/>
    <w:rsid w:val="00A36F37"/>
    <w:rsid w:val="00A3723C"/>
    <w:rsid w:val="00A372FB"/>
    <w:rsid w:val="00A375AE"/>
    <w:rsid w:val="00A375E5"/>
    <w:rsid w:val="00A37625"/>
    <w:rsid w:val="00A37763"/>
    <w:rsid w:val="00A37833"/>
    <w:rsid w:val="00A37843"/>
    <w:rsid w:val="00A379FA"/>
    <w:rsid w:val="00A37A2A"/>
    <w:rsid w:val="00A37A96"/>
    <w:rsid w:val="00A37CC4"/>
    <w:rsid w:val="00A37E09"/>
    <w:rsid w:val="00A37E6C"/>
    <w:rsid w:val="00A37F9F"/>
    <w:rsid w:val="00A400F9"/>
    <w:rsid w:val="00A40123"/>
    <w:rsid w:val="00A401BA"/>
    <w:rsid w:val="00A401C8"/>
    <w:rsid w:val="00A40212"/>
    <w:rsid w:val="00A4026E"/>
    <w:rsid w:val="00A40356"/>
    <w:rsid w:val="00A405B5"/>
    <w:rsid w:val="00A40627"/>
    <w:rsid w:val="00A40665"/>
    <w:rsid w:val="00A408FC"/>
    <w:rsid w:val="00A409A5"/>
    <w:rsid w:val="00A409D2"/>
    <w:rsid w:val="00A40A28"/>
    <w:rsid w:val="00A40A76"/>
    <w:rsid w:val="00A40C95"/>
    <w:rsid w:val="00A40CB3"/>
    <w:rsid w:val="00A40D5A"/>
    <w:rsid w:val="00A40D78"/>
    <w:rsid w:val="00A40DF7"/>
    <w:rsid w:val="00A40F16"/>
    <w:rsid w:val="00A40F37"/>
    <w:rsid w:val="00A41189"/>
    <w:rsid w:val="00A411AB"/>
    <w:rsid w:val="00A411F9"/>
    <w:rsid w:val="00A41296"/>
    <w:rsid w:val="00A41511"/>
    <w:rsid w:val="00A4151B"/>
    <w:rsid w:val="00A41545"/>
    <w:rsid w:val="00A41613"/>
    <w:rsid w:val="00A41757"/>
    <w:rsid w:val="00A4176A"/>
    <w:rsid w:val="00A41A78"/>
    <w:rsid w:val="00A41BCC"/>
    <w:rsid w:val="00A41C09"/>
    <w:rsid w:val="00A41C0A"/>
    <w:rsid w:val="00A41CC2"/>
    <w:rsid w:val="00A41D9C"/>
    <w:rsid w:val="00A41DE8"/>
    <w:rsid w:val="00A41E44"/>
    <w:rsid w:val="00A41E46"/>
    <w:rsid w:val="00A41E9B"/>
    <w:rsid w:val="00A41F2E"/>
    <w:rsid w:val="00A41F61"/>
    <w:rsid w:val="00A4202A"/>
    <w:rsid w:val="00A4217F"/>
    <w:rsid w:val="00A421D2"/>
    <w:rsid w:val="00A4230D"/>
    <w:rsid w:val="00A42400"/>
    <w:rsid w:val="00A4245D"/>
    <w:rsid w:val="00A42510"/>
    <w:rsid w:val="00A42524"/>
    <w:rsid w:val="00A425FE"/>
    <w:rsid w:val="00A4262E"/>
    <w:rsid w:val="00A42725"/>
    <w:rsid w:val="00A42733"/>
    <w:rsid w:val="00A42853"/>
    <w:rsid w:val="00A42A25"/>
    <w:rsid w:val="00A42B13"/>
    <w:rsid w:val="00A42B9A"/>
    <w:rsid w:val="00A42C0E"/>
    <w:rsid w:val="00A42EFD"/>
    <w:rsid w:val="00A42F3C"/>
    <w:rsid w:val="00A42F8D"/>
    <w:rsid w:val="00A431A3"/>
    <w:rsid w:val="00A4322F"/>
    <w:rsid w:val="00A43487"/>
    <w:rsid w:val="00A43586"/>
    <w:rsid w:val="00A435CA"/>
    <w:rsid w:val="00A43692"/>
    <w:rsid w:val="00A43981"/>
    <w:rsid w:val="00A43B95"/>
    <w:rsid w:val="00A43BA6"/>
    <w:rsid w:val="00A43D2A"/>
    <w:rsid w:val="00A4405A"/>
    <w:rsid w:val="00A44181"/>
    <w:rsid w:val="00A4421A"/>
    <w:rsid w:val="00A442F8"/>
    <w:rsid w:val="00A4443C"/>
    <w:rsid w:val="00A444B6"/>
    <w:rsid w:val="00A445E3"/>
    <w:rsid w:val="00A4467E"/>
    <w:rsid w:val="00A4478B"/>
    <w:rsid w:val="00A447CD"/>
    <w:rsid w:val="00A447F9"/>
    <w:rsid w:val="00A448D1"/>
    <w:rsid w:val="00A449B8"/>
    <w:rsid w:val="00A44A52"/>
    <w:rsid w:val="00A44A54"/>
    <w:rsid w:val="00A44A9B"/>
    <w:rsid w:val="00A44BD3"/>
    <w:rsid w:val="00A44C00"/>
    <w:rsid w:val="00A44C37"/>
    <w:rsid w:val="00A44C94"/>
    <w:rsid w:val="00A45100"/>
    <w:rsid w:val="00A4518D"/>
    <w:rsid w:val="00A451BB"/>
    <w:rsid w:val="00A451FC"/>
    <w:rsid w:val="00A4528B"/>
    <w:rsid w:val="00A452BD"/>
    <w:rsid w:val="00A4545D"/>
    <w:rsid w:val="00A4557A"/>
    <w:rsid w:val="00A45671"/>
    <w:rsid w:val="00A4582B"/>
    <w:rsid w:val="00A4583F"/>
    <w:rsid w:val="00A459CB"/>
    <w:rsid w:val="00A459EF"/>
    <w:rsid w:val="00A45A70"/>
    <w:rsid w:val="00A45A8D"/>
    <w:rsid w:val="00A45AA5"/>
    <w:rsid w:val="00A45C11"/>
    <w:rsid w:val="00A45D2A"/>
    <w:rsid w:val="00A45E78"/>
    <w:rsid w:val="00A45F08"/>
    <w:rsid w:val="00A46400"/>
    <w:rsid w:val="00A464CD"/>
    <w:rsid w:val="00A465B9"/>
    <w:rsid w:val="00A466A7"/>
    <w:rsid w:val="00A46802"/>
    <w:rsid w:val="00A468F7"/>
    <w:rsid w:val="00A46A6C"/>
    <w:rsid w:val="00A46B2C"/>
    <w:rsid w:val="00A46D1D"/>
    <w:rsid w:val="00A46EE1"/>
    <w:rsid w:val="00A46F7B"/>
    <w:rsid w:val="00A46F84"/>
    <w:rsid w:val="00A4708E"/>
    <w:rsid w:val="00A47158"/>
    <w:rsid w:val="00A471E0"/>
    <w:rsid w:val="00A4735A"/>
    <w:rsid w:val="00A474E1"/>
    <w:rsid w:val="00A47867"/>
    <w:rsid w:val="00A47923"/>
    <w:rsid w:val="00A47930"/>
    <w:rsid w:val="00A47B59"/>
    <w:rsid w:val="00A47C35"/>
    <w:rsid w:val="00A47C53"/>
    <w:rsid w:val="00A47C93"/>
    <w:rsid w:val="00A47C94"/>
    <w:rsid w:val="00A47D6F"/>
    <w:rsid w:val="00A47E33"/>
    <w:rsid w:val="00A47F1D"/>
    <w:rsid w:val="00A500F0"/>
    <w:rsid w:val="00A500FB"/>
    <w:rsid w:val="00A50272"/>
    <w:rsid w:val="00A5045D"/>
    <w:rsid w:val="00A504A3"/>
    <w:rsid w:val="00A505D5"/>
    <w:rsid w:val="00A50763"/>
    <w:rsid w:val="00A5080B"/>
    <w:rsid w:val="00A5081E"/>
    <w:rsid w:val="00A50A5D"/>
    <w:rsid w:val="00A50AC8"/>
    <w:rsid w:val="00A50AF9"/>
    <w:rsid w:val="00A50B43"/>
    <w:rsid w:val="00A50C07"/>
    <w:rsid w:val="00A50FC0"/>
    <w:rsid w:val="00A50FC8"/>
    <w:rsid w:val="00A50FE5"/>
    <w:rsid w:val="00A51144"/>
    <w:rsid w:val="00A51229"/>
    <w:rsid w:val="00A512DA"/>
    <w:rsid w:val="00A51383"/>
    <w:rsid w:val="00A513E0"/>
    <w:rsid w:val="00A513E3"/>
    <w:rsid w:val="00A513FF"/>
    <w:rsid w:val="00A51446"/>
    <w:rsid w:val="00A514E0"/>
    <w:rsid w:val="00A517CD"/>
    <w:rsid w:val="00A51813"/>
    <w:rsid w:val="00A5191E"/>
    <w:rsid w:val="00A5197C"/>
    <w:rsid w:val="00A51A5F"/>
    <w:rsid w:val="00A51A85"/>
    <w:rsid w:val="00A51BA1"/>
    <w:rsid w:val="00A51BBB"/>
    <w:rsid w:val="00A51D2C"/>
    <w:rsid w:val="00A51DD5"/>
    <w:rsid w:val="00A51DFC"/>
    <w:rsid w:val="00A51EA4"/>
    <w:rsid w:val="00A51EE1"/>
    <w:rsid w:val="00A51F3D"/>
    <w:rsid w:val="00A51F53"/>
    <w:rsid w:val="00A520AA"/>
    <w:rsid w:val="00A521E4"/>
    <w:rsid w:val="00A523D0"/>
    <w:rsid w:val="00A5240E"/>
    <w:rsid w:val="00A525D2"/>
    <w:rsid w:val="00A525DC"/>
    <w:rsid w:val="00A52704"/>
    <w:rsid w:val="00A5273C"/>
    <w:rsid w:val="00A5279A"/>
    <w:rsid w:val="00A52ABF"/>
    <w:rsid w:val="00A52B34"/>
    <w:rsid w:val="00A52B6A"/>
    <w:rsid w:val="00A52E06"/>
    <w:rsid w:val="00A52E2B"/>
    <w:rsid w:val="00A53120"/>
    <w:rsid w:val="00A5324A"/>
    <w:rsid w:val="00A53297"/>
    <w:rsid w:val="00A532DC"/>
    <w:rsid w:val="00A5330E"/>
    <w:rsid w:val="00A53314"/>
    <w:rsid w:val="00A5351E"/>
    <w:rsid w:val="00A53552"/>
    <w:rsid w:val="00A53560"/>
    <w:rsid w:val="00A53568"/>
    <w:rsid w:val="00A535A2"/>
    <w:rsid w:val="00A535B1"/>
    <w:rsid w:val="00A53658"/>
    <w:rsid w:val="00A53690"/>
    <w:rsid w:val="00A53736"/>
    <w:rsid w:val="00A53756"/>
    <w:rsid w:val="00A5378D"/>
    <w:rsid w:val="00A5398D"/>
    <w:rsid w:val="00A539DF"/>
    <w:rsid w:val="00A539E6"/>
    <w:rsid w:val="00A53A27"/>
    <w:rsid w:val="00A53AF4"/>
    <w:rsid w:val="00A53CB9"/>
    <w:rsid w:val="00A53E02"/>
    <w:rsid w:val="00A53E1C"/>
    <w:rsid w:val="00A54177"/>
    <w:rsid w:val="00A541DE"/>
    <w:rsid w:val="00A541ED"/>
    <w:rsid w:val="00A541F8"/>
    <w:rsid w:val="00A542AB"/>
    <w:rsid w:val="00A5448B"/>
    <w:rsid w:val="00A5460F"/>
    <w:rsid w:val="00A5463A"/>
    <w:rsid w:val="00A546C6"/>
    <w:rsid w:val="00A5474D"/>
    <w:rsid w:val="00A549CA"/>
    <w:rsid w:val="00A54A32"/>
    <w:rsid w:val="00A54B31"/>
    <w:rsid w:val="00A54C24"/>
    <w:rsid w:val="00A54DC1"/>
    <w:rsid w:val="00A54E7F"/>
    <w:rsid w:val="00A54FC5"/>
    <w:rsid w:val="00A55028"/>
    <w:rsid w:val="00A55040"/>
    <w:rsid w:val="00A55149"/>
    <w:rsid w:val="00A552A9"/>
    <w:rsid w:val="00A55380"/>
    <w:rsid w:val="00A553DA"/>
    <w:rsid w:val="00A5553E"/>
    <w:rsid w:val="00A555FE"/>
    <w:rsid w:val="00A55620"/>
    <w:rsid w:val="00A55CF0"/>
    <w:rsid w:val="00A55D4C"/>
    <w:rsid w:val="00A55ED8"/>
    <w:rsid w:val="00A560ED"/>
    <w:rsid w:val="00A56130"/>
    <w:rsid w:val="00A56533"/>
    <w:rsid w:val="00A5653A"/>
    <w:rsid w:val="00A565C3"/>
    <w:rsid w:val="00A56624"/>
    <w:rsid w:val="00A56860"/>
    <w:rsid w:val="00A568DA"/>
    <w:rsid w:val="00A56905"/>
    <w:rsid w:val="00A56953"/>
    <w:rsid w:val="00A56980"/>
    <w:rsid w:val="00A56B3E"/>
    <w:rsid w:val="00A56B5D"/>
    <w:rsid w:val="00A56C03"/>
    <w:rsid w:val="00A56C14"/>
    <w:rsid w:val="00A56C95"/>
    <w:rsid w:val="00A56EFC"/>
    <w:rsid w:val="00A56F56"/>
    <w:rsid w:val="00A57132"/>
    <w:rsid w:val="00A57278"/>
    <w:rsid w:val="00A572D7"/>
    <w:rsid w:val="00A5734F"/>
    <w:rsid w:val="00A573FD"/>
    <w:rsid w:val="00A574A5"/>
    <w:rsid w:val="00A575B3"/>
    <w:rsid w:val="00A577DA"/>
    <w:rsid w:val="00A5780D"/>
    <w:rsid w:val="00A57823"/>
    <w:rsid w:val="00A578DF"/>
    <w:rsid w:val="00A5797C"/>
    <w:rsid w:val="00A57AD0"/>
    <w:rsid w:val="00A57BD7"/>
    <w:rsid w:val="00A57BE0"/>
    <w:rsid w:val="00A57CA5"/>
    <w:rsid w:val="00A57CDE"/>
    <w:rsid w:val="00A57D00"/>
    <w:rsid w:val="00A57D99"/>
    <w:rsid w:val="00A57DCC"/>
    <w:rsid w:val="00A57E25"/>
    <w:rsid w:val="00A57E69"/>
    <w:rsid w:val="00A57F0E"/>
    <w:rsid w:val="00A60051"/>
    <w:rsid w:val="00A60189"/>
    <w:rsid w:val="00A601D8"/>
    <w:rsid w:val="00A60363"/>
    <w:rsid w:val="00A603AE"/>
    <w:rsid w:val="00A60546"/>
    <w:rsid w:val="00A60578"/>
    <w:rsid w:val="00A60615"/>
    <w:rsid w:val="00A6066C"/>
    <w:rsid w:val="00A60764"/>
    <w:rsid w:val="00A60858"/>
    <w:rsid w:val="00A60C09"/>
    <w:rsid w:val="00A60C9F"/>
    <w:rsid w:val="00A60CD6"/>
    <w:rsid w:val="00A60DAF"/>
    <w:rsid w:val="00A60DE2"/>
    <w:rsid w:val="00A60E73"/>
    <w:rsid w:val="00A60EBC"/>
    <w:rsid w:val="00A61032"/>
    <w:rsid w:val="00A610A0"/>
    <w:rsid w:val="00A610F8"/>
    <w:rsid w:val="00A61236"/>
    <w:rsid w:val="00A6153C"/>
    <w:rsid w:val="00A6157D"/>
    <w:rsid w:val="00A617A5"/>
    <w:rsid w:val="00A6180D"/>
    <w:rsid w:val="00A6195F"/>
    <w:rsid w:val="00A61A2A"/>
    <w:rsid w:val="00A61A38"/>
    <w:rsid w:val="00A61A40"/>
    <w:rsid w:val="00A61ABA"/>
    <w:rsid w:val="00A61AF9"/>
    <w:rsid w:val="00A61B01"/>
    <w:rsid w:val="00A61BD1"/>
    <w:rsid w:val="00A61C07"/>
    <w:rsid w:val="00A61CBE"/>
    <w:rsid w:val="00A61DB9"/>
    <w:rsid w:val="00A61DCA"/>
    <w:rsid w:val="00A61E97"/>
    <w:rsid w:val="00A61F69"/>
    <w:rsid w:val="00A62091"/>
    <w:rsid w:val="00A6212F"/>
    <w:rsid w:val="00A6259F"/>
    <w:rsid w:val="00A625F1"/>
    <w:rsid w:val="00A6264E"/>
    <w:rsid w:val="00A626F5"/>
    <w:rsid w:val="00A627B7"/>
    <w:rsid w:val="00A62834"/>
    <w:rsid w:val="00A628CC"/>
    <w:rsid w:val="00A62924"/>
    <w:rsid w:val="00A62A7C"/>
    <w:rsid w:val="00A62AE2"/>
    <w:rsid w:val="00A62AFF"/>
    <w:rsid w:val="00A62D70"/>
    <w:rsid w:val="00A62DC8"/>
    <w:rsid w:val="00A62EB3"/>
    <w:rsid w:val="00A62F8F"/>
    <w:rsid w:val="00A62FC1"/>
    <w:rsid w:val="00A63045"/>
    <w:rsid w:val="00A63064"/>
    <w:rsid w:val="00A631E9"/>
    <w:rsid w:val="00A63426"/>
    <w:rsid w:val="00A63597"/>
    <w:rsid w:val="00A635D7"/>
    <w:rsid w:val="00A636E4"/>
    <w:rsid w:val="00A637AA"/>
    <w:rsid w:val="00A637DC"/>
    <w:rsid w:val="00A63A54"/>
    <w:rsid w:val="00A63A67"/>
    <w:rsid w:val="00A63B08"/>
    <w:rsid w:val="00A63BC2"/>
    <w:rsid w:val="00A63BE0"/>
    <w:rsid w:val="00A63C30"/>
    <w:rsid w:val="00A63EE5"/>
    <w:rsid w:val="00A63F45"/>
    <w:rsid w:val="00A640AE"/>
    <w:rsid w:val="00A64129"/>
    <w:rsid w:val="00A641B2"/>
    <w:rsid w:val="00A642FA"/>
    <w:rsid w:val="00A64362"/>
    <w:rsid w:val="00A64379"/>
    <w:rsid w:val="00A6447D"/>
    <w:rsid w:val="00A6452F"/>
    <w:rsid w:val="00A64661"/>
    <w:rsid w:val="00A64695"/>
    <w:rsid w:val="00A646E5"/>
    <w:rsid w:val="00A64739"/>
    <w:rsid w:val="00A647D7"/>
    <w:rsid w:val="00A64847"/>
    <w:rsid w:val="00A648E3"/>
    <w:rsid w:val="00A64BC8"/>
    <w:rsid w:val="00A64C97"/>
    <w:rsid w:val="00A64DE0"/>
    <w:rsid w:val="00A64EA3"/>
    <w:rsid w:val="00A65021"/>
    <w:rsid w:val="00A65041"/>
    <w:rsid w:val="00A65086"/>
    <w:rsid w:val="00A65202"/>
    <w:rsid w:val="00A6544E"/>
    <w:rsid w:val="00A6545E"/>
    <w:rsid w:val="00A65574"/>
    <w:rsid w:val="00A6558B"/>
    <w:rsid w:val="00A65691"/>
    <w:rsid w:val="00A656B4"/>
    <w:rsid w:val="00A65737"/>
    <w:rsid w:val="00A6593E"/>
    <w:rsid w:val="00A65947"/>
    <w:rsid w:val="00A65954"/>
    <w:rsid w:val="00A65B16"/>
    <w:rsid w:val="00A65C3A"/>
    <w:rsid w:val="00A65D2F"/>
    <w:rsid w:val="00A65DF3"/>
    <w:rsid w:val="00A66211"/>
    <w:rsid w:val="00A66261"/>
    <w:rsid w:val="00A66284"/>
    <w:rsid w:val="00A66380"/>
    <w:rsid w:val="00A663DF"/>
    <w:rsid w:val="00A66535"/>
    <w:rsid w:val="00A66614"/>
    <w:rsid w:val="00A66698"/>
    <w:rsid w:val="00A66777"/>
    <w:rsid w:val="00A66C4E"/>
    <w:rsid w:val="00A66C7F"/>
    <w:rsid w:val="00A66C97"/>
    <w:rsid w:val="00A66CA0"/>
    <w:rsid w:val="00A66CFC"/>
    <w:rsid w:val="00A66E4D"/>
    <w:rsid w:val="00A66F3F"/>
    <w:rsid w:val="00A67104"/>
    <w:rsid w:val="00A67130"/>
    <w:rsid w:val="00A671E0"/>
    <w:rsid w:val="00A671E2"/>
    <w:rsid w:val="00A6724D"/>
    <w:rsid w:val="00A6725B"/>
    <w:rsid w:val="00A673A9"/>
    <w:rsid w:val="00A674F9"/>
    <w:rsid w:val="00A6757C"/>
    <w:rsid w:val="00A67682"/>
    <w:rsid w:val="00A67699"/>
    <w:rsid w:val="00A67741"/>
    <w:rsid w:val="00A678BB"/>
    <w:rsid w:val="00A67948"/>
    <w:rsid w:val="00A67996"/>
    <w:rsid w:val="00A679E4"/>
    <w:rsid w:val="00A67BED"/>
    <w:rsid w:val="00A67D67"/>
    <w:rsid w:val="00A67DDA"/>
    <w:rsid w:val="00A67DE6"/>
    <w:rsid w:val="00A67E44"/>
    <w:rsid w:val="00A70021"/>
    <w:rsid w:val="00A70025"/>
    <w:rsid w:val="00A70056"/>
    <w:rsid w:val="00A70091"/>
    <w:rsid w:val="00A70169"/>
    <w:rsid w:val="00A7026C"/>
    <w:rsid w:val="00A70361"/>
    <w:rsid w:val="00A70393"/>
    <w:rsid w:val="00A705B0"/>
    <w:rsid w:val="00A70602"/>
    <w:rsid w:val="00A7077A"/>
    <w:rsid w:val="00A7085F"/>
    <w:rsid w:val="00A708E5"/>
    <w:rsid w:val="00A70912"/>
    <w:rsid w:val="00A70A6A"/>
    <w:rsid w:val="00A70AE1"/>
    <w:rsid w:val="00A70AE2"/>
    <w:rsid w:val="00A70C26"/>
    <w:rsid w:val="00A70D13"/>
    <w:rsid w:val="00A70DA2"/>
    <w:rsid w:val="00A70EE2"/>
    <w:rsid w:val="00A70F24"/>
    <w:rsid w:val="00A70FC2"/>
    <w:rsid w:val="00A70FCD"/>
    <w:rsid w:val="00A710AE"/>
    <w:rsid w:val="00A711E2"/>
    <w:rsid w:val="00A71213"/>
    <w:rsid w:val="00A7127E"/>
    <w:rsid w:val="00A7133A"/>
    <w:rsid w:val="00A71575"/>
    <w:rsid w:val="00A716C7"/>
    <w:rsid w:val="00A717E3"/>
    <w:rsid w:val="00A719A2"/>
    <w:rsid w:val="00A71AAE"/>
    <w:rsid w:val="00A71C93"/>
    <w:rsid w:val="00A71D4C"/>
    <w:rsid w:val="00A71E0F"/>
    <w:rsid w:val="00A71E9E"/>
    <w:rsid w:val="00A71F29"/>
    <w:rsid w:val="00A71FA1"/>
    <w:rsid w:val="00A71FDD"/>
    <w:rsid w:val="00A72165"/>
    <w:rsid w:val="00A721E9"/>
    <w:rsid w:val="00A72305"/>
    <w:rsid w:val="00A724A0"/>
    <w:rsid w:val="00A72505"/>
    <w:rsid w:val="00A72712"/>
    <w:rsid w:val="00A72730"/>
    <w:rsid w:val="00A72740"/>
    <w:rsid w:val="00A72774"/>
    <w:rsid w:val="00A72EAA"/>
    <w:rsid w:val="00A72FDD"/>
    <w:rsid w:val="00A7313A"/>
    <w:rsid w:val="00A731D8"/>
    <w:rsid w:val="00A73495"/>
    <w:rsid w:val="00A7358B"/>
    <w:rsid w:val="00A737E3"/>
    <w:rsid w:val="00A73893"/>
    <w:rsid w:val="00A738A3"/>
    <w:rsid w:val="00A739BE"/>
    <w:rsid w:val="00A73B34"/>
    <w:rsid w:val="00A73BA7"/>
    <w:rsid w:val="00A73BD3"/>
    <w:rsid w:val="00A73C26"/>
    <w:rsid w:val="00A73C7E"/>
    <w:rsid w:val="00A73D3E"/>
    <w:rsid w:val="00A73DC9"/>
    <w:rsid w:val="00A740A4"/>
    <w:rsid w:val="00A7417B"/>
    <w:rsid w:val="00A742F4"/>
    <w:rsid w:val="00A744B7"/>
    <w:rsid w:val="00A74587"/>
    <w:rsid w:val="00A74634"/>
    <w:rsid w:val="00A74643"/>
    <w:rsid w:val="00A74772"/>
    <w:rsid w:val="00A74826"/>
    <w:rsid w:val="00A7498B"/>
    <w:rsid w:val="00A749EE"/>
    <w:rsid w:val="00A74A43"/>
    <w:rsid w:val="00A74B4A"/>
    <w:rsid w:val="00A74BB1"/>
    <w:rsid w:val="00A74C60"/>
    <w:rsid w:val="00A74CF0"/>
    <w:rsid w:val="00A74D45"/>
    <w:rsid w:val="00A74D59"/>
    <w:rsid w:val="00A74DA6"/>
    <w:rsid w:val="00A74DBD"/>
    <w:rsid w:val="00A74E8B"/>
    <w:rsid w:val="00A75049"/>
    <w:rsid w:val="00A7507C"/>
    <w:rsid w:val="00A75089"/>
    <w:rsid w:val="00A750C2"/>
    <w:rsid w:val="00A7510E"/>
    <w:rsid w:val="00A7513C"/>
    <w:rsid w:val="00A7519C"/>
    <w:rsid w:val="00A7530C"/>
    <w:rsid w:val="00A75365"/>
    <w:rsid w:val="00A753E6"/>
    <w:rsid w:val="00A754B0"/>
    <w:rsid w:val="00A755E6"/>
    <w:rsid w:val="00A757EE"/>
    <w:rsid w:val="00A75A73"/>
    <w:rsid w:val="00A75AE2"/>
    <w:rsid w:val="00A75B83"/>
    <w:rsid w:val="00A75C8A"/>
    <w:rsid w:val="00A75E0A"/>
    <w:rsid w:val="00A75EC4"/>
    <w:rsid w:val="00A75F69"/>
    <w:rsid w:val="00A76002"/>
    <w:rsid w:val="00A76012"/>
    <w:rsid w:val="00A760C1"/>
    <w:rsid w:val="00A7610F"/>
    <w:rsid w:val="00A76195"/>
    <w:rsid w:val="00A7619F"/>
    <w:rsid w:val="00A761CA"/>
    <w:rsid w:val="00A761EB"/>
    <w:rsid w:val="00A763BA"/>
    <w:rsid w:val="00A76548"/>
    <w:rsid w:val="00A766C4"/>
    <w:rsid w:val="00A76805"/>
    <w:rsid w:val="00A769B1"/>
    <w:rsid w:val="00A76BD7"/>
    <w:rsid w:val="00A76C5B"/>
    <w:rsid w:val="00A76C8C"/>
    <w:rsid w:val="00A76DA7"/>
    <w:rsid w:val="00A76DE6"/>
    <w:rsid w:val="00A76EE9"/>
    <w:rsid w:val="00A76FD0"/>
    <w:rsid w:val="00A7739F"/>
    <w:rsid w:val="00A7749B"/>
    <w:rsid w:val="00A77610"/>
    <w:rsid w:val="00A7765A"/>
    <w:rsid w:val="00A776D7"/>
    <w:rsid w:val="00A776F8"/>
    <w:rsid w:val="00A778A0"/>
    <w:rsid w:val="00A77938"/>
    <w:rsid w:val="00A779BA"/>
    <w:rsid w:val="00A779CF"/>
    <w:rsid w:val="00A77A9A"/>
    <w:rsid w:val="00A77B3B"/>
    <w:rsid w:val="00A77F18"/>
    <w:rsid w:val="00A77F1E"/>
    <w:rsid w:val="00A80085"/>
    <w:rsid w:val="00A800B9"/>
    <w:rsid w:val="00A8010D"/>
    <w:rsid w:val="00A80114"/>
    <w:rsid w:val="00A801E2"/>
    <w:rsid w:val="00A8020B"/>
    <w:rsid w:val="00A8025D"/>
    <w:rsid w:val="00A80275"/>
    <w:rsid w:val="00A8046A"/>
    <w:rsid w:val="00A8051E"/>
    <w:rsid w:val="00A80575"/>
    <w:rsid w:val="00A806AF"/>
    <w:rsid w:val="00A80801"/>
    <w:rsid w:val="00A80864"/>
    <w:rsid w:val="00A8087D"/>
    <w:rsid w:val="00A8097A"/>
    <w:rsid w:val="00A80A34"/>
    <w:rsid w:val="00A80B7A"/>
    <w:rsid w:val="00A80DA4"/>
    <w:rsid w:val="00A80E9C"/>
    <w:rsid w:val="00A80EBD"/>
    <w:rsid w:val="00A80FCB"/>
    <w:rsid w:val="00A80FFF"/>
    <w:rsid w:val="00A810A6"/>
    <w:rsid w:val="00A81237"/>
    <w:rsid w:val="00A8134A"/>
    <w:rsid w:val="00A81411"/>
    <w:rsid w:val="00A8150A"/>
    <w:rsid w:val="00A81564"/>
    <w:rsid w:val="00A81577"/>
    <w:rsid w:val="00A815B1"/>
    <w:rsid w:val="00A81602"/>
    <w:rsid w:val="00A81682"/>
    <w:rsid w:val="00A816D2"/>
    <w:rsid w:val="00A8175C"/>
    <w:rsid w:val="00A817A1"/>
    <w:rsid w:val="00A8180A"/>
    <w:rsid w:val="00A819E2"/>
    <w:rsid w:val="00A81B39"/>
    <w:rsid w:val="00A81B57"/>
    <w:rsid w:val="00A81DBC"/>
    <w:rsid w:val="00A81F12"/>
    <w:rsid w:val="00A81F1B"/>
    <w:rsid w:val="00A81FDB"/>
    <w:rsid w:val="00A81FE3"/>
    <w:rsid w:val="00A82056"/>
    <w:rsid w:val="00A820B4"/>
    <w:rsid w:val="00A820C3"/>
    <w:rsid w:val="00A820D0"/>
    <w:rsid w:val="00A82161"/>
    <w:rsid w:val="00A8224C"/>
    <w:rsid w:val="00A82272"/>
    <w:rsid w:val="00A82282"/>
    <w:rsid w:val="00A82298"/>
    <w:rsid w:val="00A823E1"/>
    <w:rsid w:val="00A82485"/>
    <w:rsid w:val="00A824A0"/>
    <w:rsid w:val="00A82554"/>
    <w:rsid w:val="00A8274A"/>
    <w:rsid w:val="00A82ED3"/>
    <w:rsid w:val="00A82FA8"/>
    <w:rsid w:val="00A83073"/>
    <w:rsid w:val="00A83201"/>
    <w:rsid w:val="00A83255"/>
    <w:rsid w:val="00A83313"/>
    <w:rsid w:val="00A83369"/>
    <w:rsid w:val="00A83371"/>
    <w:rsid w:val="00A833BE"/>
    <w:rsid w:val="00A83479"/>
    <w:rsid w:val="00A83490"/>
    <w:rsid w:val="00A834EE"/>
    <w:rsid w:val="00A836C6"/>
    <w:rsid w:val="00A837E2"/>
    <w:rsid w:val="00A83998"/>
    <w:rsid w:val="00A839A0"/>
    <w:rsid w:val="00A83A8D"/>
    <w:rsid w:val="00A83B2B"/>
    <w:rsid w:val="00A83C95"/>
    <w:rsid w:val="00A83E2C"/>
    <w:rsid w:val="00A83E89"/>
    <w:rsid w:val="00A83F6A"/>
    <w:rsid w:val="00A83FFF"/>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56"/>
    <w:rsid w:val="00A852B4"/>
    <w:rsid w:val="00A85435"/>
    <w:rsid w:val="00A85538"/>
    <w:rsid w:val="00A8554C"/>
    <w:rsid w:val="00A85595"/>
    <w:rsid w:val="00A8572E"/>
    <w:rsid w:val="00A858BC"/>
    <w:rsid w:val="00A85AB0"/>
    <w:rsid w:val="00A85C28"/>
    <w:rsid w:val="00A85D7A"/>
    <w:rsid w:val="00A85EB3"/>
    <w:rsid w:val="00A86004"/>
    <w:rsid w:val="00A860C9"/>
    <w:rsid w:val="00A860F2"/>
    <w:rsid w:val="00A86133"/>
    <w:rsid w:val="00A861FF"/>
    <w:rsid w:val="00A865D5"/>
    <w:rsid w:val="00A8674E"/>
    <w:rsid w:val="00A8674F"/>
    <w:rsid w:val="00A86852"/>
    <w:rsid w:val="00A868DB"/>
    <w:rsid w:val="00A86AC3"/>
    <w:rsid w:val="00A86AF1"/>
    <w:rsid w:val="00A86B4C"/>
    <w:rsid w:val="00A86B50"/>
    <w:rsid w:val="00A86C09"/>
    <w:rsid w:val="00A86C1F"/>
    <w:rsid w:val="00A86DC1"/>
    <w:rsid w:val="00A86DCA"/>
    <w:rsid w:val="00A86F47"/>
    <w:rsid w:val="00A87059"/>
    <w:rsid w:val="00A87067"/>
    <w:rsid w:val="00A87146"/>
    <w:rsid w:val="00A872E0"/>
    <w:rsid w:val="00A8735B"/>
    <w:rsid w:val="00A873F3"/>
    <w:rsid w:val="00A8747E"/>
    <w:rsid w:val="00A875A9"/>
    <w:rsid w:val="00A87774"/>
    <w:rsid w:val="00A87973"/>
    <w:rsid w:val="00A87A1D"/>
    <w:rsid w:val="00A87AC1"/>
    <w:rsid w:val="00A87AF2"/>
    <w:rsid w:val="00A87B41"/>
    <w:rsid w:val="00A87C0B"/>
    <w:rsid w:val="00A87C96"/>
    <w:rsid w:val="00A87D28"/>
    <w:rsid w:val="00A87D58"/>
    <w:rsid w:val="00A87FFD"/>
    <w:rsid w:val="00A90124"/>
    <w:rsid w:val="00A9016C"/>
    <w:rsid w:val="00A90175"/>
    <w:rsid w:val="00A9028A"/>
    <w:rsid w:val="00A90357"/>
    <w:rsid w:val="00A90539"/>
    <w:rsid w:val="00A905F4"/>
    <w:rsid w:val="00A90649"/>
    <w:rsid w:val="00A90691"/>
    <w:rsid w:val="00A90B3D"/>
    <w:rsid w:val="00A90B70"/>
    <w:rsid w:val="00A90D3B"/>
    <w:rsid w:val="00A90D40"/>
    <w:rsid w:val="00A90F32"/>
    <w:rsid w:val="00A90F4B"/>
    <w:rsid w:val="00A90FD7"/>
    <w:rsid w:val="00A9103A"/>
    <w:rsid w:val="00A91054"/>
    <w:rsid w:val="00A91085"/>
    <w:rsid w:val="00A91197"/>
    <w:rsid w:val="00A9129B"/>
    <w:rsid w:val="00A91428"/>
    <w:rsid w:val="00A9145E"/>
    <w:rsid w:val="00A914C9"/>
    <w:rsid w:val="00A9150C"/>
    <w:rsid w:val="00A91539"/>
    <w:rsid w:val="00A916BF"/>
    <w:rsid w:val="00A917B8"/>
    <w:rsid w:val="00A91B6E"/>
    <w:rsid w:val="00A91C39"/>
    <w:rsid w:val="00A91E82"/>
    <w:rsid w:val="00A9213C"/>
    <w:rsid w:val="00A92259"/>
    <w:rsid w:val="00A9226D"/>
    <w:rsid w:val="00A92526"/>
    <w:rsid w:val="00A925A6"/>
    <w:rsid w:val="00A926A7"/>
    <w:rsid w:val="00A9287B"/>
    <w:rsid w:val="00A9289D"/>
    <w:rsid w:val="00A92A93"/>
    <w:rsid w:val="00A92E91"/>
    <w:rsid w:val="00A92F52"/>
    <w:rsid w:val="00A92F93"/>
    <w:rsid w:val="00A9300A"/>
    <w:rsid w:val="00A93096"/>
    <w:rsid w:val="00A932BB"/>
    <w:rsid w:val="00A932CE"/>
    <w:rsid w:val="00A932DC"/>
    <w:rsid w:val="00A93310"/>
    <w:rsid w:val="00A93409"/>
    <w:rsid w:val="00A93470"/>
    <w:rsid w:val="00A93522"/>
    <w:rsid w:val="00A93681"/>
    <w:rsid w:val="00A937E0"/>
    <w:rsid w:val="00A93904"/>
    <w:rsid w:val="00A93983"/>
    <w:rsid w:val="00A93A12"/>
    <w:rsid w:val="00A93AF5"/>
    <w:rsid w:val="00A93B31"/>
    <w:rsid w:val="00A93C38"/>
    <w:rsid w:val="00A93D6F"/>
    <w:rsid w:val="00A93D8C"/>
    <w:rsid w:val="00A93FFC"/>
    <w:rsid w:val="00A940FA"/>
    <w:rsid w:val="00A94180"/>
    <w:rsid w:val="00A941BA"/>
    <w:rsid w:val="00A941C8"/>
    <w:rsid w:val="00A941F5"/>
    <w:rsid w:val="00A94336"/>
    <w:rsid w:val="00A943B1"/>
    <w:rsid w:val="00A943DA"/>
    <w:rsid w:val="00A943E1"/>
    <w:rsid w:val="00A94468"/>
    <w:rsid w:val="00A9448A"/>
    <w:rsid w:val="00A945F5"/>
    <w:rsid w:val="00A9469C"/>
    <w:rsid w:val="00A947BD"/>
    <w:rsid w:val="00A9483D"/>
    <w:rsid w:val="00A94877"/>
    <w:rsid w:val="00A9492F"/>
    <w:rsid w:val="00A949F4"/>
    <w:rsid w:val="00A94B00"/>
    <w:rsid w:val="00A94B27"/>
    <w:rsid w:val="00A94BBE"/>
    <w:rsid w:val="00A94EB7"/>
    <w:rsid w:val="00A950DC"/>
    <w:rsid w:val="00A95288"/>
    <w:rsid w:val="00A95403"/>
    <w:rsid w:val="00A9540A"/>
    <w:rsid w:val="00A95485"/>
    <w:rsid w:val="00A95573"/>
    <w:rsid w:val="00A957CC"/>
    <w:rsid w:val="00A95992"/>
    <w:rsid w:val="00A95A58"/>
    <w:rsid w:val="00A95AAF"/>
    <w:rsid w:val="00A95C08"/>
    <w:rsid w:val="00A95C57"/>
    <w:rsid w:val="00A95C63"/>
    <w:rsid w:val="00A95C68"/>
    <w:rsid w:val="00A95C76"/>
    <w:rsid w:val="00A95C97"/>
    <w:rsid w:val="00A95DB6"/>
    <w:rsid w:val="00A95E32"/>
    <w:rsid w:val="00A95E6D"/>
    <w:rsid w:val="00A95FF0"/>
    <w:rsid w:val="00A9620E"/>
    <w:rsid w:val="00A9622F"/>
    <w:rsid w:val="00A96263"/>
    <w:rsid w:val="00A96367"/>
    <w:rsid w:val="00A9641E"/>
    <w:rsid w:val="00A96586"/>
    <w:rsid w:val="00A96594"/>
    <w:rsid w:val="00A966A4"/>
    <w:rsid w:val="00A9675E"/>
    <w:rsid w:val="00A96815"/>
    <w:rsid w:val="00A9683B"/>
    <w:rsid w:val="00A968A7"/>
    <w:rsid w:val="00A96935"/>
    <w:rsid w:val="00A96A1A"/>
    <w:rsid w:val="00A96D27"/>
    <w:rsid w:val="00A96E22"/>
    <w:rsid w:val="00A96FAA"/>
    <w:rsid w:val="00A96FC0"/>
    <w:rsid w:val="00A96FC8"/>
    <w:rsid w:val="00A96FF2"/>
    <w:rsid w:val="00A970C9"/>
    <w:rsid w:val="00A9734D"/>
    <w:rsid w:val="00A97482"/>
    <w:rsid w:val="00A975D3"/>
    <w:rsid w:val="00A976DD"/>
    <w:rsid w:val="00A97911"/>
    <w:rsid w:val="00A97971"/>
    <w:rsid w:val="00A97995"/>
    <w:rsid w:val="00A97BEB"/>
    <w:rsid w:val="00A97C82"/>
    <w:rsid w:val="00A97C87"/>
    <w:rsid w:val="00A97D5C"/>
    <w:rsid w:val="00A97DEA"/>
    <w:rsid w:val="00AA007B"/>
    <w:rsid w:val="00AA014A"/>
    <w:rsid w:val="00AA016B"/>
    <w:rsid w:val="00AA01DD"/>
    <w:rsid w:val="00AA0209"/>
    <w:rsid w:val="00AA026A"/>
    <w:rsid w:val="00AA070F"/>
    <w:rsid w:val="00AA0858"/>
    <w:rsid w:val="00AA0910"/>
    <w:rsid w:val="00AA09E6"/>
    <w:rsid w:val="00AA09F1"/>
    <w:rsid w:val="00AA0A47"/>
    <w:rsid w:val="00AA0A64"/>
    <w:rsid w:val="00AA0B7B"/>
    <w:rsid w:val="00AA0CD8"/>
    <w:rsid w:val="00AA0D93"/>
    <w:rsid w:val="00AA0D9A"/>
    <w:rsid w:val="00AA0E2A"/>
    <w:rsid w:val="00AA0E8C"/>
    <w:rsid w:val="00AA0EAC"/>
    <w:rsid w:val="00AA0FC6"/>
    <w:rsid w:val="00AA1048"/>
    <w:rsid w:val="00AA1471"/>
    <w:rsid w:val="00AA14D9"/>
    <w:rsid w:val="00AA14F2"/>
    <w:rsid w:val="00AA16A8"/>
    <w:rsid w:val="00AA17DA"/>
    <w:rsid w:val="00AA18A4"/>
    <w:rsid w:val="00AA193F"/>
    <w:rsid w:val="00AA19BF"/>
    <w:rsid w:val="00AA1A57"/>
    <w:rsid w:val="00AA1BC1"/>
    <w:rsid w:val="00AA1C40"/>
    <w:rsid w:val="00AA1CB3"/>
    <w:rsid w:val="00AA1E83"/>
    <w:rsid w:val="00AA2156"/>
    <w:rsid w:val="00AA2195"/>
    <w:rsid w:val="00AA2229"/>
    <w:rsid w:val="00AA227E"/>
    <w:rsid w:val="00AA2428"/>
    <w:rsid w:val="00AA24A9"/>
    <w:rsid w:val="00AA275E"/>
    <w:rsid w:val="00AA2963"/>
    <w:rsid w:val="00AA29C0"/>
    <w:rsid w:val="00AA29CF"/>
    <w:rsid w:val="00AA29DD"/>
    <w:rsid w:val="00AA2A73"/>
    <w:rsid w:val="00AA2C35"/>
    <w:rsid w:val="00AA2CF3"/>
    <w:rsid w:val="00AA2CFD"/>
    <w:rsid w:val="00AA2D6D"/>
    <w:rsid w:val="00AA2DF9"/>
    <w:rsid w:val="00AA2E5D"/>
    <w:rsid w:val="00AA2FD7"/>
    <w:rsid w:val="00AA305A"/>
    <w:rsid w:val="00AA31B6"/>
    <w:rsid w:val="00AA31FA"/>
    <w:rsid w:val="00AA326F"/>
    <w:rsid w:val="00AA3309"/>
    <w:rsid w:val="00AA33BC"/>
    <w:rsid w:val="00AA33C7"/>
    <w:rsid w:val="00AA3505"/>
    <w:rsid w:val="00AA3624"/>
    <w:rsid w:val="00AA3954"/>
    <w:rsid w:val="00AA39DD"/>
    <w:rsid w:val="00AA3A7C"/>
    <w:rsid w:val="00AA3BC6"/>
    <w:rsid w:val="00AA3C40"/>
    <w:rsid w:val="00AA3E8C"/>
    <w:rsid w:val="00AA3F54"/>
    <w:rsid w:val="00AA3F90"/>
    <w:rsid w:val="00AA402A"/>
    <w:rsid w:val="00AA409C"/>
    <w:rsid w:val="00AA40DE"/>
    <w:rsid w:val="00AA40E6"/>
    <w:rsid w:val="00AA41A0"/>
    <w:rsid w:val="00AA41E9"/>
    <w:rsid w:val="00AA42F9"/>
    <w:rsid w:val="00AA442E"/>
    <w:rsid w:val="00AA446C"/>
    <w:rsid w:val="00AA44F3"/>
    <w:rsid w:val="00AA459B"/>
    <w:rsid w:val="00AA4764"/>
    <w:rsid w:val="00AA47E1"/>
    <w:rsid w:val="00AA4B1B"/>
    <w:rsid w:val="00AA4B3E"/>
    <w:rsid w:val="00AA4C0E"/>
    <w:rsid w:val="00AA4C79"/>
    <w:rsid w:val="00AA5180"/>
    <w:rsid w:val="00AA527B"/>
    <w:rsid w:val="00AA5367"/>
    <w:rsid w:val="00AA5368"/>
    <w:rsid w:val="00AA5400"/>
    <w:rsid w:val="00AA544F"/>
    <w:rsid w:val="00AA549D"/>
    <w:rsid w:val="00AA561A"/>
    <w:rsid w:val="00AA5667"/>
    <w:rsid w:val="00AA5715"/>
    <w:rsid w:val="00AA578D"/>
    <w:rsid w:val="00AA581D"/>
    <w:rsid w:val="00AA5874"/>
    <w:rsid w:val="00AA58FD"/>
    <w:rsid w:val="00AA5969"/>
    <w:rsid w:val="00AA5CD8"/>
    <w:rsid w:val="00AA5D57"/>
    <w:rsid w:val="00AA5DD4"/>
    <w:rsid w:val="00AA5E14"/>
    <w:rsid w:val="00AA6132"/>
    <w:rsid w:val="00AA636C"/>
    <w:rsid w:val="00AA63BF"/>
    <w:rsid w:val="00AA6513"/>
    <w:rsid w:val="00AA676F"/>
    <w:rsid w:val="00AA677F"/>
    <w:rsid w:val="00AA685D"/>
    <w:rsid w:val="00AA685E"/>
    <w:rsid w:val="00AA686C"/>
    <w:rsid w:val="00AA6881"/>
    <w:rsid w:val="00AA68A8"/>
    <w:rsid w:val="00AA692D"/>
    <w:rsid w:val="00AA695C"/>
    <w:rsid w:val="00AA6A99"/>
    <w:rsid w:val="00AA6AC9"/>
    <w:rsid w:val="00AA6AD7"/>
    <w:rsid w:val="00AA6C93"/>
    <w:rsid w:val="00AA70B5"/>
    <w:rsid w:val="00AA70FB"/>
    <w:rsid w:val="00AA725D"/>
    <w:rsid w:val="00AA7344"/>
    <w:rsid w:val="00AA73D0"/>
    <w:rsid w:val="00AA73EE"/>
    <w:rsid w:val="00AA7446"/>
    <w:rsid w:val="00AA7511"/>
    <w:rsid w:val="00AA760C"/>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1C5"/>
    <w:rsid w:val="00AB02B5"/>
    <w:rsid w:val="00AB032C"/>
    <w:rsid w:val="00AB0552"/>
    <w:rsid w:val="00AB06B3"/>
    <w:rsid w:val="00AB07A6"/>
    <w:rsid w:val="00AB090F"/>
    <w:rsid w:val="00AB093F"/>
    <w:rsid w:val="00AB095A"/>
    <w:rsid w:val="00AB0A10"/>
    <w:rsid w:val="00AB0BA9"/>
    <w:rsid w:val="00AB0E33"/>
    <w:rsid w:val="00AB1192"/>
    <w:rsid w:val="00AB12B3"/>
    <w:rsid w:val="00AB1329"/>
    <w:rsid w:val="00AB14EC"/>
    <w:rsid w:val="00AB1508"/>
    <w:rsid w:val="00AB1534"/>
    <w:rsid w:val="00AB17A6"/>
    <w:rsid w:val="00AB1878"/>
    <w:rsid w:val="00AB18B8"/>
    <w:rsid w:val="00AB1BB5"/>
    <w:rsid w:val="00AB1BF9"/>
    <w:rsid w:val="00AB1C62"/>
    <w:rsid w:val="00AB1D43"/>
    <w:rsid w:val="00AB1D58"/>
    <w:rsid w:val="00AB1DB1"/>
    <w:rsid w:val="00AB1E94"/>
    <w:rsid w:val="00AB1F64"/>
    <w:rsid w:val="00AB2057"/>
    <w:rsid w:val="00AB2122"/>
    <w:rsid w:val="00AB21C1"/>
    <w:rsid w:val="00AB21D9"/>
    <w:rsid w:val="00AB2514"/>
    <w:rsid w:val="00AB2557"/>
    <w:rsid w:val="00AB279B"/>
    <w:rsid w:val="00AB2A8E"/>
    <w:rsid w:val="00AB2C78"/>
    <w:rsid w:val="00AB2D83"/>
    <w:rsid w:val="00AB2D9E"/>
    <w:rsid w:val="00AB2EDF"/>
    <w:rsid w:val="00AB2F4E"/>
    <w:rsid w:val="00AB30A1"/>
    <w:rsid w:val="00AB3580"/>
    <w:rsid w:val="00AB36CD"/>
    <w:rsid w:val="00AB388D"/>
    <w:rsid w:val="00AB38C6"/>
    <w:rsid w:val="00AB3ADF"/>
    <w:rsid w:val="00AB3BE5"/>
    <w:rsid w:val="00AB3C0F"/>
    <w:rsid w:val="00AB3C2C"/>
    <w:rsid w:val="00AB3C62"/>
    <w:rsid w:val="00AB3D18"/>
    <w:rsid w:val="00AB3D68"/>
    <w:rsid w:val="00AB3DA6"/>
    <w:rsid w:val="00AB3DD2"/>
    <w:rsid w:val="00AB3DE9"/>
    <w:rsid w:val="00AB3EAA"/>
    <w:rsid w:val="00AB3FE9"/>
    <w:rsid w:val="00AB4264"/>
    <w:rsid w:val="00AB42E2"/>
    <w:rsid w:val="00AB431D"/>
    <w:rsid w:val="00AB4386"/>
    <w:rsid w:val="00AB4497"/>
    <w:rsid w:val="00AB44F1"/>
    <w:rsid w:val="00AB459A"/>
    <w:rsid w:val="00AB4604"/>
    <w:rsid w:val="00AB4836"/>
    <w:rsid w:val="00AB4BEA"/>
    <w:rsid w:val="00AB4E5C"/>
    <w:rsid w:val="00AB4EDF"/>
    <w:rsid w:val="00AB50B4"/>
    <w:rsid w:val="00AB5115"/>
    <w:rsid w:val="00AB511A"/>
    <w:rsid w:val="00AB5146"/>
    <w:rsid w:val="00AB51AF"/>
    <w:rsid w:val="00AB5246"/>
    <w:rsid w:val="00AB52FF"/>
    <w:rsid w:val="00AB5308"/>
    <w:rsid w:val="00AB545E"/>
    <w:rsid w:val="00AB549A"/>
    <w:rsid w:val="00AB5579"/>
    <w:rsid w:val="00AB56D3"/>
    <w:rsid w:val="00AB57A6"/>
    <w:rsid w:val="00AB599D"/>
    <w:rsid w:val="00AB5C71"/>
    <w:rsid w:val="00AB5C7E"/>
    <w:rsid w:val="00AB5D64"/>
    <w:rsid w:val="00AB5D93"/>
    <w:rsid w:val="00AB5EC9"/>
    <w:rsid w:val="00AB5F53"/>
    <w:rsid w:val="00AB5FCF"/>
    <w:rsid w:val="00AB5FF3"/>
    <w:rsid w:val="00AB6021"/>
    <w:rsid w:val="00AB60C7"/>
    <w:rsid w:val="00AB60DE"/>
    <w:rsid w:val="00AB61F3"/>
    <w:rsid w:val="00AB629E"/>
    <w:rsid w:val="00AB63FA"/>
    <w:rsid w:val="00AB63FE"/>
    <w:rsid w:val="00AB646D"/>
    <w:rsid w:val="00AB652F"/>
    <w:rsid w:val="00AB654E"/>
    <w:rsid w:val="00AB662C"/>
    <w:rsid w:val="00AB67F3"/>
    <w:rsid w:val="00AB6938"/>
    <w:rsid w:val="00AB69C5"/>
    <w:rsid w:val="00AB6AE7"/>
    <w:rsid w:val="00AB6B30"/>
    <w:rsid w:val="00AB6C08"/>
    <w:rsid w:val="00AB6CAF"/>
    <w:rsid w:val="00AB6CDB"/>
    <w:rsid w:val="00AB6EC3"/>
    <w:rsid w:val="00AB6F3B"/>
    <w:rsid w:val="00AB71EA"/>
    <w:rsid w:val="00AB725B"/>
    <w:rsid w:val="00AB726E"/>
    <w:rsid w:val="00AB7279"/>
    <w:rsid w:val="00AB73AD"/>
    <w:rsid w:val="00AB73B1"/>
    <w:rsid w:val="00AB7416"/>
    <w:rsid w:val="00AB755A"/>
    <w:rsid w:val="00AB7690"/>
    <w:rsid w:val="00AB77A4"/>
    <w:rsid w:val="00AB789A"/>
    <w:rsid w:val="00AB78E7"/>
    <w:rsid w:val="00AB797C"/>
    <w:rsid w:val="00AB79E1"/>
    <w:rsid w:val="00AB7ABE"/>
    <w:rsid w:val="00AB7AE9"/>
    <w:rsid w:val="00AB7AF2"/>
    <w:rsid w:val="00AB7B0F"/>
    <w:rsid w:val="00AB7BF3"/>
    <w:rsid w:val="00AB7D61"/>
    <w:rsid w:val="00AB7DAC"/>
    <w:rsid w:val="00AB7E25"/>
    <w:rsid w:val="00AB7E49"/>
    <w:rsid w:val="00AB7EE5"/>
    <w:rsid w:val="00AB7F2C"/>
    <w:rsid w:val="00AB7FD1"/>
    <w:rsid w:val="00AC01D7"/>
    <w:rsid w:val="00AC0224"/>
    <w:rsid w:val="00AC0290"/>
    <w:rsid w:val="00AC02A2"/>
    <w:rsid w:val="00AC05FC"/>
    <w:rsid w:val="00AC062C"/>
    <w:rsid w:val="00AC09A9"/>
    <w:rsid w:val="00AC0BE6"/>
    <w:rsid w:val="00AC0CAF"/>
    <w:rsid w:val="00AC0CFD"/>
    <w:rsid w:val="00AC0D03"/>
    <w:rsid w:val="00AC0D8A"/>
    <w:rsid w:val="00AC0F05"/>
    <w:rsid w:val="00AC0F6C"/>
    <w:rsid w:val="00AC1027"/>
    <w:rsid w:val="00AC1180"/>
    <w:rsid w:val="00AC11F2"/>
    <w:rsid w:val="00AC11FE"/>
    <w:rsid w:val="00AC121A"/>
    <w:rsid w:val="00AC133B"/>
    <w:rsid w:val="00AC1351"/>
    <w:rsid w:val="00AC1381"/>
    <w:rsid w:val="00AC146C"/>
    <w:rsid w:val="00AC149C"/>
    <w:rsid w:val="00AC14DF"/>
    <w:rsid w:val="00AC16E0"/>
    <w:rsid w:val="00AC1745"/>
    <w:rsid w:val="00AC17C8"/>
    <w:rsid w:val="00AC1A4E"/>
    <w:rsid w:val="00AC1B00"/>
    <w:rsid w:val="00AC1C41"/>
    <w:rsid w:val="00AC1C66"/>
    <w:rsid w:val="00AC1CAD"/>
    <w:rsid w:val="00AC1D5F"/>
    <w:rsid w:val="00AC1F0B"/>
    <w:rsid w:val="00AC1F52"/>
    <w:rsid w:val="00AC1F5B"/>
    <w:rsid w:val="00AC1FD8"/>
    <w:rsid w:val="00AC2021"/>
    <w:rsid w:val="00AC22F6"/>
    <w:rsid w:val="00AC2451"/>
    <w:rsid w:val="00AC24DA"/>
    <w:rsid w:val="00AC25AD"/>
    <w:rsid w:val="00AC2724"/>
    <w:rsid w:val="00AC2749"/>
    <w:rsid w:val="00AC27A3"/>
    <w:rsid w:val="00AC28DF"/>
    <w:rsid w:val="00AC2995"/>
    <w:rsid w:val="00AC2C67"/>
    <w:rsid w:val="00AC2DB3"/>
    <w:rsid w:val="00AC2F86"/>
    <w:rsid w:val="00AC3147"/>
    <w:rsid w:val="00AC31A7"/>
    <w:rsid w:val="00AC31B9"/>
    <w:rsid w:val="00AC31D7"/>
    <w:rsid w:val="00AC3573"/>
    <w:rsid w:val="00AC360D"/>
    <w:rsid w:val="00AC370A"/>
    <w:rsid w:val="00AC372C"/>
    <w:rsid w:val="00AC37B1"/>
    <w:rsid w:val="00AC387B"/>
    <w:rsid w:val="00AC38EF"/>
    <w:rsid w:val="00AC3975"/>
    <w:rsid w:val="00AC3AC7"/>
    <w:rsid w:val="00AC3BBE"/>
    <w:rsid w:val="00AC3D39"/>
    <w:rsid w:val="00AC3F9F"/>
    <w:rsid w:val="00AC3FDE"/>
    <w:rsid w:val="00AC42EB"/>
    <w:rsid w:val="00AC4338"/>
    <w:rsid w:val="00AC44B8"/>
    <w:rsid w:val="00AC44BF"/>
    <w:rsid w:val="00AC452A"/>
    <w:rsid w:val="00AC4539"/>
    <w:rsid w:val="00AC49E7"/>
    <w:rsid w:val="00AC49F9"/>
    <w:rsid w:val="00AC4AF3"/>
    <w:rsid w:val="00AC4BC1"/>
    <w:rsid w:val="00AC4D28"/>
    <w:rsid w:val="00AC4D80"/>
    <w:rsid w:val="00AC5121"/>
    <w:rsid w:val="00AC528C"/>
    <w:rsid w:val="00AC52D3"/>
    <w:rsid w:val="00AC5325"/>
    <w:rsid w:val="00AC5709"/>
    <w:rsid w:val="00AC571A"/>
    <w:rsid w:val="00AC57B0"/>
    <w:rsid w:val="00AC583A"/>
    <w:rsid w:val="00AC5A57"/>
    <w:rsid w:val="00AC5AA7"/>
    <w:rsid w:val="00AC5B39"/>
    <w:rsid w:val="00AC5BC0"/>
    <w:rsid w:val="00AC5C94"/>
    <w:rsid w:val="00AC5CE1"/>
    <w:rsid w:val="00AC5DEB"/>
    <w:rsid w:val="00AC6139"/>
    <w:rsid w:val="00AC6299"/>
    <w:rsid w:val="00AC639C"/>
    <w:rsid w:val="00AC63CA"/>
    <w:rsid w:val="00AC6402"/>
    <w:rsid w:val="00AC64CE"/>
    <w:rsid w:val="00AC66CF"/>
    <w:rsid w:val="00AC68BA"/>
    <w:rsid w:val="00AC68F8"/>
    <w:rsid w:val="00AC6C32"/>
    <w:rsid w:val="00AC6CA4"/>
    <w:rsid w:val="00AC6CBA"/>
    <w:rsid w:val="00AC6D9A"/>
    <w:rsid w:val="00AC6DB6"/>
    <w:rsid w:val="00AC6DBC"/>
    <w:rsid w:val="00AC6E61"/>
    <w:rsid w:val="00AC7072"/>
    <w:rsid w:val="00AC7100"/>
    <w:rsid w:val="00AC719F"/>
    <w:rsid w:val="00AC72B2"/>
    <w:rsid w:val="00AC73CE"/>
    <w:rsid w:val="00AC7449"/>
    <w:rsid w:val="00AC7476"/>
    <w:rsid w:val="00AC748C"/>
    <w:rsid w:val="00AC7527"/>
    <w:rsid w:val="00AC7530"/>
    <w:rsid w:val="00AC766D"/>
    <w:rsid w:val="00AC7692"/>
    <w:rsid w:val="00AC76E7"/>
    <w:rsid w:val="00AC771E"/>
    <w:rsid w:val="00AC78E8"/>
    <w:rsid w:val="00AC7959"/>
    <w:rsid w:val="00AC79AC"/>
    <w:rsid w:val="00AC7CF7"/>
    <w:rsid w:val="00AC7ED7"/>
    <w:rsid w:val="00AC7F18"/>
    <w:rsid w:val="00AC7F58"/>
    <w:rsid w:val="00AC7F61"/>
    <w:rsid w:val="00AC7F87"/>
    <w:rsid w:val="00AD0002"/>
    <w:rsid w:val="00AD0180"/>
    <w:rsid w:val="00AD0222"/>
    <w:rsid w:val="00AD0244"/>
    <w:rsid w:val="00AD040E"/>
    <w:rsid w:val="00AD048F"/>
    <w:rsid w:val="00AD04A1"/>
    <w:rsid w:val="00AD04C5"/>
    <w:rsid w:val="00AD05CA"/>
    <w:rsid w:val="00AD0691"/>
    <w:rsid w:val="00AD0768"/>
    <w:rsid w:val="00AD0922"/>
    <w:rsid w:val="00AD0A8F"/>
    <w:rsid w:val="00AD0A97"/>
    <w:rsid w:val="00AD0AF4"/>
    <w:rsid w:val="00AD0B57"/>
    <w:rsid w:val="00AD0B85"/>
    <w:rsid w:val="00AD0C01"/>
    <w:rsid w:val="00AD0C03"/>
    <w:rsid w:val="00AD0CA9"/>
    <w:rsid w:val="00AD0D7B"/>
    <w:rsid w:val="00AD0DED"/>
    <w:rsid w:val="00AD0E9A"/>
    <w:rsid w:val="00AD0EC7"/>
    <w:rsid w:val="00AD0F5C"/>
    <w:rsid w:val="00AD1005"/>
    <w:rsid w:val="00AD1420"/>
    <w:rsid w:val="00AD151C"/>
    <w:rsid w:val="00AD16F2"/>
    <w:rsid w:val="00AD1813"/>
    <w:rsid w:val="00AD1823"/>
    <w:rsid w:val="00AD1877"/>
    <w:rsid w:val="00AD1885"/>
    <w:rsid w:val="00AD191B"/>
    <w:rsid w:val="00AD19F9"/>
    <w:rsid w:val="00AD1B82"/>
    <w:rsid w:val="00AD1B86"/>
    <w:rsid w:val="00AD1C15"/>
    <w:rsid w:val="00AD1CA2"/>
    <w:rsid w:val="00AD1D88"/>
    <w:rsid w:val="00AD1E03"/>
    <w:rsid w:val="00AD1E75"/>
    <w:rsid w:val="00AD1FB6"/>
    <w:rsid w:val="00AD1FC8"/>
    <w:rsid w:val="00AD20F2"/>
    <w:rsid w:val="00AD223B"/>
    <w:rsid w:val="00AD2517"/>
    <w:rsid w:val="00AD2582"/>
    <w:rsid w:val="00AD2688"/>
    <w:rsid w:val="00AD26E5"/>
    <w:rsid w:val="00AD274F"/>
    <w:rsid w:val="00AD27C3"/>
    <w:rsid w:val="00AD280F"/>
    <w:rsid w:val="00AD2840"/>
    <w:rsid w:val="00AD2924"/>
    <w:rsid w:val="00AD29AC"/>
    <w:rsid w:val="00AD2AF5"/>
    <w:rsid w:val="00AD2B0D"/>
    <w:rsid w:val="00AD2B71"/>
    <w:rsid w:val="00AD2C3B"/>
    <w:rsid w:val="00AD2C59"/>
    <w:rsid w:val="00AD2CCB"/>
    <w:rsid w:val="00AD2D04"/>
    <w:rsid w:val="00AD2D4F"/>
    <w:rsid w:val="00AD2D5A"/>
    <w:rsid w:val="00AD3032"/>
    <w:rsid w:val="00AD313C"/>
    <w:rsid w:val="00AD320B"/>
    <w:rsid w:val="00AD360E"/>
    <w:rsid w:val="00AD36B4"/>
    <w:rsid w:val="00AD36E4"/>
    <w:rsid w:val="00AD37DE"/>
    <w:rsid w:val="00AD39A6"/>
    <w:rsid w:val="00AD3BEE"/>
    <w:rsid w:val="00AD3BF1"/>
    <w:rsid w:val="00AD3DC3"/>
    <w:rsid w:val="00AD3EB4"/>
    <w:rsid w:val="00AD3ED8"/>
    <w:rsid w:val="00AD3F73"/>
    <w:rsid w:val="00AD425D"/>
    <w:rsid w:val="00AD42B6"/>
    <w:rsid w:val="00AD43D8"/>
    <w:rsid w:val="00AD43F9"/>
    <w:rsid w:val="00AD4423"/>
    <w:rsid w:val="00AD44A0"/>
    <w:rsid w:val="00AD455B"/>
    <w:rsid w:val="00AD466B"/>
    <w:rsid w:val="00AD4AB9"/>
    <w:rsid w:val="00AD4DA6"/>
    <w:rsid w:val="00AD4EFD"/>
    <w:rsid w:val="00AD4F8D"/>
    <w:rsid w:val="00AD5186"/>
    <w:rsid w:val="00AD5209"/>
    <w:rsid w:val="00AD5267"/>
    <w:rsid w:val="00AD5485"/>
    <w:rsid w:val="00AD550B"/>
    <w:rsid w:val="00AD555C"/>
    <w:rsid w:val="00AD5571"/>
    <w:rsid w:val="00AD55B0"/>
    <w:rsid w:val="00AD56A6"/>
    <w:rsid w:val="00AD56E1"/>
    <w:rsid w:val="00AD570A"/>
    <w:rsid w:val="00AD57A8"/>
    <w:rsid w:val="00AD59ED"/>
    <w:rsid w:val="00AD5A6C"/>
    <w:rsid w:val="00AD5AF0"/>
    <w:rsid w:val="00AD5B37"/>
    <w:rsid w:val="00AD5BB1"/>
    <w:rsid w:val="00AD5C36"/>
    <w:rsid w:val="00AD5DC6"/>
    <w:rsid w:val="00AD5F57"/>
    <w:rsid w:val="00AD5FB3"/>
    <w:rsid w:val="00AD6006"/>
    <w:rsid w:val="00AD60C6"/>
    <w:rsid w:val="00AD615A"/>
    <w:rsid w:val="00AD61A6"/>
    <w:rsid w:val="00AD625F"/>
    <w:rsid w:val="00AD62D1"/>
    <w:rsid w:val="00AD62DD"/>
    <w:rsid w:val="00AD62FF"/>
    <w:rsid w:val="00AD63DE"/>
    <w:rsid w:val="00AD645E"/>
    <w:rsid w:val="00AD6574"/>
    <w:rsid w:val="00AD663E"/>
    <w:rsid w:val="00AD6821"/>
    <w:rsid w:val="00AD690D"/>
    <w:rsid w:val="00AD6935"/>
    <w:rsid w:val="00AD6A38"/>
    <w:rsid w:val="00AD6B6B"/>
    <w:rsid w:val="00AD6B9B"/>
    <w:rsid w:val="00AD6BEA"/>
    <w:rsid w:val="00AD6C60"/>
    <w:rsid w:val="00AD6EEC"/>
    <w:rsid w:val="00AD7019"/>
    <w:rsid w:val="00AD7290"/>
    <w:rsid w:val="00AD7325"/>
    <w:rsid w:val="00AD73AA"/>
    <w:rsid w:val="00AD73B7"/>
    <w:rsid w:val="00AD7404"/>
    <w:rsid w:val="00AD7498"/>
    <w:rsid w:val="00AD74FE"/>
    <w:rsid w:val="00AD7565"/>
    <w:rsid w:val="00AD764B"/>
    <w:rsid w:val="00AD76AD"/>
    <w:rsid w:val="00AD76B1"/>
    <w:rsid w:val="00AD78AD"/>
    <w:rsid w:val="00AD78B1"/>
    <w:rsid w:val="00AD78F7"/>
    <w:rsid w:val="00AD7941"/>
    <w:rsid w:val="00AD795F"/>
    <w:rsid w:val="00AD7979"/>
    <w:rsid w:val="00AD79EE"/>
    <w:rsid w:val="00AD7BA3"/>
    <w:rsid w:val="00AD7C24"/>
    <w:rsid w:val="00AD7C2C"/>
    <w:rsid w:val="00AD7FCF"/>
    <w:rsid w:val="00AE0000"/>
    <w:rsid w:val="00AE0023"/>
    <w:rsid w:val="00AE0118"/>
    <w:rsid w:val="00AE017B"/>
    <w:rsid w:val="00AE034A"/>
    <w:rsid w:val="00AE0458"/>
    <w:rsid w:val="00AE04EF"/>
    <w:rsid w:val="00AE0569"/>
    <w:rsid w:val="00AE059C"/>
    <w:rsid w:val="00AE0668"/>
    <w:rsid w:val="00AE0697"/>
    <w:rsid w:val="00AE07C0"/>
    <w:rsid w:val="00AE07C1"/>
    <w:rsid w:val="00AE083E"/>
    <w:rsid w:val="00AE087D"/>
    <w:rsid w:val="00AE09B3"/>
    <w:rsid w:val="00AE0A2E"/>
    <w:rsid w:val="00AE0B42"/>
    <w:rsid w:val="00AE0CA3"/>
    <w:rsid w:val="00AE0D0C"/>
    <w:rsid w:val="00AE0D9F"/>
    <w:rsid w:val="00AE0DB0"/>
    <w:rsid w:val="00AE0DF8"/>
    <w:rsid w:val="00AE0EB0"/>
    <w:rsid w:val="00AE0FBD"/>
    <w:rsid w:val="00AE10F9"/>
    <w:rsid w:val="00AE1334"/>
    <w:rsid w:val="00AE146A"/>
    <w:rsid w:val="00AE1584"/>
    <w:rsid w:val="00AE1661"/>
    <w:rsid w:val="00AE16D2"/>
    <w:rsid w:val="00AE17B3"/>
    <w:rsid w:val="00AE19B3"/>
    <w:rsid w:val="00AE1A06"/>
    <w:rsid w:val="00AE1A63"/>
    <w:rsid w:val="00AE1B5A"/>
    <w:rsid w:val="00AE1B6E"/>
    <w:rsid w:val="00AE1B87"/>
    <w:rsid w:val="00AE1CA9"/>
    <w:rsid w:val="00AE1DEA"/>
    <w:rsid w:val="00AE1ED6"/>
    <w:rsid w:val="00AE2019"/>
    <w:rsid w:val="00AE2103"/>
    <w:rsid w:val="00AE21F9"/>
    <w:rsid w:val="00AE22D2"/>
    <w:rsid w:val="00AE22E3"/>
    <w:rsid w:val="00AE2453"/>
    <w:rsid w:val="00AE2482"/>
    <w:rsid w:val="00AE24AC"/>
    <w:rsid w:val="00AE269C"/>
    <w:rsid w:val="00AE29FB"/>
    <w:rsid w:val="00AE2A57"/>
    <w:rsid w:val="00AE2B0C"/>
    <w:rsid w:val="00AE2DAC"/>
    <w:rsid w:val="00AE2E7C"/>
    <w:rsid w:val="00AE2F25"/>
    <w:rsid w:val="00AE3109"/>
    <w:rsid w:val="00AE3173"/>
    <w:rsid w:val="00AE324B"/>
    <w:rsid w:val="00AE32DD"/>
    <w:rsid w:val="00AE332D"/>
    <w:rsid w:val="00AE3372"/>
    <w:rsid w:val="00AE341D"/>
    <w:rsid w:val="00AE3596"/>
    <w:rsid w:val="00AE35D9"/>
    <w:rsid w:val="00AE36B3"/>
    <w:rsid w:val="00AE383C"/>
    <w:rsid w:val="00AE3B0C"/>
    <w:rsid w:val="00AE3DEE"/>
    <w:rsid w:val="00AE3ED8"/>
    <w:rsid w:val="00AE414D"/>
    <w:rsid w:val="00AE41B1"/>
    <w:rsid w:val="00AE4212"/>
    <w:rsid w:val="00AE4221"/>
    <w:rsid w:val="00AE4263"/>
    <w:rsid w:val="00AE4318"/>
    <w:rsid w:val="00AE4357"/>
    <w:rsid w:val="00AE43E5"/>
    <w:rsid w:val="00AE4486"/>
    <w:rsid w:val="00AE4578"/>
    <w:rsid w:val="00AE463B"/>
    <w:rsid w:val="00AE465F"/>
    <w:rsid w:val="00AE46A7"/>
    <w:rsid w:val="00AE476F"/>
    <w:rsid w:val="00AE47C4"/>
    <w:rsid w:val="00AE488C"/>
    <w:rsid w:val="00AE496B"/>
    <w:rsid w:val="00AE4AED"/>
    <w:rsid w:val="00AE4B70"/>
    <w:rsid w:val="00AE4BE4"/>
    <w:rsid w:val="00AE4E5C"/>
    <w:rsid w:val="00AE4F36"/>
    <w:rsid w:val="00AE503A"/>
    <w:rsid w:val="00AE52AB"/>
    <w:rsid w:val="00AE5314"/>
    <w:rsid w:val="00AE5476"/>
    <w:rsid w:val="00AE54E5"/>
    <w:rsid w:val="00AE5685"/>
    <w:rsid w:val="00AE584E"/>
    <w:rsid w:val="00AE5893"/>
    <w:rsid w:val="00AE58DF"/>
    <w:rsid w:val="00AE5B5D"/>
    <w:rsid w:val="00AE5E8A"/>
    <w:rsid w:val="00AE5FB7"/>
    <w:rsid w:val="00AE60DA"/>
    <w:rsid w:val="00AE628A"/>
    <w:rsid w:val="00AE642E"/>
    <w:rsid w:val="00AE662D"/>
    <w:rsid w:val="00AE6636"/>
    <w:rsid w:val="00AE66B7"/>
    <w:rsid w:val="00AE6A8F"/>
    <w:rsid w:val="00AE6C00"/>
    <w:rsid w:val="00AE6C3C"/>
    <w:rsid w:val="00AE6D77"/>
    <w:rsid w:val="00AE6DED"/>
    <w:rsid w:val="00AE6E95"/>
    <w:rsid w:val="00AE6F2B"/>
    <w:rsid w:val="00AE6F73"/>
    <w:rsid w:val="00AE7063"/>
    <w:rsid w:val="00AE7066"/>
    <w:rsid w:val="00AE763C"/>
    <w:rsid w:val="00AE7A10"/>
    <w:rsid w:val="00AE7A60"/>
    <w:rsid w:val="00AE7BA8"/>
    <w:rsid w:val="00AE7BC3"/>
    <w:rsid w:val="00AE7BCB"/>
    <w:rsid w:val="00AE7C80"/>
    <w:rsid w:val="00AE7CCB"/>
    <w:rsid w:val="00AE7E83"/>
    <w:rsid w:val="00AE7F26"/>
    <w:rsid w:val="00AE7FA5"/>
    <w:rsid w:val="00AF02D2"/>
    <w:rsid w:val="00AF041E"/>
    <w:rsid w:val="00AF0463"/>
    <w:rsid w:val="00AF0539"/>
    <w:rsid w:val="00AF0638"/>
    <w:rsid w:val="00AF07CF"/>
    <w:rsid w:val="00AF08C8"/>
    <w:rsid w:val="00AF0973"/>
    <w:rsid w:val="00AF0995"/>
    <w:rsid w:val="00AF09FA"/>
    <w:rsid w:val="00AF0A86"/>
    <w:rsid w:val="00AF0B17"/>
    <w:rsid w:val="00AF0C24"/>
    <w:rsid w:val="00AF0F0C"/>
    <w:rsid w:val="00AF0F3E"/>
    <w:rsid w:val="00AF10DD"/>
    <w:rsid w:val="00AF1213"/>
    <w:rsid w:val="00AF15B2"/>
    <w:rsid w:val="00AF16CB"/>
    <w:rsid w:val="00AF1741"/>
    <w:rsid w:val="00AF17F8"/>
    <w:rsid w:val="00AF1867"/>
    <w:rsid w:val="00AF1945"/>
    <w:rsid w:val="00AF19F5"/>
    <w:rsid w:val="00AF1B5A"/>
    <w:rsid w:val="00AF1C68"/>
    <w:rsid w:val="00AF1D82"/>
    <w:rsid w:val="00AF1E20"/>
    <w:rsid w:val="00AF1EE0"/>
    <w:rsid w:val="00AF1F49"/>
    <w:rsid w:val="00AF240A"/>
    <w:rsid w:val="00AF24B7"/>
    <w:rsid w:val="00AF259E"/>
    <w:rsid w:val="00AF25F9"/>
    <w:rsid w:val="00AF27B4"/>
    <w:rsid w:val="00AF2861"/>
    <w:rsid w:val="00AF2ABB"/>
    <w:rsid w:val="00AF2CDA"/>
    <w:rsid w:val="00AF2D24"/>
    <w:rsid w:val="00AF2D2E"/>
    <w:rsid w:val="00AF2D4A"/>
    <w:rsid w:val="00AF301F"/>
    <w:rsid w:val="00AF32A9"/>
    <w:rsid w:val="00AF33BB"/>
    <w:rsid w:val="00AF349C"/>
    <w:rsid w:val="00AF3533"/>
    <w:rsid w:val="00AF3626"/>
    <w:rsid w:val="00AF371F"/>
    <w:rsid w:val="00AF378A"/>
    <w:rsid w:val="00AF3808"/>
    <w:rsid w:val="00AF3A32"/>
    <w:rsid w:val="00AF3B6F"/>
    <w:rsid w:val="00AF3CAC"/>
    <w:rsid w:val="00AF3CAE"/>
    <w:rsid w:val="00AF3DF3"/>
    <w:rsid w:val="00AF3EE6"/>
    <w:rsid w:val="00AF3FEB"/>
    <w:rsid w:val="00AF40C2"/>
    <w:rsid w:val="00AF41F0"/>
    <w:rsid w:val="00AF4238"/>
    <w:rsid w:val="00AF463B"/>
    <w:rsid w:val="00AF465D"/>
    <w:rsid w:val="00AF47B9"/>
    <w:rsid w:val="00AF49A2"/>
    <w:rsid w:val="00AF49A5"/>
    <w:rsid w:val="00AF4B8B"/>
    <w:rsid w:val="00AF4D9C"/>
    <w:rsid w:val="00AF4E37"/>
    <w:rsid w:val="00AF4E3E"/>
    <w:rsid w:val="00AF4EB5"/>
    <w:rsid w:val="00AF4EBB"/>
    <w:rsid w:val="00AF4F40"/>
    <w:rsid w:val="00AF5019"/>
    <w:rsid w:val="00AF50CF"/>
    <w:rsid w:val="00AF50FF"/>
    <w:rsid w:val="00AF521D"/>
    <w:rsid w:val="00AF522F"/>
    <w:rsid w:val="00AF5406"/>
    <w:rsid w:val="00AF5697"/>
    <w:rsid w:val="00AF5866"/>
    <w:rsid w:val="00AF58F7"/>
    <w:rsid w:val="00AF5933"/>
    <w:rsid w:val="00AF5BB9"/>
    <w:rsid w:val="00AF5D97"/>
    <w:rsid w:val="00AF5ED3"/>
    <w:rsid w:val="00AF5F29"/>
    <w:rsid w:val="00AF5FF6"/>
    <w:rsid w:val="00AF5FFD"/>
    <w:rsid w:val="00AF6021"/>
    <w:rsid w:val="00AF61F8"/>
    <w:rsid w:val="00AF6350"/>
    <w:rsid w:val="00AF6517"/>
    <w:rsid w:val="00AF65C3"/>
    <w:rsid w:val="00AF65C5"/>
    <w:rsid w:val="00AF65D5"/>
    <w:rsid w:val="00AF6665"/>
    <w:rsid w:val="00AF668D"/>
    <w:rsid w:val="00AF6747"/>
    <w:rsid w:val="00AF69A8"/>
    <w:rsid w:val="00AF6B2B"/>
    <w:rsid w:val="00AF6B8F"/>
    <w:rsid w:val="00AF6CB6"/>
    <w:rsid w:val="00AF6DD3"/>
    <w:rsid w:val="00AF6EAB"/>
    <w:rsid w:val="00AF6FF0"/>
    <w:rsid w:val="00AF70DF"/>
    <w:rsid w:val="00AF715E"/>
    <w:rsid w:val="00AF7180"/>
    <w:rsid w:val="00AF7483"/>
    <w:rsid w:val="00AF7509"/>
    <w:rsid w:val="00AF75DA"/>
    <w:rsid w:val="00AF7611"/>
    <w:rsid w:val="00AF774E"/>
    <w:rsid w:val="00AF77E5"/>
    <w:rsid w:val="00AF77E7"/>
    <w:rsid w:val="00AF7854"/>
    <w:rsid w:val="00AF787F"/>
    <w:rsid w:val="00AF79CB"/>
    <w:rsid w:val="00AF7B15"/>
    <w:rsid w:val="00AF7B6B"/>
    <w:rsid w:val="00AF7C50"/>
    <w:rsid w:val="00AF7D66"/>
    <w:rsid w:val="00AF7D88"/>
    <w:rsid w:val="00AF7E1A"/>
    <w:rsid w:val="00AF7E9D"/>
    <w:rsid w:val="00AF7EB5"/>
    <w:rsid w:val="00AF7F1E"/>
    <w:rsid w:val="00AF7F34"/>
    <w:rsid w:val="00AF7FE6"/>
    <w:rsid w:val="00B0004C"/>
    <w:rsid w:val="00B0006C"/>
    <w:rsid w:val="00B0056E"/>
    <w:rsid w:val="00B00598"/>
    <w:rsid w:val="00B00660"/>
    <w:rsid w:val="00B00776"/>
    <w:rsid w:val="00B0080D"/>
    <w:rsid w:val="00B0089A"/>
    <w:rsid w:val="00B0095B"/>
    <w:rsid w:val="00B009B9"/>
    <w:rsid w:val="00B00A46"/>
    <w:rsid w:val="00B00C05"/>
    <w:rsid w:val="00B00C6B"/>
    <w:rsid w:val="00B00D61"/>
    <w:rsid w:val="00B00DDF"/>
    <w:rsid w:val="00B00F10"/>
    <w:rsid w:val="00B00F38"/>
    <w:rsid w:val="00B00F8A"/>
    <w:rsid w:val="00B011B1"/>
    <w:rsid w:val="00B011CB"/>
    <w:rsid w:val="00B0126E"/>
    <w:rsid w:val="00B01379"/>
    <w:rsid w:val="00B014AF"/>
    <w:rsid w:val="00B0163A"/>
    <w:rsid w:val="00B016F4"/>
    <w:rsid w:val="00B018FC"/>
    <w:rsid w:val="00B01AA4"/>
    <w:rsid w:val="00B01AA8"/>
    <w:rsid w:val="00B01C1F"/>
    <w:rsid w:val="00B01DD8"/>
    <w:rsid w:val="00B01EF7"/>
    <w:rsid w:val="00B01F66"/>
    <w:rsid w:val="00B01F82"/>
    <w:rsid w:val="00B01FB1"/>
    <w:rsid w:val="00B0203E"/>
    <w:rsid w:val="00B02254"/>
    <w:rsid w:val="00B023B9"/>
    <w:rsid w:val="00B02575"/>
    <w:rsid w:val="00B02624"/>
    <w:rsid w:val="00B02BE4"/>
    <w:rsid w:val="00B02D34"/>
    <w:rsid w:val="00B02D50"/>
    <w:rsid w:val="00B02E46"/>
    <w:rsid w:val="00B030A2"/>
    <w:rsid w:val="00B030E9"/>
    <w:rsid w:val="00B03154"/>
    <w:rsid w:val="00B031B4"/>
    <w:rsid w:val="00B031DB"/>
    <w:rsid w:val="00B032BC"/>
    <w:rsid w:val="00B03466"/>
    <w:rsid w:val="00B03528"/>
    <w:rsid w:val="00B035A1"/>
    <w:rsid w:val="00B0379E"/>
    <w:rsid w:val="00B037D2"/>
    <w:rsid w:val="00B0383A"/>
    <w:rsid w:val="00B0389A"/>
    <w:rsid w:val="00B03A81"/>
    <w:rsid w:val="00B03D97"/>
    <w:rsid w:val="00B03E74"/>
    <w:rsid w:val="00B04133"/>
    <w:rsid w:val="00B0433B"/>
    <w:rsid w:val="00B04368"/>
    <w:rsid w:val="00B043C5"/>
    <w:rsid w:val="00B04602"/>
    <w:rsid w:val="00B04790"/>
    <w:rsid w:val="00B0479B"/>
    <w:rsid w:val="00B04877"/>
    <w:rsid w:val="00B0488B"/>
    <w:rsid w:val="00B0491A"/>
    <w:rsid w:val="00B04D2B"/>
    <w:rsid w:val="00B04DB3"/>
    <w:rsid w:val="00B04E36"/>
    <w:rsid w:val="00B04F49"/>
    <w:rsid w:val="00B05055"/>
    <w:rsid w:val="00B0509B"/>
    <w:rsid w:val="00B0526E"/>
    <w:rsid w:val="00B05308"/>
    <w:rsid w:val="00B05432"/>
    <w:rsid w:val="00B05665"/>
    <w:rsid w:val="00B0568A"/>
    <w:rsid w:val="00B05702"/>
    <w:rsid w:val="00B057D0"/>
    <w:rsid w:val="00B057EA"/>
    <w:rsid w:val="00B057F6"/>
    <w:rsid w:val="00B05BA2"/>
    <w:rsid w:val="00B05CDB"/>
    <w:rsid w:val="00B05F88"/>
    <w:rsid w:val="00B05FFA"/>
    <w:rsid w:val="00B0609E"/>
    <w:rsid w:val="00B060D5"/>
    <w:rsid w:val="00B06121"/>
    <w:rsid w:val="00B061BF"/>
    <w:rsid w:val="00B06271"/>
    <w:rsid w:val="00B063C0"/>
    <w:rsid w:val="00B06415"/>
    <w:rsid w:val="00B0649B"/>
    <w:rsid w:val="00B066BA"/>
    <w:rsid w:val="00B066EB"/>
    <w:rsid w:val="00B066F4"/>
    <w:rsid w:val="00B0682D"/>
    <w:rsid w:val="00B06937"/>
    <w:rsid w:val="00B06A3F"/>
    <w:rsid w:val="00B06AA6"/>
    <w:rsid w:val="00B06AF2"/>
    <w:rsid w:val="00B06B44"/>
    <w:rsid w:val="00B06C4E"/>
    <w:rsid w:val="00B06C7D"/>
    <w:rsid w:val="00B06CD7"/>
    <w:rsid w:val="00B06D0F"/>
    <w:rsid w:val="00B06E1B"/>
    <w:rsid w:val="00B073F5"/>
    <w:rsid w:val="00B0768F"/>
    <w:rsid w:val="00B076FD"/>
    <w:rsid w:val="00B0797A"/>
    <w:rsid w:val="00B07A36"/>
    <w:rsid w:val="00B07B2A"/>
    <w:rsid w:val="00B07EFC"/>
    <w:rsid w:val="00B07FB7"/>
    <w:rsid w:val="00B100C9"/>
    <w:rsid w:val="00B10324"/>
    <w:rsid w:val="00B1048F"/>
    <w:rsid w:val="00B1051B"/>
    <w:rsid w:val="00B10597"/>
    <w:rsid w:val="00B105E7"/>
    <w:rsid w:val="00B105ED"/>
    <w:rsid w:val="00B107A2"/>
    <w:rsid w:val="00B1096B"/>
    <w:rsid w:val="00B1098A"/>
    <w:rsid w:val="00B109AC"/>
    <w:rsid w:val="00B10BFA"/>
    <w:rsid w:val="00B10CAB"/>
    <w:rsid w:val="00B10D66"/>
    <w:rsid w:val="00B10DF4"/>
    <w:rsid w:val="00B10E66"/>
    <w:rsid w:val="00B10E95"/>
    <w:rsid w:val="00B11219"/>
    <w:rsid w:val="00B11501"/>
    <w:rsid w:val="00B11547"/>
    <w:rsid w:val="00B11571"/>
    <w:rsid w:val="00B115A9"/>
    <w:rsid w:val="00B115E2"/>
    <w:rsid w:val="00B11667"/>
    <w:rsid w:val="00B11695"/>
    <w:rsid w:val="00B1171C"/>
    <w:rsid w:val="00B11764"/>
    <w:rsid w:val="00B117B4"/>
    <w:rsid w:val="00B1188B"/>
    <w:rsid w:val="00B11AD0"/>
    <w:rsid w:val="00B11B22"/>
    <w:rsid w:val="00B11C4E"/>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6DF"/>
    <w:rsid w:val="00B12720"/>
    <w:rsid w:val="00B129BF"/>
    <w:rsid w:val="00B12AC5"/>
    <w:rsid w:val="00B12D39"/>
    <w:rsid w:val="00B12F15"/>
    <w:rsid w:val="00B12F37"/>
    <w:rsid w:val="00B12F9B"/>
    <w:rsid w:val="00B13007"/>
    <w:rsid w:val="00B13096"/>
    <w:rsid w:val="00B131BD"/>
    <w:rsid w:val="00B13244"/>
    <w:rsid w:val="00B132FA"/>
    <w:rsid w:val="00B13318"/>
    <w:rsid w:val="00B1332E"/>
    <w:rsid w:val="00B1338E"/>
    <w:rsid w:val="00B13429"/>
    <w:rsid w:val="00B134B6"/>
    <w:rsid w:val="00B13552"/>
    <w:rsid w:val="00B1363F"/>
    <w:rsid w:val="00B1371F"/>
    <w:rsid w:val="00B1380A"/>
    <w:rsid w:val="00B13916"/>
    <w:rsid w:val="00B1393B"/>
    <w:rsid w:val="00B13AF9"/>
    <w:rsid w:val="00B13B46"/>
    <w:rsid w:val="00B13B54"/>
    <w:rsid w:val="00B13B74"/>
    <w:rsid w:val="00B13C94"/>
    <w:rsid w:val="00B13C98"/>
    <w:rsid w:val="00B13D9F"/>
    <w:rsid w:val="00B13E14"/>
    <w:rsid w:val="00B14036"/>
    <w:rsid w:val="00B14192"/>
    <w:rsid w:val="00B143D2"/>
    <w:rsid w:val="00B143EC"/>
    <w:rsid w:val="00B14423"/>
    <w:rsid w:val="00B14499"/>
    <w:rsid w:val="00B146A8"/>
    <w:rsid w:val="00B14867"/>
    <w:rsid w:val="00B148D6"/>
    <w:rsid w:val="00B14A7A"/>
    <w:rsid w:val="00B14A83"/>
    <w:rsid w:val="00B14CBC"/>
    <w:rsid w:val="00B14E12"/>
    <w:rsid w:val="00B14E28"/>
    <w:rsid w:val="00B14E4C"/>
    <w:rsid w:val="00B14ED7"/>
    <w:rsid w:val="00B14EDE"/>
    <w:rsid w:val="00B14F27"/>
    <w:rsid w:val="00B14F77"/>
    <w:rsid w:val="00B151C4"/>
    <w:rsid w:val="00B1524C"/>
    <w:rsid w:val="00B152B0"/>
    <w:rsid w:val="00B152EF"/>
    <w:rsid w:val="00B15353"/>
    <w:rsid w:val="00B155C6"/>
    <w:rsid w:val="00B159BB"/>
    <w:rsid w:val="00B15AC2"/>
    <w:rsid w:val="00B15CF3"/>
    <w:rsid w:val="00B15D63"/>
    <w:rsid w:val="00B15D69"/>
    <w:rsid w:val="00B15EB4"/>
    <w:rsid w:val="00B16049"/>
    <w:rsid w:val="00B16146"/>
    <w:rsid w:val="00B16210"/>
    <w:rsid w:val="00B162CF"/>
    <w:rsid w:val="00B163BC"/>
    <w:rsid w:val="00B1642C"/>
    <w:rsid w:val="00B16470"/>
    <w:rsid w:val="00B165AA"/>
    <w:rsid w:val="00B16609"/>
    <w:rsid w:val="00B1663E"/>
    <w:rsid w:val="00B16825"/>
    <w:rsid w:val="00B16874"/>
    <w:rsid w:val="00B169E2"/>
    <w:rsid w:val="00B16A52"/>
    <w:rsid w:val="00B16A92"/>
    <w:rsid w:val="00B16C56"/>
    <w:rsid w:val="00B16CAC"/>
    <w:rsid w:val="00B16CE7"/>
    <w:rsid w:val="00B16D08"/>
    <w:rsid w:val="00B16EE5"/>
    <w:rsid w:val="00B16EE6"/>
    <w:rsid w:val="00B16F14"/>
    <w:rsid w:val="00B16F1E"/>
    <w:rsid w:val="00B16F20"/>
    <w:rsid w:val="00B16F32"/>
    <w:rsid w:val="00B16F65"/>
    <w:rsid w:val="00B17089"/>
    <w:rsid w:val="00B1718B"/>
    <w:rsid w:val="00B172F1"/>
    <w:rsid w:val="00B17381"/>
    <w:rsid w:val="00B175DC"/>
    <w:rsid w:val="00B1783F"/>
    <w:rsid w:val="00B17A65"/>
    <w:rsid w:val="00B17B0B"/>
    <w:rsid w:val="00B17BA7"/>
    <w:rsid w:val="00B17BAC"/>
    <w:rsid w:val="00B17C52"/>
    <w:rsid w:val="00B17C73"/>
    <w:rsid w:val="00B17D87"/>
    <w:rsid w:val="00B17E7F"/>
    <w:rsid w:val="00B17FE7"/>
    <w:rsid w:val="00B20278"/>
    <w:rsid w:val="00B203BC"/>
    <w:rsid w:val="00B20419"/>
    <w:rsid w:val="00B20649"/>
    <w:rsid w:val="00B20671"/>
    <w:rsid w:val="00B20735"/>
    <w:rsid w:val="00B207B5"/>
    <w:rsid w:val="00B20A1F"/>
    <w:rsid w:val="00B20B83"/>
    <w:rsid w:val="00B20B90"/>
    <w:rsid w:val="00B20C0E"/>
    <w:rsid w:val="00B20CAD"/>
    <w:rsid w:val="00B20D85"/>
    <w:rsid w:val="00B20DFF"/>
    <w:rsid w:val="00B21180"/>
    <w:rsid w:val="00B2133D"/>
    <w:rsid w:val="00B213B3"/>
    <w:rsid w:val="00B21676"/>
    <w:rsid w:val="00B216B8"/>
    <w:rsid w:val="00B21773"/>
    <w:rsid w:val="00B217AB"/>
    <w:rsid w:val="00B217C9"/>
    <w:rsid w:val="00B21862"/>
    <w:rsid w:val="00B218AE"/>
    <w:rsid w:val="00B218E5"/>
    <w:rsid w:val="00B21A59"/>
    <w:rsid w:val="00B21B63"/>
    <w:rsid w:val="00B21D7C"/>
    <w:rsid w:val="00B21DB4"/>
    <w:rsid w:val="00B220B0"/>
    <w:rsid w:val="00B22168"/>
    <w:rsid w:val="00B222DA"/>
    <w:rsid w:val="00B2247B"/>
    <w:rsid w:val="00B22564"/>
    <w:rsid w:val="00B22566"/>
    <w:rsid w:val="00B225BE"/>
    <w:rsid w:val="00B226EF"/>
    <w:rsid w:val="00B2282A"/>
    <w:rsid w:val="00B228B9"/>
    <w:rsid w:val="00B22907"/>
    <w:rsid w:val="00B22B87"/>
    <w:rsid w:val="00B22C79"/>
    <w:rsid w:val="00B22D0B"/>
    <w:rsid w:val="00B22D37"/>
    <w:rsid w:val="00B22DED"/>
    <w:rsid w:val="00B22F12"/>
    <w:rsid w:val="00B22F93"/>
    <w:rsid w:val="00B22FEF"/>
    <w:rsid w:val="00B2306D"/>
    <w:rsid w:val="00B230C0"/>
    <w:rsid w:val="00B23170"/>
    <w:rsid w:val="00B2326A"/>
    <w:rsid w:val="00B232A8"/>
    <w:rsid w:val="00B23540"/>
    <w:rsid w:val="00B235CB"/>
    <w:rsid w:val="00B23634"/>
    <w:rsid w:val="00B23652"/>
    <w:rsid w:val="00B23676"/>
    <w:rsid w:val="00B23716"/>
    <w:rsid w:val="00B2380C"/>
    <w:rsid w:val="00B23824"/>
    <w:rsid w:val="00B23827"/>
    <w:rsid w:val="00B23996"/>
    <w:rsid w:val="00B239EA"/>
    <w:rsid w:val="00B23B39"/>
    <w:rsid w:val="00B23D7F"/>
    <w:rsid w:val="00B23D93"/>
    <w:rsid w:val="00B23E28"/>
    <w:rsid w:val="00B23E37"/>
    <w:rsid w:val="00B23FB2"/>
    <w:rsid w:val="00B24007"/>
    <w:rsid w:val="00B24017"/>
    <w:rsid w:val="00B240B9"/>
    <w:rsid w:val="00B24170"/>
    <w:rsid w:val="00B2449C"/>
    <w:rsid w:val="00B244CA"/>
    <w:rsid w:val="00B24615"/>
    <w:rsid w:val="00B24635"/>
    <w:rsid w:val="00B2467D"/>
    <w:rsid w:val="00B247D1"/>
    <w:rsid w:val="00B2481F"/>
    <w:rsid w:val="00B248F5"/>
    <w:rsid w:val="00B2490B"/>
    <w:rsid w:val="00B24AB3"/>
    <w:rsid w:val="00B24B48"/>
    <w:rsid w:val="00B24D7E"/>
    <w:rsid w:val="00B24E57"/>
    <w:rsid w:val="00B25133"/>
    <w:rsid w:val="00B2518F"/>
    <w:rsid w:val="00B251D2"/>
    <w:rsid w:val="00B251D9"/>
    <w:rsid w:val="00B25214"/>
    <w:rsid w:val="00B2539E"/>
    <w:rsid w:val="00B253E7"/>
    <w:rsid w:val="00B255E4"/>
    <w:rsid w:val="00B255E7"/>
    <w:rsid w:val="00B25769"/>
    <w:rsid w:val="00B2585F"/>
    <w:rsid w:val="00B2597D"/>
    <w:rsid w:val="00B25A14"/>
    <w:rsid w:val="00B25A2D"/>
    <w:rsid w:val="00B25AC2"/>
    <w:rsid w:val="00B25AE8"/>
    <w:rsid w:val="00B25B69"/>
    <w:rsid w:val="00B25B8B"/>
    <w:rsid w:val="00B25C40"/>
    <w:rsid w:val="00B25CE5"/>
    <w:rsid w:val="00B25D36"/>
    <w:rsid w:val="00B25D8E"/>
    <w:rsid w:val="00B25E3B"/>
    <w:rsid w:val="00B2616B"/>
    <w:rsid w:val="00B261E2"/>
    <w:rsid w:val="00B263D2"/>
    <w:rsid w:val="00B263D3"/>
    <w:rsid w:val="00B2657D"/>
    <w:rsid w:val="00B26592"/>
    <w:rsid w:val="00B267BF"/>
    <w:rsid w:val="00B268BB"/>
    <w:rsid w:val="00B26952"/>
    <w:rsid w:val="00B26B3F"/>
    <w:rsid w:val="00B26B58"/>
    <w:rsid w:val="00B26C6A"/>
    <w:rsid w:val="00B26C7B"/>
    <w:rsid w:val="00B26DE3"/>
    <w:rsid w:val="00B26DEA"/>
    <w:rsid w:val="00B26E1A"/>
    <w:rsid w:val="00B26EA3"/>
    <w:rsid w:val="00B26EC9"/>
    <w:rsid w:val="00B27201"/>
    <w:rsid w:val="00B272B8"/>
    <w:rsid w:val="00B27317"/>
    <w:rsid w:val="00B273AC"/>
    <w:rsid w:val="00B2748F"/>
    <w:rsid w:val="00B274DE"/>
    <w:rsid w:val="00B27641"/>
    <w:rsid w:val="00B276EF"/>
    <w:rsid w:val="00B27850"/>
    <w:rsid w:val="00B2792B"/>
    <w:rsid w:val="00B27989"/>
    <w:rsid w:val="00B27BA7"/>
    <w:rsid w:val="00B27BC9"/>
    <w:rsid w:val="00B27C47"/>
    <w:rsid w:val="00B27D16"/>
    <w:rsid w:val="00B27D8C"/>
    <w:rsid w:val="00B27F41"/>
    <w:rsid w:val="00B30071"/>
    <w:rsid w:val="00B3014C"/>
    <w:rsid w:val="00B30209"/>
    <w:rsid w:val="00B3021D"/>
    <w:rsid w:val="00B3023C"/>
    <w:rsid w:val="00B303C0"/>
    <w:rsid w:val="00B30514"/>
    <w:rsid w:val="00B30565"/>
    <w:rsid w:val="00B30633"/>
    <w:rsid w:val="00B30653"/>
    <w:rsid w:val="00B306E8"/>
    <w:rsid w:val="00B30854"/>
    <w:rsid w:val="00B3089C"/>
    <w:rsid w:val="00B308D7"/>
    <w:rsid w:val="00B30947"/>
    <w:rsid w:val="00B30AD2"/>
    <w:rsid w:val="00B30B90"/>
    <w:rsid w:val="00B30BE3"/>
    <w:rsid w:val="00B30C05"/>
    <w:rsid w:val="00B30C1E"/>
    <w:rsid w:val="00B30D30"/>
    <w:rsid w:val="00B30D7D"/>
    <w:rsid w:val="00B30DBD"/>
    <w:rsid w:val="00B30F25"/>
    <w:rsid w:val="00B30F81"/>
    <w:rsid w:val="00B310E8"/>
    <w:rsid w:val="00B311FD"/>
    <w:rsid w:val="00B31291"/>
    <w:rsid w:val="00B313CF"/>
    <w:rsid w:val="00B31458"/>
    <w:rsid w:val="00B315D0"/>
    <w:rsid w:val="00B316AA"/>
    <w:rsid w:val="00B31789"/>
    <w:rsid w:val="00B31888"/>
    <w:rsid w:val="00B31935"/>
    <w:rsid w:val="00B31982"/>
    <w:rsid w:val="00B31992"/>
    <w:rsid w:val="00B319BB"/>
    <w:rsid w:val="00B31A1F"/>
    <w:rsid w:val="00B31A24"/>
    <w:rsid w:val="00B31A9A"/>
    <w:rsid w:val="00B31B15"/>
    <w:rsid w:val="00B31BA7"/>
    <w:rsid w:val="00B31BED"/>
    <w:rsid w:val="00B31DB5"/>
    <w:rsid w:val="00B31EA4"/>
    <w:rsid w:val="00B32067"/>
    <w:rsid w:val="00B3207F"/>
    <w:rsid w:val="00B3210D"/>
    <w:rsid w:val="00B3215D"/>
    <w:rsid w:val="00B321BE"/>
    <w:rsid w:val="00B321C6"/>
    <w:rsid w:val="00B3225F"/>
    <w:rsid w:val="00B326D5"/>
    <w:rsid w:val="00B326EE"/>
    <w:rsid w:val="00B32750"/>
    <w:rsid w:val="00B32867"/>
    <w:rsid w:val="00B328B1"/>
    <w:rsid w:val="00B32A20"/>
    <w:rsid w:val="00B32A6C"/>
    <w:rsid w:val="00B32A6D"/>
    <w:rsid w:val="00B32ADC"/>
    <w:rsid w:val="00B32B9D"/>
    <w:rsid w:val="00B32C84"/>
    <w:rsid w:val="00B32D22"/>
    <w:rsid w:val="00B32DC2"/>
    <w:rsid w:val="00B32E17"/>
    <w:rsid w:val="00B32ECB"/>
    <w:rsid w:val="00B32F85"/>
    <w:rsid w:val="00B32FB6"/>
    <w:rsid w:val="00B32FD9"/>
    <w:rsid w:val="00B32FEB"/>
    <w:rsid w:val="00B33311"/>
    <w:rsid w:val="00B334A2"/>
    <w:rsid w:val="00B3351D"/>
    <w:rsid w:val="00B3357C"/>
    <w:rsid w:val="00B335C5"/>
    <w:rsid w:val="00B335F2"/>
    <w:rsid w:val="00B33692"/>
    <w:rsid w:val="00B336E8"/>
    <w:rsid w:val="00B33747"/>
    <w:rsid w:val="00B3379E"/>
    <w:rsid w:val="00B337F0"/>
    <w:rsid w:val="00B33828"/>
    <w:rsid w:val="00B3394D"/>
    <w:rsid w:val="00B33A1D"/>
    <w:rsid w:val="00B33ABF"/>
    <w:rsid w:val="00B33C72"/>
    <w:rsid w:val="00B33FE3"/>
    <w:rsid w:val="00B33FF0"/>
    <w:rsid w:val="00B3404F"/>
    <w:rsid w:val="00B3437B"/>
    <w:rsid w:val="00B344F5"/>
    <w:rsid w:val="00B34523"/>
    <w:rsid w:val="00B3453B"/>
    <w:rsid w:val="00B345E4"/>
    <w:rsid w:val="00B349C6"/>
    <w:rsid w:val="00B34A60"/>
    <w:rsid w:val="00B34B05"/>
    <w:rsid w:val="00B34B4B"/>
    <w:rsid w:val="00B34E2F"/>
    <w:rsid w:val="00B34E5B"/>
    <w:rsid w:val="00B34E92"/>
    <w:rsid w:val="00B34ECC"/>
    <w:rsid w:val="00B34F2D"/>
    <w:rsid w:val="00B34F50"/>
    <w:rsid w:val="00B3504D"/>
    <w:rsid w:val="00B35072"/>
    <w:rsid w:val="00B350B1"/>
    <w:rsid w:val="00B35149"/>
    <w:rsid w:val="00B35188"/>
    <w:rsid w:val="00B35220"/>
    <w:rsid w:val="00B3523A"/>
    <w:rsid w:val="00B352E0"/>
    <w:rsid w:val="00B3531F"/>
    <w:rsid w:val="00B35396"/>
    <w:rsid w:val="00B35397"/>
    <w:rsid w:val="00B355B8"/>
    <w:rsid w:val="00B3573C"/>
    <w:rsid w:val="00B35796"/>
    <w:rsid w:val="00B358A6"/>
    <w:rsid w:val="00B358E9"/>
    <w:rsid w:val="00B35A41"/>
    <w:rsid w:val="00B35A7B"/>
    <w:rsid w:val="00B35B82"/>
    <w:rsid w:val="00B35B9F"/>
    <w:rsid w:val="00B35C37"/>
    <w:rsid w:val="00B35C3C"/>
    <w:rsid w:val="00B35C94"/>
    <w:rsid w:val="00B35DCF"/>
    <w:rsid w:val="00B35E79"/>
    <w:rsid w:val="00B35EDB"/>
    <w:rsid w:val="00B35F7C"/>
    <w:rsid w:val="00B36042"/>
    <w:rsid w:val="00B36105"/>
    <w:rsid w:val="00B36186"/>
    <w:rsid w:val="00B36434"/>
    <w:rsid w:val="00B364D2"/>
    <w:rsid w:val="00B364E5"/>
    <w:rsid w:val="00B36762"/>
    <w:rsid w:val="00B367FC"/>
    <w:rsid w:val="00B3681B"/>
    <w:rsid w:val="00B36821"/>
    <w:rsid w:val="00B36826"/>
    <w:rsid w:val="00B368A5"/>
    <w:rsid w:val="00B3691A"/>
    <w:rsid w:val="00B36974"/>
    <w:rsid w:val="00B36D63"/>
    <w:rsid w:val="00B36D91"/>
    <w:rsid w:val="00B36DF9"/>
    <w:rsid w:val="00B36ED0"/>
    <w:rsid w:val="00B36F51"/>
    <w:rsid w:val="00B37056"/>
    <w:rsid w:val="00B370BF"/>
    <w:rsid w:val="00B37190"/>
    <w:rsid w:val="00B372B7"/>
    <w:rsid w:val="00B37340"/>
    <w:rsid w:val="00B37463"/>
    <w:rsid w:val="00B374BD"/>
    <w:rsid w:val="00B374C6"/>
    <w:rsid w:val="00B37618"/>
    <w:rsid w:val="00B37675"/>
    <w:rsid w:val="00B377FF"/>
    <w:rsid w:val="00B3782A"/>
    <w:rsid w:val="00B37903"/>
    <w:rsid w:val="00B3790C"/>
    <w:rsid w:val="00B3792B"/>
    <w:rsid w:val="00B3792E"/>
    <w:rsid w:val="00B37AD3"/>
    <w:rsid w:val="00B37AEE"/>
    <w:rsid w:val="00B37D18"/>
    <w:rsid w:val="00B37DA9"/>
    <w:rsid w:val="00B37DB7"/>
    <w:rsid w:val="00B37ED9"/>
    <w:rsid w:val="00B40019"/>
    <w:rsid w:val="00B40265"/>
    <w:rsid w:val="00B403C0"/>
    <w:rsid w:val="00B406A7"/>
    <w:rsid w:val="00B407A0"/>
    <w:rsid w:val="00B40900"/>
    <w:rsid w:val="00B4090C"/>
    <w:rsid w:val="00B40964"/>
    <w:rsid w:val="00B40A4A"/>
    <w:rsid w:val="00B40A9D"/>
    <w:rsid w:val="00B40C62"/>
    <w:rsid w:val="00B40C74"/>
    <w:rsid w:val="00B40C7A"/>
    <w:rsid w:val="00B40D9D"/>
    <w:rsid w:val="00B40F76"/>
    <w:rsid w:val="00B4103B"/>
    <w:rsid w:val="00B410A3"/>
    <w:rsid w:val="00B411A9"/>
    <w:rsid w:val="00B41316"/>
    <w:rsid w:val="00B413D9"/>
    <w:rsid w:val="00B41458"/>
    <w:rsid w:val="00B414DE"/>
    <w:rsid w:val="00B414F6"/>
    <w:rsid w:val="00B4150F"/>
    <w:rsid w:val="00B4158E"/>
    <w:rsid w:val="00B415E7"/>
    <w:rsid w:val="00B416AD"/>
    <w:rsid w:val="00B417B2"/>
    <w:rsid w:val="00B41917"/>
    <w:rsid w:val="00B41B89"/>
    <w:rsid w:val="00B41D75"/>
    <w:rsid w:val="00B41E2E"/>
    <w:rsid w:val="00B41EBF"/>
    <w:rsid w:val="00B41F6C"/>
    <w:rsid w:val="00B41F8D"/>
    <w:rsid w:val="00B41F95"/>
    <w:rsid w:val="00B4235E"/>
    <w:rsid w:val="00B4244A"/>
    <w:rsid w:val="00B426DC"/>
    <w:rsid w:val="00B42727"/>
    <w:rsid w:val="00B42765"/>
    <w:rsid w:val="00B42817"/>
    <w:rsid w:val="00B42837"/>
    <w:rsid w:val="00B4283B"/>
    <w:rsid w:val="00B42868"/>
    <w:rsid w:val="00B428A6"/>
    <w:rsid w:val="00B42A0B"/>
    <w:rsid w:val="00B42AF8"/>
    <w:rsid w:val="00B42BBB"/>
    <w:rsid w:val="00B42CD0"/>
    <w:rsid w:val="00B42D56"/>
    <w:rsid w:val="00B42E5F"/>
    <w:rsid w:val="00B42F38"/>
    <w:rsid w:val="00B42F76"/>
    <w:rsid w:val="00B42FF8"/>
    <w:rsid w:val="00B430AC"/>
    <w:rsid w:val="00B43100"/>
    <w:rsid w:val="00B432BC"/>
    <w:rsid w:val="00B434C0"/>
    <w:rsid w:val="00B434E8"/>
    <w:rsid w:val="00B4354E"/>
    <w:rsid w:val="00B4358F"/>
    <w:rsid w:val="00B43804"/>
    <w:rsid w:val="00B4388C"/>
    <w:rsid w:val="00B43DB7"/>
    <w:rsid w:val="00B43DC9"/>
    <w:rsid w:val="00B44084"/>
    <w:rsid w:val="00B440BF"/>
    <w:rsid w:val="00B4436B"/>
    <w:rsid w:val="00B4437F"/>
    <w:rsid w:val="00B443D8"/>
    <w:rsid w:val="00B443F6"/>
    <w:rsid w:val="00B44404"/>
    <w:rsid w:val="00B4445D"/>
    <w:rsid w:val="00B4453C"/>
    <w:rsid w:val="00B446DA"/>
    <w:rsid w:val="00B4470C"/>
    <w:rsid w:val="00B448A4"/>
    <w:rsid w:val="00B4492E"/>
    <w:rsid w:val="00B44B53"/>
    <w:rsid w:val="00B44D50"/>
    <w:rsid w:val="00B44F23"/>
    <w:rsid w:val="00B44F96"/>
    <w:rsid w:val="00B450C6"/>
    <w:rsid w:val="00B452C7"/>
    <w:rsid w:val="00B455D2"/>
    <w:rsid w:val="00B4574F"/>
    <w:rsid w:val="00B458E1"/>
    <w:rsid w:val="00B45939"/>
    <w:rsid w:val="00B459E0"/>
    <w:rsid w:val="00B45A8A"/>
    <w:rsid w:val="00B45ABC"/>
    <w:rsid w:val="00B45C5D"/>
    <w:rsid w:val="00B45D9F"/>
    <w:rsid w:val="00B45E11"/>
    <w:rsid w:val="00B45E7A"/>
    <w:rsid w:val="00B45F07"/>
    <w:rsid w:val="00B45F6D"/>
    <w:rsid w:val="00B46138"/>
    <w:rsid w:val="00B46176"/>
    <w:rsid w:val="00B46196"/>
    <w:rsid w:val="00B462B9"/>
    <w:rsid w:val="00B46405"/>
    <w:rsid w:val="00B464B5"/>
    <w:rsid w:val="00B464F1"/>
    <w:rsid w:val="00B46587"/>
    <w:rsid w:val="00B4658A"/>
    <w:rsid w:val="00B46650"/>
    <w:rsid w:val="00B4672A"/>
    <w:rsid w:val="00B46745"/>
    <w:rsid w:val="00B46ABC"/>
    <w:rsid w:val="00B46B42"/>
    <w:rsid w:val="00B46BB1"/>
    <w:rsid w:val="00B46DFF"/>
    <w:rsid w:val="00B4717D"/>
    <w:rsid w:val="00B471B5"/>
    <w:rsid w:val="00B4722A"/>
    <w:rsid w:val="00B47237"/>
    <w:rsid w:val="00B47297"/>
    <w:rsid w:val="00B47321"/>
    <w:rsid w:val="00B47353"/>
    <w:rsid w:val="00B47484"/>
    <w:rsid w:val="00B474A1"/>
    <w:rsid w:val="00B4758A"/>
    <w:rsid w:val="00B4772E"/>
    <w:rsid w:val="00B47745"/>
    <w:rsid w:val="00B477BC"/>
    <w:rsid w:val="00B47841"/>
    <w:rsid w:val="00B47945"/>
    <w:rsid w:val="00B479F5"/>
    <w:rsid w:val="00B47BEA"/>
    <w:rsid w:val="00B47D2B"/>
    <w:rsid w:val="00B47DFE"/>
    <w:rsid w:val="00B500D7"/>
    <w:rsid w:val="00B50192"/>
    <w:rsid w:val="00B5019A"/>
    <w:rsid w:val="00B501B0"/>
    <w:rsid w:val="00B5032C"/>
    <w:rsid w:val="00B50377"/>
    <w:rsid w:val="00B5040D"/>
    <w:rsid w:val="00B504EF"/>
    <w:rsid w:val="00B50510"/>
    <w:rsid w:val="00B50584"/>
    <w:rsid w:val="00B50594"/>
    <w:rsid w:val="00B50602"/>
    <w:rsid w:val="00B506B5"/>
    <w:rsid w:val="00B506CC"/>
    <w:rsid w:val="00B50773"/>
    <w:rsid w:val="00B5080E"/>
    <w:rsid w:val="00B508AA"/>
    <w:rsid w:val="00B50902"/>
    <w:rsid w:val="00B50931"/>
    <w:rsid w:val="00B50AC9"/>
    <w:rsid w:val="00B50CDA"/>
    <w:rsid w:val="00B50F05"/>
    <w:rsid w:val="00B510CD"/>
    <w:rsid w:val="00B51138"/>
    <w:rsid w:val="00B51148"/>
    <w:rsid w:val="00B5135F"/>
    <w:rsid w:val="00B5146B"/>
    <w:rsid w:val="00B516F8"/>
    <w:rsid w:val="00B51721"/>
    <w:rsid w:val="00B51837"/>
    <w:rsid w:val="00B5199B"/>
    <w:rsid w:val="00B519E1"/>
    <w:rsid w:val="00B51AAE"/>
    <w:rsid w:val="00B51B31"/>
    <w:rsid w:val="00B51B4F"/>
    <w:rsid w:val="00B51CFD"/>
    <w:rsid w:val="00B51D40"/>
    <w:rsid w:val="00B51D9B"/>
    <w:rsid w:val="00B51FB1"/>
    <w:rsid w:val="00B51FB2"/>
    <w:rsid w:val="00B522A9"/>
    <w:rsid w:val="00B522FF"/>
    <w:rsid w:val="00B52330"/>
    <w:rsid w:val="00B52426"/>
    <w:rsid w:val="00B525D8"/>
    <w:rsid w:val="00B525E9"/>
    <w:rsid w:val="00B52655"/>
    <w:rsid w:val="00B526FB"/>
    <w:rsid w:val="00B5270B"/>
    <w:rsid w:val="00B52932"/>
    <w:rsid w:val="00B529DD"/>
    <w:rsid w:val="00B529F1"/>
    <w:rsid w:val="00B52BF4"/>
    <w:rsid w:val="00B52C4F"/>
    <w:rsid w:val="00B52CF9"/>
    <w:rsid w:val="00B52D3D"/>
    <w:rsid w:val="00B52E1A"/>
    <w:rsid w:val="00B52EF4"/>
    <w:rsid w:val="00B52F02"/>
    <w:rsid w:val="00B52F3F"/>
    <w:rsid w:val="00B52FBA"/>
    <w:rsid w:val="00B53192"/>
    <w:rsid w:val="00B5319B"/>
    <w:rsid w:val="00B532B5"/>
    <w:rsid w:val="00B53384"/>
    <w:rsid w:val="00B534A8"/>
    <w:rsid w:val="00B53896"/>
    <w:rsid w:val="00B5389D"/>
    <w:rsid w:val="00B53A5E"/>
    <w:rsid w:val="00B53B66"/>
    <w:rsid w:val="00B53C26"/>
    <w:rsid w:val="00B53C71"/>
    <w:rsid w:val="00B53EBF"/>
    <w:rsid w:val="00B53EFB"/>
    <w:rsid w:val="00B53FDA"/>
    <w:rsid w:val="00B5406E"/>
    <w:rsid w:val="00B5409F"/>
    <w:rsid w:val="00B5421F"/>
    <w:rsid w:val="00B542DD"/>
    <w:rsid w:val="00B542E5"/>
    <w:rsid w:val="00B54316"/>
    <w:rsid w:val="00B5438E"/>
    <w:rsid w:val="00B54505"/>
    <w:rsid w:val="00B5474C"/>
    <w:rsid w:val="00B547F0"/>
    <w:rsid w:val="00B54859"/>
    <w:rsid w:val="00B54872"/>
    <w:rsid w:val="00B548DF"/>
    <w:rsid w:val="00B54902"/>
    <w:rsid w:val="00B5493C"/>
    <w:rsid w:val="00B54957"/>
    <w:rsid w:val="00B54A8E"/>
    <w:rsid w:val="00B54AF5"/>
    <w:rsid w:val="00B54AFD"/>
    <w:rsid w:val="00B54DD3"/>
    <w:rsid w:val="00B54DDC"/>
    <w:rsid w:val="00B54E2D"/>
    <w:rsid w:val="00B54E7C"/>
    <w:rsid w:val="00B54EAF"/>
    <w:rsid w:val="00B54F22"/>
    <w:rsid w:val="00B54FAE"/>
    <w:rsid w:val="00B5506B"/>
    <w:rsid w:val="00B550E2"/>
    <w:rsid w:val="00B55102"/>
    <w:rsid w:val="00B5510C"/>
    <w:rsid w:val="00B55190"/>
    <w:rsid w:val="00B5525A"/>
    <w:rsid w:val="00B55274"/>
    <w:rsid w:val="00B552CB"/>
    <w:rsid w:val="00B552CC"/>
    <w:rsid w:val="00B55417"/>
    <w:rsid w:val="00B5569B"/>
    <w:rsid w:val="00B559CF"/>
    <w:rsid w:val="00B55AF7"/>
    <w:rsid w:val="00B55BE0"/>
    <w:rsid w:val="00B55D6F"/>
    <w:rsid w:val="00B55DDB"/>
    <w:rsid w:val="00B55DEB"/>
    <w:rsid w:val="00B55EE5"/>
    <w:rsid w:val="00B56157"/>
    <w:rsid w:val="00B56234"/>
    <w:rsid w:val="00B562B3"/>
    <w:rsid w:val="00B562DC"/>
    <w:rsid w:val="00B56315"/>
    <w:rsid w:val="00B56468"/>
    <w:rsid w:val="00B56513"/>
    <w:rsid w:val="00B565D4"/>
    <w:rsid w:val="00B565FD"/>
    <w:rsid w:val="00B566AB"/>
    <w:rsid w:val="00B56735"/>
    <w:rsid w:val="00B567A1"/>
    <w:rsid w:val="00B569E4"/>
    <w:rsid w:val="00B56A10"/>
    <w:rsid w:val="00B56A36"/>
    <w:rsid w:val="00B56BA9"/>
    <w:rsid w:val="00B56BB7"/>
    <w:rsid w:val="00B56BC8"/>
    <w:rsid w:val="00B56CEF"/>
    <w:rsid w:val="00B56D04"/>
    <w:rsid w:val="00B56DC5"/>
    <w:rsid w:val="00B56E01"/>
    <w:rsid w:val="00B56F0F"/>
    <w:rsid w:val="00B56F9C"/>
    <w:rsid w:val="00B56FB0"/>
    <w:rsid w:val="00B570A8"/>
    <w:rsid w:val="00B57261"/>
    <w:rsid w:val="00B57445"/>
    <w:rsid w:val="00B5776B"/>
    <w:rsid w:val="00B577C0"/>
    <w:rsid w:val="00B578C7"/>
    <w:rsid w:val="00B579B6"/>
    <w:rsid w:val="00B57AE8"/>
    <w:rsid w:val="00B57C2E"/>
    <w:rsid w:val="00B57C63"/>
    <w:rsid w:val="00B57D5C"/>
    <w:rsid w:val="00B57E19"/>
    <w:rsid w:val="00B57E85"/>
    <w:rsid w:val="00B57F08"/>
    <w:rsid w:val="00B6001A"/>
    <w:rsid w:val="00B60180"/>
    <w:rsid w:val="00B60425"/>
    <w:rsid w:val="00B604CA"/>
    <w:rsid w:val="00B607F3"/>
    <w:rsid w:val="00B60885"/>
    <w:rsid w:val="00B60A84"/>
    <w:rsid w:val="00B60A9F"/>
    <w:rsid w:val="00B60B63"/>
    <w:rsid w:val="00B60E62"/>
    <w:rsid w:val="00B610CB"/>
    <w:rsid w:val="00B61139"/>
    <w:rsid w:val="00B61173"/>
    <w:rsid w:val="00B611D2"/>
    <w:rsid w:val="00B612AE"/>
    <w:rsid w:val="00B6149B"/>
    <w:rsid w:val="00B614E0"/>
    <w:rsid w:val="00B6158A"/>
    <w:rsid w:val="00B615DB"/>
    <w:rsid w:val="00B616F1"/>
    <w:rsid w:val="00B6173B"/>
    <w:rsid w:val="00B61796"/>
    <w:rsid w:val="00B6198A"/>
    <w:rsid w:val="00B61AE6"/>
    <w:rsid w:val="00B61B96"/>
    <w:rsid w:val="00B61D8D"/>
    <w:rsid w:val="00B61EA2"/>
    <w:rsid w:val="00B61ECA"/>
    <w:rsid w:val="00B61EED"/>
    <w:rsid w:val="00B620D3"/>
    <w:rsid w:val="00B6217C"/>
    <w:rsid w:val="00B623B6"/>
    <w:rsid w:val="00B628BB"/>
    <w:rsid w:val="00B62A0B"/>
    <w:rsid w:val="00B62BBD"/>
    <w:rsid w:val="00B62BD8"/>
    <w:rsid w:val="00B62C39"/>
    <w:rsid w:val="00B62CDA"/>
    <w:rsid w:val="00B62D1B"/>
    <w:rsid w:val="00B62DDD"/>
    <w:rsid w:val="00B62F17"/>
    <w:rsid w:val="00B63360"/>
    <w:rsid w:val="00B634AD"/>
    <w:rsid w:val="00B634D9"/>
    <w:rsid w:val="00B635E2"/>
    <w:rsid w:val="00B6368B"/>
    <w:rsid w:val="00B636A7"/>
    <w:rsid w:val="00B636BC"/>
    <w:rsid w:val="00B637AD"/>
    <w:rsid w:val="00B63893"/>
    <w:rsid w:val="00B63A01"/>
    <w:rsid w:val="00B63C1E"/>
    <w:rsid w:val="00B63CE3"/>
    <w:rsid w:val="00B63D56"/>
    <w:rsid w:val="00B63EAF"/>
    <w:rsid w:val="00B63F51"/>
    <w:rsid w:val="00B641FF"/>
    <w:rsid w:val="00B6425C"/>
    <w:rsid w:val="00B642AD"/>
    <w:rsid w:val="00B642B1"/>
    <w:rsid w:val="00B6456A"/>
    <w:rsid w:val="00B64620"/>
    <w:rsid w:val="00B6466F"/>
    <w:rsid w:val="00B64704"/>
    <w:rsid w:val="00B6488D"/>
    <w:rsid w:val="00B6488F"/>
    <w:rsid w:val="00B64B31"/>
    <w:rsid w:val="00B64BB9"/>
    <w:rsid w:val="00B64C49"/>
    <w:rsid w:val="00B64CBC"/>
    <w:rsid w:val="00B64D55"/>
    <w:rsid w:val="00B64F1F"/>
    <w:rsid w:val="00B65171"/>
    <w:rsid w:val="00B652A7"/>
    <w:rsid w:val="00B65314"/>
    <w:rsid w:val="00B65318"/>
    <w:rsid w:val="00B65366"/>
    <w:rsid w:val="00B6559F"/>
    <w:rsid w:val="00B655C4"/>
    <w:rsid w:val="00B65645"/>
    <w:rsid w:val="00B6587F"/>
    <w:rsid w:val="00B658B1"/>
    <w:rsid w:val="00B65BAC"/>
    <w:rsid w:val="00B65C2D"/>
    <w:rsid w:val="00B65C65"/>
    <w:rsid w:val="00B65C76"/>
    <w:rsid w:val="00B65C7A"/>
    <w:rsid w:val="00B65CF2"/>
    <w:rsid w:val="00B65D0E"/>
    <w:rsid w:val="00B65E87"/>
    <w:rsid w:val="00B6600D"/>
    <w:rsid w:val="00B66050"/>
    <w:rsid w:val="00B66164"/>
    <w:rsid w:val="00B66210"/>
    <w:rsid w:val="00B662D8"/>
    <w:rsid w:val="00B662F0"/>
    <w:rsid w:val="00B6634A"/>
    <w:rsid w:val="00B66420"/>
    <w:rsid w:val="00B66572"/>
    <w:rsid w:val="00B665BA"/>
    <w:rsid w:val="00B6662C"/>
    <w:rsid w:val="00B66682"/>
    <w:rsid w:val="00B668AA"/>
    <w:rsid w:val="00B6690E"/>
    <w:rsid w:val="00B66E72"/>
    <w:rsid w:val="00B66EA7"/>
    <w:rsid w:val="00B66F64"/>
    <w:rsid w:val="00B67098"/>
    <w:rsid w:val="00B67250"/>
    <w:rsid w:val="00B6732D"/>
    <w:rsid w:val="00B675A4"/>
    <w:rsid w:val="00B675E9"/>
    <w:rsid w:val="00B676B5"/>
    <w:rsid w:val="00B676BA"/>
    <w:rsid w:val="00B6776F"/>
    <w:rsid w:val="00B677DD"/>
    <w:rsid w:val="00B67925"/>
    <w:rsid w:val="00B67A09"/>
    <w:rsid w:val="00B67B74"/>
    <w:rsid w:val="00B67CB7"/>
    <w:rsid w:val="00B67CE6"/>
    <w:rsid w:val="00B67D58"/>
    <w:rsid w:val="00B67DCF"/>
    <w:rsid w:val="00B67EA5"/>
    <w:rsid w:val="00B67F1D"/>
    <w:rsid w:val="00B6A784"/>
    <w:rsid w:val="00B701D4"/>
    <w:rsid w:val="00B70226"/>
    <w:rsid w:val="00B702F2"/>
    <w:rsid w:val="00B7042F"/>
    <w:rsid w:val="00B70564"/>
    <w:rsid w:val="00B706FE"/>
    <w:rsid w:val="00B70779"/>
    <w:rsid w:val="00B70909"/>
    <w:rsid w:val="00B70911"/>
    <w:rsid w:val="00B70A6D"/>
    <w:rsid w:val="00B70D3F"/>
    <w:rsid w:val="00B70D7D"/>
    <w:rsid w:val="00B70E49"/>
    <w:rsid w:val="00B70F65"/>
    <w:rsid w:val="00B70F93"/>
    <w:rsid w:val="00B710DE"/>
    <w:rsid w:val="00B711D0"/>
    <w:rsid w:val="00B7125A"/>
    <w:rsid w:val="00B71329"/>
    <w:rsid w:val="00B71391"/>
    <w:rsid w:val="00B7146A"/>
    <w:rsid w:val="00B7148C"/>
    <w:rsid w:val="00B716FF"/>
    <w:rsid w:val="00B71711"/>
    <w:rsid w:val="00B71720"/>
    <w:rsid w:val="00B7198D"/>
    <w:rsid w:val="00B719CC"/>
    <w:rsid w:val="00B71A57"/>
    <w:rsid w:val="00B71AAB"/>
    <w:rsid w:val="00B71AAE"/>
    <w:rsid w:val="00B71ADC"/>
    <w:rsid w:val="00B71B9C"/>
    <w:rsid w:val="00B71C4A"/>
    <w:rsid w:val="00B71C94"/>
    <w:rsid w:val="00B71CA4"/>
    <w:rsid w:val="00B71D8D"/>
    <w:rsid w:val="00B71EB4"/>
    <w:rsid w:val="00B71F74"/>
    <w:rsid w:val="00B71FE6"/>
    <w:rsid w:val="00B72068"/>
    <w:rsid w:val="00B72127"/>
    <w:rsid w:val="00B72319"/>
    <w:rsid w:val="00B72394"/>
    <w:rsid w:val="00B72591"/>
    <w:rsid w:val="00B7267F"/>
    <w:rsid w:val="00B7299F"/>
    <w:rsid w:val="00B729BE"/>
    <w:rsid w:val="00B729CF"/>
    <w:rsid w:val="00B729D6"/>
    <w:rsid w:val="00B72A3C"/>
    <w:rsid w:val="00B72B3F"/>
    <w:rsid w:val="00B72B4E"/>
    <w:rsid w:val="00B72BAF"/>
    <w:rsid w:val="00B72BC9"/>
    <w:rsid w:val="00B72BD6"/>
    <w:rsid w:val="00B72C38"/>
    <w:rsid w:val="00B72CC4"/>
    <w:rsid w:val="00B72E76"/>
    <w:rsid w:val="00B72F29"/>
    <w:rsid w:val="00B732BB"/>
    <w:rsid w:val="00B73510"/>
    <w:rsid w:val="00B73595"/>
    <w:rsid w:val="00B73746"/>
    <w:rsid w:val="00B7375E"/>
    <w:rsid w:val="00B7381B"/>
    <w:rsid w:val="00B738C8"/>
    <w:rsid w:val="00B73A25"/>
    <w:rsid w:val="00B73A28"/>
    <w:rsid w:val="00B73AA4"/>
    <w:rsid w:val="00B73B1C"/>
    <w:rsid w:val="00B73C27"/>
    <w:rsid w:val="00B73C88"/>
    <w:rsid w:val="00B73ED2"/>
    <w:rsid w:val="00B73ED3"/>
    <w:rsid w:val="00B73EE4"/>
    <w:rsid w:val="00B73F89"/>
    <w:rsid w:val="00B7412F"/>
    <w:rsid w:val="00B741B8"/>
    <w:rsid w:val="00B741CF"/>
    <w:rsid w:val="00B7444A"/>
    <w:rsid w:val="00B74546"/>
    <w:rsid w:val="00B74551"/>
    <w:rsid w:val="00B745D5"/>
    <w:rsid w:val="00B74791"/>
    <w:rsid w:val="00B749F1"/>
    <w:rsid w:val="00B749FC"/>
    <w:rsid w:val="00B74A60"/>
    <w:rsid w:val="00B74ABE"/>
    <w:rsid w:val="00B74D02"/>
    <w:rsid w:val="00B74F02"/>
    <w:rsid w:val="00B7504B"/>
    <w:rsid w:val="00B750F3"/>
    <w:rsid w:val="00B7512B"/>
    <w:rsid w:val="00B7525B"/>
    <w:rsid w:val="00B752E0"/>
    <w:rsid w:val="00B752FF"/>
    <w:rsid w:val="00B7531C"/>
    <w:rsid w:val="00B75346"/>
    <w:rsid w:val="00B75495"/>
    <w:rsid w:val="00B754E4"/>
    <w:rsid w:val="00B7555E"/>
    <w:rsid w:val="00B755D7"/>
    <w:rsid w:val="00B7560F"/>
    <w:rsid w:val="00B756CF"/>
    <w:rsid w:val="00B75719"/>
    <w:rsid w:val="00B75791"/>
    <w:rsid w:val="00B7579A"/>
    <w:rsid w:val="00B758FF"/>
    <w:rsid w:val="00B75933"/>
    <w:rsid w:val="00B759A8"/>
    <w:rsid w:val="00B75A0F"/>
    <w:rsid w:val="00B75B3C"/>
    <w:rsid w:val="00B75B47"/>
    <w:rsid w:val="00B75C74"/>
    <w:rsid w:val="00B75C82"/>
    <w:rsid w:val="00B75DFE"/>
    <w:rsid w:val="00B75E78"/>
    <w:rsid w:val="00B75EDF"/>
    <w:rsid w:val="00B75F2A"/>
    <w:rsid w:val="00B76025"/>
    <w:rsid w:val="00B760BB"/>
    <w:rsid w:val="00B7612A"/>
    <w:rsid w:val="00B76347"/>
    <w:rsid w:val="00B766A5"/>
    <w:rsid w:val="00B767E6"/>
    <w:rsid w:val="00B768B1"/>
    <w:rsid w:val="00B76A01"/>
    <w:rsid w:val="00B76B07"/>
    <w:rsid w:val="00B76B30"/>
    <w:rsid w:val="00B76B6B"/>
    <w:rsid w:val="00B76C85"/>
    <w:rsid w:val="00B76D13"/>
    <w:rsid w:val="00B76EAF"/>
    <w:rsid w:val="00B76F7D"/>
    <w:rsid w:val="00B77025"/>
    <w:rsid w:val="00B7706A"/>
    <w:rsid w:val="00B772F7"/>
    <w:rsid w:val="00B7732A"/>
    <w:rsid w:val="00B7763B"/>
    <w:rsid w:val="00B7764A"/>
    <w:rsid w:val="00B776D3"/>
    <w:rsid w:val="00B77705"/>
    <w:rsid w:val="00B77736"/>
    <w:rsid w:val="00B7774C"/>
    <w:rsid w:val="00B777F0"/>
    <w:rsid w:val="00B77ADF"/>
    <w:rsid w:val="00B77B2A"/>
    <w:rsid w:val="00B77B3A"/>
    <w:rsid w:val="00B77BCE"/>
    <w:rsid w:val="00B77BD5"/>
    <w:rsid w:val="00B77C28"/>
    <w:rsid w:val="00B77CE9"/>
    <w:rsid w:val="00B77CFF"/>
    <w:rsid w:val="00B77F62"/>
    <w:rsid w:val="00B800CA"/>
    <w:rsid w:val="00B80110"/>
    <w:rsid w:val="00B801C5"/>
    <w:rsid w:val="00B8025B"/>
    <w:rsid w:val="00B8045E"/>
    <w:rsid w:val="00B804A8"/>
    <w:rsid w:val="00B804E5"/>
    <w:rsid w:val="00B805A7"/>
    <w:rsid w:val="00B80635"/>
    <w:rsid w:val="00B80640"/>
    <w:rsid w:val="00B806EF"/>
    <w:rsid w:val="00B80729"/>
    <w:rsid w:val="00B8076B"/>
    <w:rsid w:val="00B807A0"/>
    <w:rsid w:val="00B80892"/>
    <w:rsid w:val="00B809CF"/>
    <w:rsid w:val="00B80A92"/>
    <w:rsid w:val="00B80B32"/>
    <w:rsid w:val="00B80BB2"/>
    <w:rsid w:val="00B80D09"/>
    <w:rsid w:val="00B80D4E"/>
    <w:rsid w:val="00B80E7A"/>
    <w:rsid w:val="00B80EB3"/>
    <w:rsid w:val="00B8100B"/>
    <w:rsid w:val="00B8103A"/>
    <w:rsid w:val="00B81097"/>
    <w:rsid w:val="00B810BE"/>
    <w:rsid w:val="00B810E5"/>
    <w:rsid w:val="00B81123"/>
    <w:rsid w:val="00B8123A"/>
    <w:rsid w:val="00B813AA"/>
    <w:rsid w:val="00B8164F"/>
    <w:rsid w:val="00B816B4"/>
    <w:rsid w:val="00B817D2"/>
    <w:rsid w:val="00B818B5"/>
    <w:rsid w:val="00B81903"/>
    <w:rsid w:val="00B81991"/>
    <w:rsid w:val="00B819EE"/>
    <w:rsid w:val="00B81A05"/>
    <w:rsid w:val="00B81A58"/>
    <w:rsid w:val="00B81A66"/>
    <w:rsid w:val="00B81A6E"/>
    <w:rsid w:val="00B81AF2"/>
    <w:rsid w:val="00B81C30"/>
    <w:rsid w:val="00B81D61"/>
    <w:rsid w:val="00B81DAD"/>
    <w:rsid w:val="00B82036"/>
    <w:rsid w:val="00B82152"/>
    <w:rsid w:val="00B8220D"/>
    <w:rsid w:val="00B82254"/>
    <w:rsid w:val="00B822CC"/>
    <w:rsid w:val="00B822F9"/>
    <w:rsid w:val="00B8250F"/>
    <w:rsid w:val="00B82533"/>
    <w:rsid w:val="00B82648"/>
    <w:rsid w:val="00B82658"/>
    <w:rsid w:val="00B82793"/>
    <w:rsid w:val="00B827B4"/>
    <w:rsid w:val="00B827CC"/>
    <w:rsid w:val="00B827DE"/>
    <w:rsid w:val="00B828C7"/>
    <w:rsid w:val="00B828E8"/>
    <w:rsid w:val="00B829AC"/>
    <w:rsid w:val="00B82B36"/>
    <w:rsid w:val="00B82B65"/>
    <w:rsid w:val="00B82F74"/>
    <w:rsid w:val="00B830A3"/>
    <w:rsid w:val="00B831C0"/>
    <w:rsid w:val="00B83211"/>
    <w:rsid w:val="00B8322C"/>
    <w:rsid w:val="00B83230"/>
    <w:rsid w:val="00B83256"/>
    <w:rsid w:val="00B832C1"/>
    <w:rsid w:val="00B83305"/>
    <w:rsid w:val="00B83306"/>
    <w:rsid w:val="00B833AD"/>
    <w:rsid w:val="00B833E3"/>
    <w:rsid w:val="00B834DD"/>
    <w:rsid w:val="00B83522"/>
    <w:rsid w:val="00B835F9"/>
    <w:rsid w:val="00B83642"/>
    <w:rsid w:val="00B8370F"/>
    <w:rsid w:val="00B837B7"/>
    <w:rsid w:val="00B837E4"/>
    <w:rsid w:val="00B8387C"/>
    <w:rsid w:val="00B8389C"/>
    <w:rsid w:val="00B838D9"/>
    <w:rsid w:val="00B83924"/>
    <w:rsid w:val="00B8396B"/>
    <w:rsid w:val="00B8398F"/>
    <w:rsid w:val="00B83AE3"/>
    <w:rsid w:val="00B83D02"/>
    <w:rsid w:val="00B83D3C"/>
    <w:rsid w:val="00B83E5B"/>
    <w:rsid w:val="00B83E6E"/>
    <w:rsid w:val="00B83EA0"/>
    <w:rsid w:val="00B83F82"/>
    <w:rsid w:val="00B84034"/>
    <w:rsid w:val="00B843F6"/>
    <w:rsid w:val="00B8448F"/>
    <w:rsid w:val="00B84989"/>
    <w:rsid w:val="00B8498E"/>
    <w:rsid w:val="00B84A1C"/>
    <w:rsid w:val="00B84AE8"/>
    <w:rsid w:val="00B84BA4"/>
    <w:rsid w:val="00B84D92"/>
    <w:rsid w:val="00B84DD7"/>
    <w:rsid w:val="00B8509C"/>
    <w:rsid w:val="00B850B6"/>
    <w:rsid w:val="00B850CA"/>
    <w:rsid w:val="00B850D6"/>
    <w:rsid w:val="00B852DE"/>
    <w:rsid w:val="00B852FA"/>
    <w:rsid w:val="00B85316"/>
    <w:rsid w:val="00B853A2"/>
    <w:rsid w:val="00B85531"/>
    <w:rsid w:val="00B856B4"/>
    <w:rsid w:val="00B856C7"/>
    <w:rsid w:val="00B856CB"/>
    <w:rsid w:val="00B85745"/>
    <w:rsid w:val="00B858D5"/>
    <w:rsid w:val="00B858FB"/>
    <w:rsid w:val="00B85BAE"/>
    <w:rsid w:val="00B85D51"/>
    <w:rsid w:val="00B85E30"/>
    <w:rsid w:val="00B85EC5"/>
    <w:rsid w:val="00B85F26"/>
    <w:rsid w:val="00B86014"/>
    <w:rsid w:val="00B86053"/>
    <w:rsid w:val="00B8605F"/>
    <w:rsid w:val="00B860B6"/>
    <w:rsid w:val="00B86126"/>
    <w:rsid w:val="00B861F0"/>
    <w:rsid w:val="00B86213"/>
    <w:rsid w:val="00B862F7"/>
    <w:rsid w:val="00B86315"/>
    <w:rsid w:val="00B86367"/>
    <w:rsid w:val="00B8659F"/>
    <w:rsid w:val="00B86655"/>
    <w:rsid w:val="00B86897"/>
    <w:rsid w:val="00B868D2"/>
    <w:rsid w:val="00B86A5B"/>
    <w:rsid w:val="00B87047"/>
    <w:rsid w:val="00B87066"/>
    <w:rsid w:val="00B87395"/>
    <w:rsid w:val="00B8740B"/>
    <w:rsid w:val="00B874F8"/>
    <w:rsid w:val="00B87537"/>
    <w:rsid w:val="00B8772B"/>
    <w:rsid w:val="00B87756"/>
    <w:rsid w:val="00B878BC"/>
    <w:rsid w:val="00B878FF"/>
    <w:rsid w:val="00B87A5F"/>
    <w:rsid w:val="00B87D87"/>
    <w:rsid w:val="00B87DAD"/>
    <w:rsid w:val="00B87DD7"/>
    <w:rsid w:val="00B87E6B"/>
    <w:rsid w:val="00B87EEF"/>
    <w:rsid w:val="00B87FA0"/>
    <w:rsid w:val="00B9005E"/>
    <w:rsid w:val="00B90062"/>
    <w:rsid w:val="00B9028D"/>
    <w:rsid w:val="00B90425"/>
    <w:rsid w:val="00B906AA"/>
    <w:rsid w:val="00B908CF"/>
    <w:rsid w:val="00B90991"/>
    <w:rsid w:val="00B909AA"/>
    <w:rsid w:val="00B90B1A"/>
    <w:rsid w:val="00B90E34"/>
    <w:rsid w:val="00B90EC0"/>
    <w:rsid w:val="00B90FFB"/>
    <w:rsid w:val="00B910E1"/>
    <w:rsid w:val="00B912A0"/>
    <w:rsid w:val="00B9136B"/>
    <w:rsid w:val="00B91402"/>
    <w:rsid w:val="00B91451"/>
    <w:rsid w:val="00B914B5"/>
    <w:rsid w:val="00B914B6"/>
    <w:rsid w:val="00B915C3"/>
    <w:rsid w:val="00B91774"/>
    <w:rsid w:val="00B91965"/>
    <w:rsid w:val="00B919AB"/>
    <w:rsid w:val="00B91A48"/>
    <w:rsid w:val="00B91ABC"/>
    <w:rsid w:val="00B91B75"/>
    <w:rsid w:val="00B91BA6"/>
    <w:rsid w:val="00B91DCF"/>
    <w:rsid w:val="00B91E5F"/>
    <w:rsid w:val="00B921ED"/>
    <w:rsid w:val="00B92273"/>
    <w:rsid w:val="00B923C9"/>
    <w:rsid w:val="00B9244F"/>
    <w:rsid w:val="00B924D7"/>
    <w:rsid w:val="00B92500"/>
    <w:rsid w:val="00B92532"/>
    <w:rsid w:val="00B925B9"/>
    <w:rsid w:val="00B9264A"/>
    <w:rsid w:val="00B9277A"/>
    <w:rsid w:val="00B9278F"/>
    <w:rsid w:val="00B9283E"/>
    <w:rsid w:val="00B92A07"/>
    <w:rsid w:val="00B92A1B"/>
    <w:rsid w:val="00B92A33"/>
    <w:rsid w:val="00B92B17"/>
    <w:rsid w:val="00B92B34"/>
    <w:rsid w:val="00B92C9D"/>
    <w:rsid w:val="00B92ED9"/>
    <w:rsid w:val="00B93241"/>
    <w:rsid w:val="00B93246"/>
    <w:rsid w:val="00B933C2"/>
    <w:rsid w:val="00B93573"/>
    <w:rsid w:val="00B93799"/>
    <w:rsid w:val="00B937B9"/>
    <w:rsid w:val="00B93986"/>
    <w:rsid w:val="00B93A3F"/>
    <w:rsid w:val="00B93AC8"/>
    <w:rsid w:val="00B93B1A"/>
    <w:rsid w:val="00B93B8E"/>
    <w:rsid w:val="00B93D1B"/>
    <w:rsid w:val="00B93EBF"/>
    <w:rsid w:val="00B94054"/>
    <w:rsid w:val="00B94201"/>
    <w:rsid w:val="00B943BC"/>
    <w:rsid w:val="00B94403"/>
    <w:rsid w:val="00B94405"/>
    <w:rsid w:val="00B9458D"/>
    <w:rsid w:val="00B946F9"/>
    <w:rsid w:val="00B94737"/>
    <w:rsid w:val="00B949CA"/>
    <w:rsid w:val="00B94B5D"/>
    <w:rsid w:val="00B94D1A"/>
    <w:rsid w:val="00B94D86"/>
    <w:rsid w:val="00B94E29"/>
    <w:rsid w:val="00B94E34"/>
    <w:rsid w:val="00B94E9C"/>
    <w:rsid w:val="00B95031"/>
    <w:rsid w:val="00B95079"/>
    <w:rsid w:val="00B9511D"/>
    <w:rsid w:val="00B95130"/>
    <w:rsid w:val="00B95605"/>
    <w:rsid w:val="00B9571B"/>
    <w:rsid w:val="00B957B1"/>
    <w:rsid w:val="00B95850"/>
    <w:rsid w:val="00B95976"/>
    <w:rsid w:val="00B959E5"/>
    <w:rsid w:val="00B95BBC"/>
    <w:rsid w:val="00B95D80"/>
    <w:rsid w:val="00B95DE9"/>
    <w:rsid w:val="00B96143"/>
    <w:rsid w:val="00B9620C"/>
    <w:rsid w:val="00B9639F"/>
    <w:rsid w:val="00B964C7"/>
    <w:rsid w:val="00B9652C"/>
    <w:rsid w:val="00B96532"/>
    <w:rsid w:val="00B965CF"/>
    <w:rsid w:val="00B965ED"/>
    <w:rsid w:val="00B9681D"/>
    <w:rsid w:val="00B968BF"/>
    <w:rsid w:val="00B969E0"/>
    <w:rsid w:val="00B96C1C"/>
    <w:rsid w:val="00B96C27"/>
    <w:rsid w:val="00B96C92"/>
    <w:rsid w:val="00B96F4A"/>
    <w:rsid w:val="00B9711E"/>
    <w:rsid w:val="00B97128"/>
    <w:rsid w:val="00B972EE"/>
    <w:rsid w:val="00B972F9"/>
    <w:rsid w:val="00B97368"/>
    <w:rsid w:val="00B97503"/>
    <w:rsid w:val="00B976F8"/>
    <w:rsid w:val="00B9790F"/>
    <w:rsid w:val="00B97B98"/>
    <w:rsid w:val="00B97C96"/>
    <w:rsid w:val="00B97EEA"/>
    <w:rsid w:val="00B97EFF"/>
    <w:rsid w:val="00BA02EA"/>
    <w:rsid w:val="00BA0438"/>
    <w:rsid w:val="00BA04B1"/>
    <w:rsid w:val="00BA06DF"/>
    <w:rsid w:val="00BA06EC"/>
    <w:rsid w:val="00BA07C6"/>
    <w:rsid w:val="00BA07F6"/>
    <w:rsid w:val="00BA0A00"/>
    <w:rsid w:val="00BA0B93"/>
    <w:rsid w:val="00BA0CBD"/>
    <w:rsid w:val="00BA0D5B"/>
    <w:rsid w:val="00BA0DF2"/>
    <w:rsid w:val="00BA110C"/>
    <w:rsid w:val="00BA1144"/>
    <w:rsid w:val="00BA1154"/>
    <w:rsid w:val="00BA11C1"/>
    <w:rsid w:val="00BA1408"/>
    <w:rsid w:val="00BA140E"/>
    <w:rsid w:val="00BA148F"/>
    <w:rsid w:val="00BA151B"/>
    <w:rsid w:val="00BA1578"/>
    <w:rsid w:val="00BA1628"/>
    <w:rsid w:val="00BA1697"/>
    <w:rsid w:val="00BA170C"/>
    <w:rsid w:val="00BA1726"/>
    <w:rsid w:val="00BA1791"/>
    <w:rsid w:val="00BA181C"/>
    <w:rsid w:val="00BA182B"/>
    <w:rsid w:val="00BA1865"/>
    <w:rsid w:val="00BA18D7"/>
    <w:rsid w:val="00BA191E"/>
    <w:rsid w:val="00BA196A"/>
    <w:rsid w:val="00BA1AFB"/>
    <w:rsid w:val="00BA1B09"/>
    <w:rsid w:val="00BA1B17"/>
    <w:rsid w:val="00BA1B7E"/>
    <w:rsid w:val="00BA1BE7"/>
    <w:rsid w:val="00BA1D83"/>
    <w:rsid w:val="00BA1E06"/>
    <w:rsid w:val="00BA1E80"/>
    <w:rsid w:val="00BA1FED"/>
    <w:rsid w:val="00BA206B"/>
    <w:rsid w:val="00BA22A8"/>
    <w:rsid w:val="00BA2528"/>
    <w:rsid w:val="00BA256A"/>
    <w:rsid w:val="00BA26AE"/>
    <w:rsid w:val="00BA26D9"/>
    <w:rsid w:val="00BA27BD"/>
    <w:rsid w:val="00BA285B"/>
    <w:rsid w:val="00BA293A"/>
    <w:rsid w:val="00BA2977"/>
    <w:rsid w:val="00BA2C42"/>
    <w:rsid w:val="00BA2CE3"/>
    <w:rsid w:val="00BA2F0E"/>
    <w:rsid w:val="00BA2FB1"/>
    <w:rsid w:val="00BA2FCC"/>
    <w:rsid w:val="00BA2FD3"/>
    <w:rsid w:val="00BA32FF"/>
    <w:rsid w:val="00BA33D1"/>
    <w:rsid w:val="00BA3406"/>
    <w:rsid w:val="00BA36E4"/>
    <w:rsid w:val="00BA37A7"/>
    <w:rsid w:val="00BA37E7"/>
    <w:rsid w:val="00BA380C"/>
    <w:rsid w:val="00BA3864"/>
    <w:rsid w:val="00BA39AB"/>
    <w:rsid w:val="00BA3ADE"/>
    <w:rsid w:val="00BA3C91"/>
    <w:rsid w:val="00BA3D1B"/>
    <w:rsid w:val="00BA3D9C"/>
    <w:rsid w:val="00BA3E35"/>
    <w:rsid w:val="00BA3E70"/>
    <w:rsid w:val="00BA3EAA"/>
    <w:rsid w:val="00BA3EF2"/>
    <w:rsid w:val="00BA3F71"/>
    <w:rsid w:val="00BA41ED"/>
    <w:rsid w:val="00BA41F1"/>
    <w:rsid w:val="00BA42EA"/>
    <w:rsid w:val="00BA43DE"/>
    <w:rsid w:val="00BA44A9"/>
    <w:rsid w:val="00BA4530"/>
    <w:rsid w:val="00BA4892"/>
    <w:rsid w:val="00BA4AF2"/>
    <w:rsid w:val="00BA4B31"/>
    <w:rsid w:val="00BA4BC5"/>
    <w:rsid w:val="00BA4D1B"/>
    <w:rsid w:val="00BA4D3C"/>
    <w:rsid w:val="00BA4D88"/>
    <w:rsid w:val="00BA4DE8"/>
    <w:rsid w:val="00BA4E2B"/>
    <w:rsid w:val="00BA4E78"/>
    <w:rsid w:val="00BA4FDF"/>
    <w:rsid w:val="00BA51AA"/>
    <w:rsid w:val="00BA528A"/>
    <w:rsid w:val="00BA5354"/>
    <w:rsid w:val="00BA535D"/>
    <w:rsid w:val="00BA54F6"/>
    <w:rsid w:val="00BA5564"/>
    <w:rsid w:val="00BA564D"/>
    <w:rsid w:val="00BA56C0"/>
    <w:rsid w:val="00BA57B1"/>
    <w:rsid w:val="00BA57D4"/>
    <w:rsid w:val="00BA5AED"/>
    <w:rsid w:val="00BA5B14"/>
    <w:rsid w:val="00BA5BCE"/>
    <w:rsid w:val="00BA5C26"/>
    <w:rsid w:val="00BA5C80"/>
    <w:rsid w:val="00BA5D09"/>
    <w:rsid w:val="00BA5D59"/>
    <w:rsid w:val="00BA5D6C"/>
    <w:rsid w:val="00BA5FF7"/>
    <w:rsid w:val="00BA6123"/>
    <w:rsid w:val="00BA6573"/>
    <w:rsid w:val="00BA6589"/>
    <w:rsid w:val="00BA6610"/>
    <w:rsid w:val="00BA6707"/>
    <w:rsid w:val="00BA671E"/>
    <w:rsid w:val="00BA6A72"/>
    <w:rsid w:val="00BA6A81"/>
    <w:rsid w:val="00BA6BC0"/>
    <w:rsid w:val="00BA6CB2"/>
    <w:rsid w:val="00BA6CCA"/>
    <w:rsid w:val="00BA6D17"/>
    <w:rsid w:val="00BA6F1C"/>
    <w:rsid w:val="00BA70D5"/>
    <w:rsid w:val="00BA717D"/>
    <w:rsid w:val="00BA721C"/>
    <w:rsid w:val="00BA743E"/>
    <w:rsid w:val="00BA745A"/>
    <w:rsid w:val="00BA7575"/>
    <w:rsid w:val="00BA762C"/>
    <w:rsid w:val="00BA7778"/>
    <w:rsid w:val="00BA78B5"/>
    <w:rsid w:val="00BA7AEC"/>
    <w:rsid w:val="00BA7B3D"/>
    <w:rsid w:val="00BA7B5F"/>
    <w:rsid w:val="00BA7CA9"/>
    <w:rsid w:val="00BA7D3F"/>
    <w:rsid w:val="00BA7F7A"/>
    <w:rsid w:val="00BA7F88"/>
    <w:rsid w:val="00BB00D2"/>
    <w:rsid w:val="00BB0125"/>
    <w:rsid w:val="00BB0218"/>
    <w:rsid w:val="00BB024B"/>
    <w:rsid w:val="00BB02D6"/>
    <w:rsid w:val="00BB033C"/>
    <w:rsid w:val="00BB037A"/>
    <w:rsid w:val="00BB039A"/>
    <w:rsid w:val="00BB0499"/>
    <w:rsid w:val="00BB04A2"/>
    <w:rsid w:val="00BB0582"/>
    <w:rsid w:val="00BB09CF"/>
    <w:rsid w:val="00BB0B1F"/>
    <w:rsid w:val="00BB0B9A"/>
    <w:rsid w:val="00BB0C2B"/>
    <w:rsid w:val="00BB0D73"/>
    <w:rsid w:val="00BB0ECD"/>
    <w:rsid w:val="00BB0FFF"/>
    <w:rsid w:val="00BB11C8"/>
    <w:rsid w:val="00BB1314"/>
    <w:rsid w:val="00BB1373"/>
    <w:rsid w:val="00BB139F"/>
    <w:rsid w:val="00BB13E0"/>
    <w:rsid w:val="00BB151E"/>
    <w:rsid w:val="00BB1615"/>
    <w:rsid w:val="00BB169E"/>
    <w:rsid w:val="00BB177B"/>
    <w:rsid w:val="00BB184B"/>
    <w:rsid w:val="00BB1951"/>
    <w:rsid w:val="00BB1ACB"/>
    <w:rsid w:val="00BB1C98"/>
    <w:rsid w:val="00BB1D9F"/>
    <w:rsid w:val="00BB1E2E"/>
    <w:rsid w:val="00BB1F32"/>
    <w:rsid w:val="00BB1F5C"/>
    <w:rsid w:val="00BB1F6C"/>
    <w:rsid w:val="00BB2058"/>
    <w:rsid w:val="00BB20D0"/>
    <w:rsid w:val="00BB217A"/>
    <w:rsid w:val="00BB22CA"/>
    <w:rsid w:val="00BB2395"/>
    <w:rsid w:val="00BB24E5"/>
    <w:rsid w:val="00BB2574"/>
    <w:rsid w:val="00BB25CE"/>
    <w:rsid w:val="00BB2636"/>
    <w:rsid w:val="00BB26A1"/>
    <w:rsid w:val="00BB26F2"/>
    <w:rsid w:val="00BB28CE"/>
    <w:rsid w:val="00BB291F"/>
    <w:rsid w:val="00BB2928"/>
    <w:rsid w:val="00BB29D1"/>
    <w:rsid w:val="00BB2A9D"/>
    <w:rsid w:val="00BB2C12"/>
    <w:rsid w:val="00BB2CDF"/>
    <w:rsid w:val="00BB2CFF"/>
    <w:rsid w:val="00BB2DE6"/>
    <w:rsid w:val="00BB2E6D"/>
    <w:rsid w:val="00BB3051"/>
    <w:rsid w:val="00BB3052"/>
    <w:rsid w:val="00BB3062"/>
    <w:rsid w:val="00BB3082"/>
    <w:rsid w:val="00BB3126"/>
    <w:rsid w:val="00BB343F"/>
    <w:rsid w:val="00BB3509"/>
    <w:rsid w:val="00BB3608"/>
    <w:rsid w:val="00BB366C"/>
    <w:rsid w:val="00BB369B"/>
    <w:rsid w:val="00BB3831"/>
    <w:rsid w:val="00BB395E"/>
    <w:rsid w:val="00BB3A3F"/>
    <w:rsid w:val="00BB3B01"/>
    <w:rsid w:val="00BB3B0A"/>
    <w:rsid w:val="00BB3D36"/>
    <w:rsid w:val="00BB3D44"/>
    <w:rsid w:val="00BB3DE6"/>
    <w:rsid w:val="00BB3EC2"/>
    <w:rsid w:val="00BB3F7F"/>
    <w:rsid w:val="00BB403A"/>
    <w:rsid w:val="00BB409B"/>
    <w:rsid w:val="00BB417E"/>
    <w:rsid w:val="00BB433B"/>
    <w:rsid w:val="00BB4351"/>
    <w:rsid w:val="00BB45AA"/>
    <w:rsid w:val="00BB45F3"/>
    <w:rsid w:val="00BB463F"/>
    <w:rsid w:val="00BB4673"/>
    <w:rsid w:val="00BB4720"/>
    <w:rsid w:val="00BB477A"/>
    <w:rsid w:val="00BB49DE"/>
    <w:rsid w:val="00BB4A09"/>
    <w:rsid w:val="00BB4AB2"/>
    <w:rsid w:val="00BB4C6D"/>
    <w:rsid w:val="00BB4E07"/>
    <w:rsid w:val="00BB4E32"/>
    <w:rsid w:val="00BB4E74"/>
    <w:rsid w:val="00BB501D"/>
    <w:rsid w:val="00BB50F7"/>
    <w:rsid w:val="00BB51D6"/>
    <w:rsid w:val="00BB528F"/>
    <w:rsid w:val="00BB52C8"/>
    <w:rsid w:val="00BB52CE"/>
    <w:rsid w:val="00BB5416"/>
    <w:rsid w:val="00BB54B8"/>
    <w:rsid w:val="00BB54F4"/>
    <w:rsid w:val="00BB5606"/>
    <w:rsid w:val="00BB5940"/>
    <w:rsid w:val="00BB5B2D"/>
    <w:rsid w:val="00BB5C97"/>
    <w:rsid w:val="00BB5CCB"/>
    <w:rsid w:val="00BB5DE1"/>
    <w:rsid w:val="00BB5E1A"/>
    <w:rsid w:val="00BB5E5B"/>
    <w:rsid w:val="00BB5E91"/>
    <w:rsid w:val="00BB5F1D"/>
    <w:rsid w:val="00BB5F4A"/>
    <w:rsid w:val="00BB5F81"/>
    <w:rsid w:val="00BB60EA"/>
    <w:rsid w:val="00BB618B"/>
    <w:rsid w:val="00BB61B9"/>
    <w:rsid w:val="00BB61DA"/>
    <w:rsid w:val="00BB643B"/>
    <w:rsid w:val="00BB6490"/>
    <w:rsid w:val="00BB652C"/>
    <w:rsid w:val="00BB66FA"/>
    <w:rsid w:val="00BB6770"/>
    <w:rsid w:val="00BB67F4"/>
    <w:rsid w:val="00BB69C2"/>
    <w:rsid w:val="00BB6C12"/>
    <w:rsid w:val="00BB6CF9"/>
    <w:rsid w:val="00BB6E6E"/>
    <w:rsid w:val="00BB6FE6"/>
    <w:rsid w:val="00BB6FEA"/>
    <w:rsid w:val="00BB7126"/>
    <w:rsid w:val="00BB7252"/>
    <w:rsid w:val="00BB732E"/>
    <w:rsid w:val="00BB7333"/>
    <w:rsid w:val="00BB7352"/>
    <w:rsid w:val="00BB73F8"/>
    <w:rsid w:val="00BB751A"/>
    <w:rsid w:val="00BB7582"/>
    <w:rsid w:val="00BB75B0"/>
    <w:rsid w:val="00BB75F6"/>
    <w:rsid w:val="00BB762A"/>
    <w:rsid w:val="00BB7769"/>
    <w:rsid w:val="00BB7794"/>
    <w:rsid w:val="00BB7A01"/>
    <w:rsid w:val="00BB7BC2"/>
    <w:rsid w:val="00BB7C2A"/>
    <w:rsid w:val="00BB7C49"/>
    <w:rsid w:val="00BB7CC5"/>
    <w:rsid w:val="00BB7E88"/>
    <w:rsid w:val="00BC00FB"/>
    <w:rsid w:val="00BC02E3"/>
    <w:rsid w:val="00BC037D"/>
    <w:rsid w:val="00BC047C"/>
    <w:rsid w:val="00BC063C"/>
    <w:rsid w:val="00BC07FD"/>
    <w:rsid w:val="00BC085E"/>
    <w:rsid w:val="00BC097D"/>
    <w:rsid w:val="00BC0A7F"/>
    <w:rsid w:val="00BC0BBB"/>
    <w:rsid w:val="00BC0BF6"/>
    <w:rsid w:val="00BC0DC4"/>
    <w:rsid w:val="00BC0E58"/>
    <w:rsid w:val="00BC0E84"/>
    <w:rsid w:val="00BC1004"/>
    <w:rsid w:val="00BC104F"/>
    <w:rsid w:val="00BC1070"/>
    <w:rsid w:val="00BC10F0"/>
    <w:rsid w:val="00BC11D2"/>
    <w:rsid w:val="00BC130E"/>
    <w:rsid w:val="00BC144B"/>
    <w:rsid w:val="00BC15C3"/>
    <w:rsid w:val="00BC167C"/>
    <w:rsid w:val="00BC1ACA"/>
    <w:rsid w:val="00BC1B5E"/>
    <w:rsid w:val="00BC1BA4"/>
    <w:rsid w:val="00BC1E5A"/>
    <w:rsid w:val="00BC204B"/>
    <w:rsid w:val="00BC2136"/>
    <w:rsid w:val="00BC2164"/>
    <w:rsid w:val="00BC22AD"/>
    <w:rsid w:val="00BC22CA"/>
    <w:rsid w:val="00BC2358"/>
    <w:rsid w:val="00BC239A"/>
    <w:rsid w:val="00BC23D4"/>
    <w:rsid w:val="00BC24C9"/>
    <w:rsid w:val="00BC251C"/>
    <w:rsid w:val="00BC2641"/>
    <w:rsid w:val="00BC2851"/>
    <w:rsid w:val="00BC2869"/>
    <w:rsid w:val="00BC2A06"/>
    <w:rsid w:val="00BC2B11"/>
    <w:rsid w:val="00BC2DDB"/>
    <w:rsid w:val="00BC2E21"/>
    <w:rsid w:val="00BC2ECD"/>
    <w:rsid w:val="00BC3100"/>
    <w:rsid w:val="00BC3171"/>
    <w:rsid w:val="00BC31E2"/>
    <w:rsid w:val="00BC31E8"/>
    <w:rsid w:val="00BC3263"/>
    <w:rsid w:val="00BC33AE"/>
    <w:rsid w:val="00BC348F"/>
    <w:rsid w:val="00BC3596"/>
    <w:rsid w:val="00BC3681"/>
    <w:rsid w:val="00BC36A9"/>
    <w:rsid w:val="00BC3806"/>
    <w:rsid w:val="00BC38A0"/>
    <w:rsid w:val="00BC3ADA"/>
    <w:rsid w:val="00BC3B0F"/>
    <w:rsid w:val="00BC3C17"/>
    <w:rsid w:val="00BC3D26"/>
    <w:rsid w:val="00BC3DF2"/>
    <w:rsid w:val="00BC3E09"/>
    <w:rsid w:val="00BC3E24"/>
    <w:rsid w:val="00BC3E90"/>
    <w:rsid w:val="00BC4029"/>
    <w:rsid w:val="00BC40DA"/>
    <w:rsid w:val="00BC4165"/>
    <w:rsid w:val="00BC4310"/>
    <w:rsid w:val="00BC43C7"/>
    <w:rsid w:val="00BC43CF"/>
    <w:rsid w:val="00BC441B"/>
    <w:rsid w:val="00BC46B9"/>
    <w:rsid w:val="00BC4769"/>
    <w:rsid w:val="00BC477C"/>
    <w:rsid w:val="00BC47ED"/>
    <w:rsid w:val="00BC49AB"/>
    <w:rsid w:val="00BC4A5E"/>
    <w:rsid w:val="00BC4AA6"/>
    <w:rsid w:val="00BC4AC9"/>
    <w:rsid w:val="00BC4B29"/>
    <w:rsid w:val="00BC4B45"/>
    <w:rsid w:val="00BC4B71"/>
    <w:rsid w:val="00BC4B77"/>
    <w:rsid w:val="00BC4B79"/>
    <w:rsid w:val="00BC4E1B"/>
    <w:rsid w:val="00BC4E27"/>
    <w:rsid w:val="00BC4FD7"/>
    <w:rsid w:val="00BC5115"/>
    <w:rsid w:val="00BC5162"/>
    <w:rsid w:val="00BC5181"/>
    <w:rsid w:val="00BC522B"/>
    <w:rsid w:val="00BC531A"/>
    <w:rsid w:val="00BC53BA"/>
    <w:rsid w:val="00BC5496"/>
    <w:rsid w:val="00BC551E"/>
    <w:rsid w:val="00BC5527"/>
    <w:rsid w:val="00BC561A"/>
    <w:rsid w:val="00BC5757"/>
    <w:rsid w:val="00BC5804"/>
    <w:rsid w:val="00BC5893"/>
    <w:rsid w:val="00BC5922"/>
    <w:rsid w:val="00BC59EA"/>
    <w:rsid w:val="00BC5B7C"/>
    <w:rsid w:val="00BC5C2B"/>
    <w:rsid w:val="00BC5D84"/>
    <w:rsid w:val="00BC5EA5"/>
    <w:rsid w:val="00BC5EC9"/>
    <w:rsid w:val="00BC5F90"/>
    <w:rsid w:val="00BC6158"/>
    <w:rsid w:val="00BC6164"/>
    <w:rsid w:val="00BC61C6"/>
    <w:rsid w:val="00BC6306"/>
    <w:rsid w:val="00BC638B"/>
    <w:rsid w:val="00BC63FE"/>
    <w:rsid w:val="00BC66E3"/>
    <w:rsid w:val="00BC672E"/>
    <w:rsid w:val="00BC67CF"/>
    <w:rsid w:val="00BC694E"/>
    <w:rsid w:val="00BC69C8"/>
    <w:rsid w:val="00BC69D6"/>
    <w:rsid w:val="00BC6A36"/>
    <w:rsid w:val="00BC6A5C"/>
    <w:rsid w:val="00BC6B9A"/>
    <w:rsid w:val="00BC6BC1"/>
    <w:rsid w:val="00BC6C60"/>
    <w:rsid w:val="00BC6D79"/>
    <w:rsid w:val="00BC6DA2"/>
    <w:rsid w:val="00BC6EFC"/>
    <w:rsid w:val="00BC6F6B"/>
    <w:rsid w:val="00BC6FE8"/>
    <w:rsid w:val="00BC718E"/>
    <w:rsid w:val="00BC721A"/>
    <w:rsid w:val="00BC72F2"/>
    <w:rsid w:val="00BC7302"/>
    <w:rsid w:val="00BC74BE"/>
    <w:rsid w:val="00BC76F6"/>
    <w:rsid w:val="00BC7753"/>
    <w:rsid w:val="00BC7805"/>
    <w:rsid w:val="00BC797A"/>
    <w:rsid w:val="00BC79AB"/>
    <w:rsid w:val="00BC79BD"/>
    <w:rsid w:val="00BC7A0B"/>
    <w:rsid w:val="00BC7B05"/>
    <w:rsid w:val="00BC7CB6"/>
    <w:rsid w:val="00BC7EF5"/>
    <w:rsid w:val="00BC7F38"/>
    <w:rsid w:val="00BC7F40"/>
    <w:rsid w:val="00BC7F50"/>
    <w:rsid w:val="00BC7F80"/>
    <w:rsid w:val="00BD0175"/>
    <w:rsid w:val="00BD01ED"/>
    <w:rsid w:val="00BD01EF"/>
    <w:rsid w:val="00BD02A0"/>
    <w:rsid w:val="00BD049A"/>
    <w:rsid w:val="00BD0723"/>
    <w:rsid w:val="00BD07DC"/>
    <w:rsid w:val="00BD07F9"/>
    <w:rsid w:val="00BD0B39"/>
    <w:rsid w:val="00BD0C31"/>
    <w:rsid w:val="00BD0CAE"/>
    <w:rsid w:val="00BD0CF0"/>
    <w:rsid w:val="00BD0E3B"/>
    <w:rsid w:val="00BD0ECC"/>
    <w:rsid w:val="00BD0F77"/>
    <w:rsid w:val="00BD0FB0"/>
    <w:rsid w:val="00BD1004"/>
    <w:rsid w:val="00BD11A6"/>
    <w:rsid w:val="00BD1224"/>
    <w:rsid w:val="00BD1237"/>
    <w:rsid w:val="00BD1347"/>
    <w:rsid w:val="00BD13FD"/>
    <w:rsid w:val="00BD1448"/>
    <w:rsid w:val="00BD1481"/>
    <w:rsid w:val="00BD1636"/>
    <w:rsid w:val="00BD1796"/>
    <w:rsid w:val="00BD1CD2"/>
    <w:rsid w:val="00BD1CDE"/>
    <w:rsid w:val="00BD1E44"/>
    <w:rsid w:val="00BD1EAE"/>
    <w:rsid w:val="00BD1EB1"/>
    <w:rsid w:val="00BD1EC2"/>
    <w:rsid w:val="00BD1EC8"/>
    <w:rsid w:val="00BD1FB5"/>
    <w:rsid w:val="00BD216F"/>
    <w:rsid w:val="00BD21AB"/>
    <w:rsid w:val="00BD223A"/>
    <w:rsid w:val="00BD22E7"/>
    <w:rsid w:val="00BD2356"/>
    <w:rsid w:val="00BD2666"/>
    <w:rsid w:val="00BD2851"/>
    <w:rsid w:val="00BD28D0"/>
    <w:rsid w:val="00BD2971"/>
    <w:rsid w:val="00BD2AF9"/>
    <w:rsid w:val="00BD2B23"/>
    <w:rsid w:val="00BD2B2C"/>
    <w:rsid w:val="00BD2BF8"/>
    <w:rsid w:val="00BD2C4A"/>
    <w:rsid w:val="00BD302B"/>
    <w:rsid w:val="00BD31D0"/>
    <w:rsid w:val="00BD323B"/>
    <w:rsid w:val="00BD323E"/>
    <w:rsid w:val="00BD3267"/>
    <w:rsid w:val="00BD32BA"/>
    <w:rsid w:val="00BD3335"/>
    <w:rsid w:val="00BD33EB"/>
    <w:rsid w:val="00BD360B"/>
    <w:rsid w:val="00BD3624"/>
    <w:rsid w:val="00BD36F4"/>
    <w:rsid w:val="00BD37A8"/>
    <w:rsid w:val="00BD3820"/>
    <w:rsid w:val="00BD3848"/>
    <w:rsid w:val="00BD38D2"/>
    <w:rsid w:val="00BD3901"/>
    <w:rsid w:val="00BD3A70"/>
    <w:rsid w:val="00BD3BAD"/>
    <w:rsid w:val="00BD3CD7"/>
    <w:rsid w:val="00BD3DC1"/>
    <w:rsid w:val="00BD3D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5B5"/>
    <w:rsid w:val="00BD569C"/>
    <w:rsid w:val="00BD570C"/>
    <w:rsid w:val="00BD57A1"/>
    <w:rsid w:val="00BD58CE"/>
    <w:rsid w:val="00BD58FE"/>
    <w:rsid w:val="00BD5A49"/>
    <w:rsid w:val="00BD5AF7"/>
    <w:rsid w:val="00BD5C3C"/>
    <w:rsid w:val="00BD5CD1"/>
    <w:rsid w:val="00BD5DE5"/>
    <w:rsid w:val="00BD5E05"/>
    <w:rsid w:val="00BD5E9C"/>
    <w:rsid w:val="00BD5FBE"/>
    <w:rsid w:val="00BD6050"/>
    <w:rsid w:val="00BD6065"/>
    <w:rsid w:val="00BD60DD"/>
    <w:rsid w:val="00BD61CF"/>
    <w:rsid w:val="00BD62BB"/>
    <w:rsid w:val="00BD62DF"/>
    <w:rsid w:val="00BD6432"/>
    <w:rsid w:val="00BD6437"/>
    <w:rsid w:val="00BD6442"/>
    <w:rsid w:val="00BD64C3"/>
    <w:rsid w:val="00BD6694"/>
    <w:rsid w:val="00BD6734"/>
    <w:rsid w:val="00BD67FA"/>
    <w:rsid w:val="00BD6A19"/>
    <w:rsid w:val="00BD6AB1"/>
    <w:rsid w:val="00BD6ACC"/>
    <w:rsid w:val="00BD6BB7"/>
    <w:rsid w:val="00BD6C7A"/>
    <w:rsid w:val="00BD6D9C"/>
    <w:rsid w:val="00BD6F70"/>
    <w:rsid w:val="00BD7029"/>
    <w:rsid w:val="00BD702A"/>
    <w:rsid w:val="00BD7087"/>
    <w:rsid w:val="00BD70A6"/>
    <w:rsid w:val="00BD7131"/>
    <w:rsid w:val="00BD71B4"/>
    <w:rsid w:val="00BD71E1"/>
    <w:rsid w:val="00BD7231"/>
    <w:rsid w:val="00BD723F"/>
    <w:rsid w:val="00BD727B"/>
    <w:rsid w:val="00BD728C"/>
    <w:rsid w:val="00BD7298"/>
    <w:rsid w:val="00BD7382"/>
    <w:rsid w:val="00BD74A8"/>
    <w:rsid w:val="00BD760C"/>
    <w:rsid w:val="00BD77F2"/>
    <w:rsid w:val="00BD7A75"/>
    <w:rsid w:val="00BD7BC2"/>
    <w:rsid w:val="00BD7C33"/>
    <w:rsid w:val="00BD7CD6"/>
    <w:rsid w:val="00BD7DBA"/>
    <w:rsid w:val="00BD7DF1"/>
    <w:rsid w:val="00BD7E6F"/>
    <w:rsid w:val="00BD7F18"/>
    <w:rsid w:val="00BE01A3"/>
    <w:rsid w:val="00BE03D3"/>
    <w:rsid w:val="00BE0458"/>
    <w:rsid w:val="00BE046F"/>
    <w:rsid w:val="00BE04A4"/>
    <w:rsid w:val="00BE04FF"/>
    <w:rsid w:val="00BE05AB"/>
    <w:rsid w:val="00BE073A"/>
    <w:rsid w:val="00BE0768"/>
    <w:rsid w:val="00BE08A5"/>
    <w:rsid w:val="00BE08E5"/>
    <w:rsid w:val="00BE091F"/>
    <w:rsid w:val="00BE097B"/>
    <w:rsid w:val="00BE0A11"/>
    <w:rsid w:val="00BE0AAE"/>
    <w:rsid w:val="00BE0B17"/>
    <w:rsid w:val="00BE0BA9"/>
    <w:rsid w:val="00BE0BEC"/>
    <w:rsid w:val="00BE0C44"/>
    <w:rsid w:val="00BE0CDB"/>
    <w:rsid w:val="00BE0DE7"/>
    <w:rsid w:val="00BE0ED7"/>
    <w:rsid w:val="00BE102B"/>
    <w:rsid w:val="00BE127B"/>
    <w:rsid w:val="00BE1363"/>
    <w:rsid w:val="00BE1377"/>
    <w:rsid w:val="00BE13AA"/>
    <w:rsid w:val="00BE142B"/>
    <w:rsid w:val="00BE156D"/>
    <w:rsid w:val="00BE15BB"/>
    <w:rsid w:val="00BE18DA"/>
    <w:rsid w:val="00BE18E5"/>
    <w:rsid w:val="00BE197D"/>
    <w:rsid w:val="00BE1991"/>
    <w:rsid w:val="00BE19A5"/>
    <w:rsid w:val="00BE1D47"/>
    <w:rsid w:val="00BE1E3A"/>
    <w:rsid w:val="00BE1E96"/>
    <w:rsid w:val="00BE1F56"/>
    <w:rsid w:val="00BE2103"/>
    <w:rsid w:val="00BE2172"/>
    <w:rsid w:val="00BE220D"/>
    <w:rsid w:val="00BE22B4"/>
    <w:rsid w:val="00BE24C4"/>
    <w:rsid w:val="00BE2513"/>
    <w:rsid w:val="00BE2515"/>
    <w:rsid w:val="00BE25C7"/>
    <w:rsid w:val="00BE25E8"/>
    <w:rsid w:val="00BE2621"/>
    <w:rsid w:val="00BE270D"/>
    <w:rsid w:val="00BE2873"/>
    <w:rsid w:val="00BE2A58"/>
    <w:rsid w:val="00BE2B4B"/>
    <w:rsid w:val="00BE2D75"/>
    <w:rsid w:val="00BE2E40"/>
    <w:rsid w:val="00BE2FDF"/>
    <w:rsid w:val="00BE3158"/>
    <w:rsid w:val="00BE3179"/>
    <w:rsid w:val="00BE32A3"/>
    <w:rsid w:val="00BE32F5"/>
    <w:rsid w:val="00BE3323"/>
    <w:rsid w:val="00BE334D"/>
    <w:rsid w:val="00BE3381"/>
    <w:rsid w:val="00BE3573"/>
    <w:rsid w:val="00BE36B3"/>
    <w:rsid w:val="00BE3765"/>
    <w:rsid w:val="00BE3879"/>
    <w:rsid w:val="00BE3C25"/>
    <w:rsid w:val="00BE3FFC"/>
    <w:rsid w:val="00BE4084"/>
    <w:rsid w:val="00BE4205"/>
    <w:rsid w:val="00BE42D0"/>
    <w:rsid w:val="00BE433A"/>
    <w:rsid w:val="00BE43B0"/>
    <w:rsid w:val="00BE4517"/>
    <w:rsid w:val="00BE453E"/>
    <w:rsid w:val="00BE4696"/>
    <w:rsid w:val="00BE46E8"/>
    <w:rsid w:val="00BE46F3"/>
    <w:rsid w:val="00BE483D"/>
    <w:rsid w:val="00BE4850"/>
    <w:rsid w:val="00BE4A79"/>
    <w:rsid w:val="00BE4ADA"/>
    <w:rsid w:val="00BE4B43"/>
    <w:rsid w:val="00BE4B57"/>
    <w:rsid w:val="00BE4BFC"/>
    <w:rsid w:val="00BE4C23"/>
    <w:rsid w:val="00BE4CF6"/>
    <w:rsid w:val="00BE4F1F"/>
    <w:rsid w:val="00BE5238"/>
    <w:rsid w:val="00BE5297"/>
    <w:rsid w:val="00BE52B6"/>
    <w:rsid w:val="00BE5536"/>
    <w:rsid w:val="00BE55B0"/>
    <w:rsid w:val="00BE55E7"/>
    <w:rsid w:val="00BE5646"/>
    <w:rsid w:val="00BE5875"/>
    <w:rsid w:val="00BE5884"/>
    <w:rsid w:val="00BE58F6"/>
    <w:rsid w:val="00BE5955"/>
    <w:rsid w:val="00BE5ABD"/>
    <w:rsid w:val="00BE5C0E"/>
    <w:rsid w:val="00BE5CA0"/>
    <w:rsid w:val="00BE5D6B"/>
    <w:rsid w:val="00BE6020"/>
    <w:rsid w:val="00BE6118"/>
    <w:rsid w:val="00BE61F0"/>
    <w:rsid w:val="00BE625E"/>
    <w:rsid w:val="00BE627F"/>
    <w:rsid w:val="00BE6287"/>
    <w:rsid w:val="00BE6309"/>
    <w:rsid w:val="00BE6363"/>
    <w:rsid w:val="00BE6369"/>
    <w:rsid w:val="00BE651B"/>
    <w:rsid w:val="00BE6683"/>
    <w:rsid w:val="00BE6717"/>
    <w:rsid w:val="00BE6816"/>
    <w:rsid w:val="00BE689D"/>
    <w:rsid w:val="00BE68C7"/>
    <w:rsid w:val="00BE68DB"/>
    <w:rsid w:val="00BE6994"/>
    <w:rsid w:val="00BE6B36"/>
    <w:rsid w:val="00BE6B37"/>
    <w:rsid w:val="00BE6DBC"/>
    <w:rsid w:val="00BE6EF2"/>
    <w:rsid w:val="00BE7028"/>
    <w:rsid w:val="00BE712C"/>
    <w:rsid w:val="00BE7291"/>
    <w:rsid w:val="00BE72B9"/>
    <w:rsid w:val="00BE72C0"/>
    <w:rsid w:val="00BE7353"/>
    <w:rsid w:val="00BE747F"/>
    <w:rsid w:val="00BE7546"/>
    <w:rsid w:val="00BE755F"/>
    <w:rsid w:val="00BE75BB"/>
    <w:rsid w:val="00BE7951"/>
    <w:rsid w:val="00BE7A06"/>
    <w:rsid w:val="00BE7B34"/>
    <w:rsid w:val="00BE7B84"/>
    <w:rsid w:val="00BE7C05"/>
    <w:rsid w:val="00BE7DCA"/>
    <w:rsid w:val="00BE7EB9"/>
    <w:rsid w:val="00BE7ED1"/>
    <w:rsid w:val="00BF0065"/>
    <w:rsid w:val="00BF020F"/>
    <w:rsid w:val="00BF044B"/>
    <w:rsid w:val="00BF0481"/>
    <w:rsid w:val="00BF05B7"/>
    <w:rsid w:val="00BF05DD"/>
    <w:rsid w:val="00BF0C3A"/>
    <w:rsid w:val="00BF0E33"/>
    <w:rsid w:val="00BF0F8F"/>
    <w:rsid w:val="00BF1098"/>
    <w:rsid w:val="00BF1336"/>
    <w:rsid w:val="00BF13AE"/>
    <w:rsid w:val="00BF13FB"/>
    <w:rsid w:val="00BF15CC"/>
    <w:rsid w:val="00BF16E8"/>
    <w:rsid w:val="00BF1700"/>
    <w:rsid w:val="00BF174C"/>
    <w:rsid w:val="00BF188D"/>
    <w:rsid w:val="00BF18DE"/>
    <w:rsid w:val="00BF195E"/>
    <w:rsid w:val="00BF19FE"/>
    <w:rsid w:val="00BF1B7E"/>
    <w:rsid w:val="00BF1CA1"/>
    <w:rsid w:val="00BF1E4E"/>
    <w:rsid w:val="00BF1FD7"/>
    <w:rsid w:val="00BF20FD"/>
    <w:rsid w:val="00BF2328"/>
    <w:rsid w:val="00BF247E"/>
    <w:rsid w:val="00BF26A2"/>
    <w:rsid w:val="00BF26C5"/>
    <w:rsid w:val="00BF26DA"/>
    <w:rsid w:val="00BF272E"/>
    <w:rsid w:val="00BF2942"/>
    <w:rsid w:val="00BF29FC"/>
    <w:rsid w:val="00BF2A1F"/>
    <w:rsid w:val="00BF2A96"/>
    <w:rsid w:val="00BF2ADF"/>
    <w:rsid w:val="00BF2B59"/>
    <w:rsid w:val="00BF2C21"/>
    <w:rsid w:val="00BF2D88"/>
    <w:rsid w:val="00BF2E10"/>
    <w:rsid w:val="00BF2E44"/>
    <w:rsid w:val="00BF2EAE"/>
    <w:rsid w:val="00BF2ECA"/>
    <w:rsid w:val="00BF2F28"/>
    <w:rsid w:val="00BF30E5"/>
    <w:rsid w:val="00BF3102"/>
    <w:rsid w:val="00BF341E"/>
    <w:rsid w:val="00BF34D1"/>
    <w:rsid w:val="00BF34EB"/>
    <w:rsid w:val="00BF354C"/>
    <w:rsid w:val="00BF370C"/>
    <w:rsid w:val="00BF3878"/>
    <w:rsid w:val="00BF3881"/>
    <w:rsid w:val="00BF394F"/>
    <w:rsid w:val="00BF3B49"/>
    <w:rsid w:val="00BF3B74"/>
    <w:rsid w:val="00BF3BCA"/>
    <w:rsid w:val="00BF3C97"/>
    <w:rsid w:val="00BF3E8A"/>
    <w:rsid w:val="00BF3EC5"/>
    <w:rsid w:val="00BF410C"/>
    <w:rsid w:val="00BF413D"/>
    <w:rsid w:val="00BF4258"/>
    <w:rsid w:val="00BF44AE"/>
    <w:rsid w:val="00BF452B"/>
    <w:rsid w:val="00BF4631"/>
    <w:rsid w:val="00BF46CC"/>
    <w:rsid w:val="00BF47D1"/>
    <w:rsid w:val="00BF4843"/>
    <w:rsid w:val="00BF48D1"/>
    <w:rsid w:val="00BF48D3"/>
    <w:rsid w:val="00BF48D9"/>
    <w:rsid w:val="00BF4909"/>
    <w:rsid w:val="00BF49AB"/>
    <w:rsid w:val="00BF4B08"/>
    <w:rsid w:val="00BF4B58"/>
    <w:rsid w:val="00BF4B9B"/>
    <w:rsid w:val="00BF4B9E"/>
    <w:rsid w:val="00BF4C50"/>
    <w:rsid w:val="00BF4C87"/>
    <w:rsid w:val="00BF4D06"/>
    <w:rsid w:val="00BF4D5B"/>
    <w:rsid w:val="00BF4EEC"/>
    <w:rsid w:val="00BF5018"/>
    <w:rsid w:val="00BF516E"/>
    <w:rsid w:val="00BF51ED"/>
    <w:rsid w:val="00BF525B"/>
    <w:rsid w:val="00BF52AB"/>
    <w:rsid w:val="00BF531C"/>
    <w:rsid w:val="00BF5348"/>
    <w:rsid w:val="00BF5439"/>
    <w:rsid w:val="00BF54D0"/>
    <w:rsid w:val="00BF558F"/>
    <w:rsid w:val="00BF5629"/>
    <w:rsid w:val="00BF56FA"/>
    <w:rsid w:val="00BF5715"/>
    <w:rsid w:val="00BF5934"/>
    <w:rsid w:val="00BF5C18"/>
    <w:rsid w:val="00BF5C1D"/>
    <w:rsid w:val="00BF5C50"/>
    <w:rsid w:val="00BF5C85"/>
    <w:rsid w:val="00BF5CBB"/>
    <w:rsid w:val="00BF5DBB"/>
    <w:rsid w:val="00BF5E2B"/>
    <w:rsid w:val="00BF5EC2"/>
    <w:rsid w:val="00BF5EF0"/>
    <w:rsid w:val="00BF5FE4"/>
    <w:rsid w:val="00BF60E4"/>
    <w:rsid w:val="00BF6453"/>
    <w:rsid w:val="00BF64B0"/>
    <w:rsid w:val="00BF6539"/>
    <w:rsid w:val="00BF6586"/>
    <w:rsid w:val="00BF659A"/>
    <w:rsid w:val="00BF66DB"/>
    <w:rsid w:val="00BF6866"/>
    <w:rsid w:val="00BF688D"/>
    <w:rsid w:val="00BF697B"/>
    <w:rsid w:val="00BF69E5"/>
    <w:rsid w:val="00BF6A96"/>
    <w:rsid w:val="00BF6ABB"/>
    <w:rsid w:val="00BF6BB2"/>
    <w:rsid w:val="00BF6C8F"/>
    <w:rsid w:val="00BF6E10"/>
    <w:rsid w:val="00BF6F6A"/>
    <w:rsid w:val="00BF6FA6"/>
    <w:rsid w:val="00BF7048"/>
    <w:rsid w:val="00BF704B"/>
    <w:rsid w:val="00BF70FD"/>
    <w:rsid w:val="00BF7229"/>
    <w:rsid w:val="00BF768B"/>
    <w:rsid w:val="00BF78C6"/>
    <w:rsid w:val="00BF78CC"/>
    <w:rsid w:val="00BF7B4F"/>
    <w:rsid w:val="00BF7BDC"/>
    <w:rsid w:val="00BF7CB0"/>
    <w:rsid w:val="00BF7DFD"/>
    <w:rsid w:val="00BF7E8E"/>
    <w:rsid w:val="00C00032"/>
    <w:rsid w:val="00C0007D"/>
    <w:rsid w:val="00C001E0"/>
    <w:rsid w:val="00C00214"/>
    <w:rsid w:val="00C0025F"/>
    <w:rsid w:val="00C0028B"/>
    <w:rsid w:val="00C002F9"/>
    <w:rsid w:val="00C0032D"/>
    <w:rsid w:val="00C00405"/>
    <w:rsid w:val="00C004D7"/>
    <w:rsid w:val="00C005C1"/>
    <w:rsid w:val="00C00754"/>
    <w:rsid w:val="00C0075A"/>
    <w:rsid w:val="00C007A2"/>
    <w:rsid w:val="00C008A2"/>
    <w:rsid w:val="00C00B28"/>
    <w:rsid w:val="00C00C7C"/>
    <w:rsid w:val="00C00DA6"/>
    <w:rsid w:val="00C00F0A"/>
    <w:rsid w:val="00C00F6C"/>
    <w:rsid w:val="00C01052"/>
    <w:rsid w:val="00C0106C"/>
    <w:rsid w:val="00C01084"/>
    <w:rsid w:val="00C01200"/>
    <w:rsid w:val="00C012C2"/>
    <w:rsid w:val="00C01302"/>
    <w:rsid w:val="00C0134B"/>
    <w:rsid w:val="00C01381"/>
    <w:rsid w:val="00C013CA"/>
    <w:rsid w:val="00C0142B"/>
    <w:rsid w:val="00C01479"/>
    <w:rsid w:val="00C01527"/>
    <w:rsid w:val="00C0158C"/>
    <w:rsid w:val="00C016FE"/>
    <w:rsid w:val="00C01C92"/>
    <w:rsid w:val="00C01DBE"/>
    <w:rsid w:val="00C01FBB"/>
    <w:rsid w:val="00C0201B"/>
    <w:rsid w:val="00C0207B"/>
    <w:rsid w:val="00C0209F"/>
    <w:rsid w:val="00C020E2"/>
    <w:rsid w:val="00C0227E"/>
    <w:rsid w:val="00C022C1"/>
    <w:rsid w:val="00C02338"/>
    <w:rsid w:val="00C023C6"/>
    <w:rsid w:val="00C025AA"/>
    <w:rsid w:val="00C0261D"/>
    <w:rsid w:val="00C02696"/>
    <w:rsid w:val="00C027FB"/>
    <w:rsid w:val="00C02881"/>
    <w:rsid w:val="00C029F2"/>
    <w:rsid w:val="00C029FA"/>
    <w:rsid w:val="00C029FE"/>
    <w:rsid w:val="00C02B59"/>
    <w:rsid w:val="00C02B9E"/>
    <w:rsid w:val="00C02CA4"/>
    <w:rsid w:val="00C02CBA"/>
    <w:rsid w:val="00C02D1F"/>
    <w:rsid w:val="00C02EAF"/>
    <w:rsid w:val="00C02FB0"/>
    <w:rsid w:val="00C02FDA"/>
    <w:rsid w:val="00C0303C"/>
    <w:rsid w:val="00C030D1"/>
    <w:rsid w:val="00C030F6"/>
    <w:rsid w:val="00C03226"/>
    <w:rsid w:val="00C03240"/>
    <w:rsid w:val="00C03293"/>
    <w:rsid w:val="00C033AE"/>
    <w:rsid w:val="00C03417"/>
    <w:rsid w:val="00C035F2"/>
    <w:rsid w:val="00C03677"/>
    <w:rsid w:val="00C036F2"/>
    <w:rsid w:val="00C037B4"/>
    <w:rsid w:val="00C03879"/>
    <w:rsid w:val="00C0390E"/>
    <w:rsid w:val="00C03941"/>
    <w:rsid w:val="00C03A60"/>
    <w:rsid w:val="00C03AD7"/>
    <w:rsid w:val="00C03BA3"/>
    <w:rsid w:val="00C03BD4"/>
    <w:rsid w:val="00C03C8C"/>
    <w:rsid w:val="00C03D36"/>
    <w:rsid w:val="00C03D3A"/>
    <w:rsid w:val="00C03DAC"/>
    <w:rsid w:val="00C03DC0"/>
    <w:rsid w:val="00C03E5F"/>
    <w:rsid w:val="00C03F3C"/>
    <w:rsid w:val="00C03FC1"/>
    <w:rsid w:val="00C04310"/>
    <w:rsid w:val="00C04347"/>
    <w:rsid w:val="00C043AC"/>
    <w:rsid w:val="00C043DC"/>
    <w:rsid w:val="00C044DB"/>
    <w:rsid w:val="00C044E1"/>
    <w:rsid w:val="00C0460B"/>
    <w:rsid w:val="00C0463B"/>
    <w:rsid w:val="00C0464E"/>
    <w:rsid w:val="00C046C1"/>
    <w:rsid w:val="00C046DF"/>
    <w:rsid w:val="00C0473A"/>
    <w:rsid w:val="00C04807"/>
    <w:rsid w:val="00C049B1"/>
    <w:rsid w:val="00C04A3F"/>
    <w:rsid w:val="00C04A85"/>
    <w:rsid w:val="00C04B56"/>
    <w:rsid w:val="00C04B6C"/>
    <w:rsid w:val="00C04C86"/>
    <w:rsid w:val="00C04D23"/>
    <w:rsid w:val="00C04E87"/>
    <w:rsid w:val="00C04ED6"/>
    <w:rsid w:val="00C04F30"/>
    <w:rsid w:val="00C04F3A"/>
    <w:rsid w:val="00C04F4C"/>
    <w:rsid w:val="00C04FCD"/>
    <w:rsid w:val="00C05106"/>
    <w:rsid w:val="00C051DC"/>
    <w:rsid w:val="00C05261"/>
    <w:rsid w:val="00C0534B"/>
    <w:rsid w:val="00C054FE"/>
    <w:rsid w:val="00C0551C"/>
    <w:rsid w:val="00C0557D"/>
    <w:rsid w:val="00C055CC"/>
    <w:rsid w:val="00C0567C"/>
    <w:rsid w:val="00C05714"/>
    <w:rsid w:val="00C05885"/>
    <w:rsid w:val="00C05AB9"/>
    <w:rsid w:val="00C05B15"/>
    <w:rsid w:val="00C05B26"/>
    <w:rsid w:val="00C05B32"/>
    <w:rsid w:val="00C05D94"/>
    <w:rsid w:val="00C05DC3"/>
    <w:rsid w:val="00C05DD5"/>
    <w:rsid w:val="00C05DF5"/>
    <w:rsid w:val="00C06020"/>
    <w:rsid w:val="00C06079"/>
    <w:rsid w:val="00C06187"/>
    <w:rsid w:val="00C0624C"/>
    <w:rsid w:val="00C062FD"/>
    <w:rsid w:val="00C06348"/>
    <w:rsid w:val="00C0635B"/>
    <w:rsid w:val="00C0635D"/>
    <w:rsid w:val="00C06594"/>
    <w:rsid w:val="00C06633"/>
    <w:rsid w:val="00C06702"/>
    <w:rsid w:val="00C06C3C"/>
    <w:rsid w:val="00C06C47"/>
    <w:rsid w:val="00C06E35"/>
    <w:rsid w:val="00C06ED3"/>
    <w:rsid w:val="00C06EFB"/>
    <w:rsid w:val="00C070E5"/>
    <w:rsid w:val="00C07241"/>
    <w:rsid w:val="00C0724F"/>
    <w:rsid w:val="00C07307"/>
    <w:rsid w:val="00C07351"/>
    <w:rsid w:val="00C07353"/>
    <w:rsid w:val="00C0737D"/>
    <w:rsid w:val="00C0739D"/>
    <w:rsid w:val="00C07537"/>
    <w:rsid w:val="00C0754F"/>
    <w:rsid w:val="00C07576"/>
    <w:rsid w:val="00C0779E"/>
    <w:rsid w:val="00C0781D"/>
    <w:rsid w:val="00C07847"/>
    <w:rsid w:val="00C07884"/>
    <w:rsid w:val="00C079E0"/>
    <w:rsid w:val="00C07AB7"/>
    <w:rsid w:val="00C07B5C"/>
    <w:rsid w:val="00C07B9E"/>
    <w:rsid w:val="00C07DA7"/>
    <w:rsid w:val="00C07ED4"/>
    <w:rsid w:val="00C07EE8"/>
    <w:rsid w:val="00C07EF7"/>
    <w:rsid w:val="00C07F0D"/>
    <w:rsid w:val="00C10023"/>
    <w:rsid w:val="00C100B1"/>
    <w:rsid w:val="00C10120"/>
    <w:rsid w:val="00C101D3"/>
    <w:rsid w:val="00C10333"/>
    <w:rsid w:val="00C10383"/>
    <w:rsid w:val="00C104EE"/>
    <w:rsid w:val="00C10548"/>
    <w:rsid w:val="00C105A9"/>
    <w:rsid w:val="00C10640"/>
    <w:rsid w:val="00C10730"/>
    <w:rsid w:val="00C10803"/>
    <w:rsid w:val="00C10876"/>
    <w:rsid w:val="00C109E9"/>
    <w:rsid w:val="00C10AF9"/>
    <w:rsid w:val="00C10B00"/>
    <w:rsid w:val="00C10B40"/>
    <w:rsid w:val="00C10B83"/>
    <w:rsid w:val="00C10C66"/>
    <w:rsid w:val="00C10D73"/>
    <w:rsid w:val="00C10E87"/>
    <w:rsid w:val="00C10FB7"/>
    <w:rsid w:val="00C10FE4"/>
    <w:rsid w:val="00C11056"/>
    <w:rsid w:val="00C1117B"/>
    <w:rsid w:val="00C1117C"/>
    <w:rsid w:val="00C1126B"/>
    <w:rsid w:val="00C1138A"/>
    <w:rsid w:val="00C11544"/>
    <w:rsid w:val="00C11613"/>
    <w:rsid w:val="00C11712"/>
    <w:rsid w:val="00C1180E"/>
    <w:rsid w:val="00C11822"/>
    <w:rsid w:val="00C11875"/>
    <w:rsid w:val="00C11974"/>
    <w:rsid w:val="00C119FF"/>
    <w:rsid w:val="00C11A65"/>
    <w:rsid w:val="00C11AB7"/>
    <w:rsid w:val="00C11C91"/>
    <w:rsid w:val="00C11CC4"/>
    <w:rsid w:val="00C11D12"/>
    <w:rsid w:val="00C11D26"/>
    <w:rsid w:val="00C11DAC"/>
    <w:rsid w:val="00C11EBE"/>
    <w:rsid w:val="00C11F82"/>
    <w:rsid w:val="00C11F94"/>
    <w:rsid w:val="00C120E1"/>
    <w:rsid w:val="00C121DA"/>
    <w:rsid w:val="00C121E1"/>
    <w:rsid w:val="00C12274"/>
    <w:rsid w:val="00C123A3"/>
    <w:rsid w:val="00C12500"/>
    <w:rsid w:val="00C1251E"/>
    <w:rsid w:val="00C12795"/>
    <w:rsid w:val="00C128EF"/>
    <w:rsid w:val="00C12911"/>
    <w:rsid w:val="00C12B66"/>
    <w:rsid w:val="00C12C0C"/>
    <w:rsid w:val="00C12C35"/>
    <w:rsid w:val="00C12C72"/>
    <w:rsid w:val="00C12D31"/>
    <w:rsid w:val="00C12D4B"/>
    <w:rsid w:val="00C12DAE"/>
    <w:rsid w:val="00C12DCF"/>
    <w:rsid w:val="00C12E81"/>
    <w:rsid w:val="00C12E97"/>
    <w:rsid w:val="00C12ECB"/>
    <w:rsid w:val="00C131F4"/>
    <w:rsid w:val="00C132B8"/>
    <w:rsid w:val="00C132C2"/>
    <w:rsid w:val="00C13380"/>
    <w:rsid w:val="00C133A4"/>
    <w:rsid w:val="00C13447"/>
    <w:rsid w:val="00C13461"/>
    <w:rsid w:val="00C13738"/>
    <w:rsid w:val="00C13801"/>
    <w:rsid w:val="00C13923"/>
    <w:rsid w:val="00C13946"/>
    <w:rsid w:val="00C13B9D"/>
    <w:rsid w:val="00C13BD4"/>
    <w:rsid w:val="00C13E18"/>
    <w:rsid w:val="00C13FA6"/>
    <w:rsid w:val="00C140A0"/>
    <w:rsid w:val="00C1423B"/>
    <w:rsid w:val="00C142C7"/>
    <w:rsid w:val="00C1446B"/>
    <w:rsid w:val="00C14482"/>
    <w:rsid w:val="00C145CD"/>
    <w:rsid w:val="00C147CF"/>
    <w:rsid w:val="00C14857"/>
    <w:rsid w:val="00C14AC3"/>
    <w:rsid w:val="00C14BAE"/>
    <w:rsid w:val="00C14C8E"/>
    <w:rsid w:val="00C14CA5"/>
    <w:rsid w:val="00C14CFE"/>
    <w:rsid w:val="00C14D34"/>
    <w:rsid w:val="00C14D83"/>
    <w:rsid w:val="00C14E9C"/>
    <w:rsid w:val="00C14EC6"/>
    <w:rsid w:val="00C14FD9"/>
    <w:rsid w:val="00C150F3"/>
    <w:rsid w:val="00C151A0"/>
    <w:rsid w:val="00C153A1"/>
    <w:rsid w:val="00C154C8"/>
    <w:rsid w:val="00C15567"/>
    <w:rsid w:val="00C15702"/>
    <w:rsid w:val="00C15723"/>
    <w:rsid w:val="00C15726"/>
    <w:rsid w:val="00C15759"/>
    <w:rsid w:val="00C15960"/>
    <w:rsid w:val="00C15978"/>
    <w:rsid w:val="00C159CD"/>
    <w:rsid w:val="00C15A68"/>
    <w:rsid w:val="00C15B59"/>
    <w:rsid w:val="00C15C93"/>
    <w:rsid w:val="00C15EC9"/>
    <w:rsid w:val="00C15F12"/>
    <w:rsid w:val="00C15F97"/>
    <w:rsid w:val="00C16048"/>
    <w:rsid w:val="00C16076"/>
    <w:rsid w:val="00C161BE"/>
    <w:rsid w:val="00C16292"/>
    <w:rsid w:val="00C162CF"/>
    <w:rsid w:val="00C16324"/>
    <w:rsid w:val="00C16463"/>
    <w:rsid w:val="00C16582"/>
    <w:rsid w:val="00C16595"/>
    <w:rsid w:val="00C165D3"/>
    <w:rsid w:val="00C165F9"/>
    <w:rsid w:val="00C16744"/>
    <w:rsid w:val="00C1677C"/>
    <w:rsid w:val="00C1678F"/>
    <w:rsid w:val="00C1685A"/>
    <w:rsid w:val="00C168B5"/>
    <w:rsid w:val="00C16956"/>
    <w:rsid w:val="00C16B6B"/>
    <w:rsid w:val="00C16C83"/>
    <w:rsid w:val="00C16D6D"/>
    <w:rsid w:val="00C16E09"/>
    <w:rsid w:val="00C16F49"/>
    <w:rsid w:val="00C16F83"/>
    <w:rsid w:val="00C17037"/>
    <w:rsid w:val="00C17091"/>
    <w:rsid w:val="00C170A3"/>
    <w:rsid w:val="00C17144"/>
    <w:rsid w:val="00C171F2"/>
    <w:rsid w:val="00C172F2"/>
    <w:rsid w:val="00C17324"/>
    <w:rsid w:val="00C173DB"/>
    <w:rsid w:val="00C17925"/>
    <w:rsid w:val="00C17931"/>
    <w:rsid w:val="00C17A12"/>
    <w:rsid w:val="00C17A43"/>
    <w:rsid w:val="00C17BBE"/>
    <w:rsid w:val="00C17C71"/>
    <w:rsid w:val="00C17E22"/>
    <w:rsid w:val="00C17E79"/>
    <w:rsid w:val="00C20178"/>
    <w:rsid w:val="00C20359"/>
    <w:rsid w:val="00C20512"/>
    <w:rsid w:val="00C205AB"/>
    <w:rsid w:val="00C20650"/>
    <w:rsid w:val="00C20663"/>
    <w:rsid w:val="00C206B3"/>
    <w:rsid w:val="00C2072C"/>
    <w:rsid w:val="00C2073D"/>
    <w:rsid w:val="00C207B9"/>
    <w:rsid w:val="00C207F2"/>
    <w:rsid w:val="00C20BD9"/>
    <w:rsid w:val="00C20C24"/>
    <w:rsid w:val="00C20D6D"/>
    <w:rsid w:val="00C20EDB"/>
    <w:rsid w:val="00C20F11"/>
    <w:rsid w:val="00C20F52"/>
    <w:rsid w:val="00C2106D"/>
    <w:rsid w:val="00C21073"/>
    <w:rsid w:val="00C21652"/>
    <w:rsid w:val="00C216C9"/>
    <w:rsid w:val="00C21715"/>
    <w:rsid w:val="00C217AE"/>
    <w:rsid w:val="00C21961"/>
    <w:rsid w:val="00C219E2"/>
    <w:rsid w:val="00C21A33"/>
    <w:rsid w:val="00C21C5F"/>
    <w:rsid w:val="00C21C69"/>
    <w:rsid w:val="00C21DB1"/>
    <w:rsid w:val="00C21E11"/>
    <w:rsid w:val="00C21EDA"/>
    <w:rsid w:val="00C21F35"/>
    <w:rsid w:val="00C21F83"/>
    <w:rsid w:val="00C2216E"/>
    <w:rsid w:val="00C222B6"/>
    <w:rsid w:val="00C2236F"/>
    <w:rsid w:val="00C2238F"/>
    <w:rsid w:val="00C223EA"/>
    <w:rsid w:val="00C224BC"/>
    <w:rsid w:val="00C224C2"/>
    <w:rsid w:val="00C224FE"/>
    <w:rsid w:val="00C225D6"/>
    <w:rsid w:val="00C22652"/>
    <w:rsid w:val="00C2282C"/>
    <w:rsid w:val="00C228CE"/>
    <w:rsid w:val="00C22927"/>
    <w:rsid w:val="00C22937"/>
    <w:rsid w:val="00C22A19"/>
    <w:rsid w:val="00C22A3E"/>
    <w:rsid w:val="00C22A85"/>
    <w:rsid w:val="00C22B1D"/>
    <w:rsid w:val="00C22B53"/>
    <w:rsid w:val="00C22DEE"/>
    <w:rsid w:val="00C22FC1"/>
    <w:rsid w:val="00C23128"/>
    <w:rsid w:val="00C234C9"/>
    <w:rsid w:val="00C234F4"/>
    <w:rsid w:val="00C2360F"/>
    <w:rsid w:val="00C23731"/>
    <w:rsid w:val="00C2387D"/>
    <w:rsid w:val="00C238C2"/>
    <w:rsid w:val="00C23B00"/>
    <w:rsid w:val="00C23BB9"/>
    <w:rsid w:val="00C23F39"/>
    <w:rsid w:val="00C23FEE"/>
    <w:rsid w:val="00C24007"/>
    <w:rsid w:val="00C24119"/>
    <w:rsid w:val="00C2416A"/>
    <w:rsid w:val="00C24174"/>
    <w:rsid w:val="00C241DC"/>
    <w:rsid w:val="00C2434F"/>
    <w:rsid w:val="00C24382"/>
    <w:rsid w:val="00C24479"/>
    <w:rsid w:val="00C2459A"/>
    <w:rsid w:val="00C245BF"/>
    <w:rsid w:val="00C245DC"/>
    <w:rsid w:val="00C247CD"/>
    <w:rsid w:val="00C248C5"/>
    <w:rsid w:val="00C24934"/>
    <w:rsid w:val="00C24ABB"/>
    <w:rsid w:val="00C24B11"/>
    <w:rsid w:val="00C24B4D"/>
    <w:rsid w:val="00C24C1E"/>
    <w:rsid w:val="00C24C38"/>
    <w:rsid w:val="00C24D4F"/>
    <w:rsid w:val="00C24D54"/>
    <w:rsid w:val="00C24D68"/>
    <w:rsid w:val="00C24DEC"/>
    <w:rsid w:val="00C24FCF"/>
    <w:rsid w:val="00C24FD4"/>
    <w:rsid w:val="00C25075"/>
    <w:rsid w:val="00C250E0"/>
    <w:rsid w:val="00C2515D"/>
    <w:rsid w:val="00C25389"/>
    <w:rsid w:val="00C2540E"/>
    <w:rsid w:val="00C255DF"/>
    <w:rsid w:val="00C25686"/>
    <w:rsid w:val="00C258F3"/>
    <w:rsid w:val="00C25A67"/>
    <w:rsid w:val="00C25BBD"/>
    <w:rsid w:val="00C25CDB"/>
    <w:rsid w:val="00C25D24"/>
    <w:rsid w:val="00C25D73"/>
    <w:rsid w:val="00C25D90"/>
    <w:rsid w:val="00C25E4E"/>
    <w:rsid w:val="00C25F36"/>
    <w:rsid w:val="00C25F67"/>
    <w:rsid w:val="00C26034"/>
    <w:rsid w:val="00C260E7"/>
    <w:rsid w:val="00C26249"/>
    <w:rsid w:val="00C265FC"/>
    <w:rsid w:val="00C26635"/>
    <w:rsid w:val="00C26924"/>
    <w:rsid w:val="00C26BA8"/>
    <w:rsid w:val="00C26C2B"/>
    <w:rsid w:val="00C26D0C"/>
    <w:rsid w:val="00C26DAF"/>
    <w:rsid w:val="00C26DFA"/>
    <w:rsid w:val="00C26FF0"/>
    <w:rsid w:val="00C27143"/>
    <w:rsid w:val="00C2716D"/>
    <w:rsid w:val="00C27366"/>
    <w:rsid w:val="00C2737B"/>
    <w:rsid w:val="00C27420"/>
    <w:rsid w:val="00C27430"/>
    <w:rsid w:val="00C27765"/>
    <w:rsid w:val="00C27828"/>
    <w:rsid w:val="00C27859"/>
    <w:rsid w:val="00C27A54"/>
    <w:rsid w:val="00C27B02"/>
    <w:rsid w:val="00C27B91"/>
    <w:rsid w:val="00C27C68"/>
    <w:rsid w:val="00C27D40"/>
    <w:rsid w:val="00C27E49"/>
    <w:rsid w:val="00C27ED8"/>
    <w:rsid w:val="00C27FD7"/>
    <w:rsid w:val="00C30074"/>
    <w:rsid w:val="00C300A5"/>
    <w:rsid w:val="00C300F3"/>
    <w:rsid w:val="00C30131"/>
    <w:rsid w:val="00C30416"/>
    <w:rsid w:val="00C30439"/>
    <w:rsid w:val="00C30520"/>
    <w:rsid w:val="00C305A2"/>
    <w:rsid w:val="00C30723"/>
    <w:rsid w:val="00C30840"/>
    <w:rsid w:val="00C3086D"/>
    <w:rsid w:val="00C30A87"/>
    <w:rsid w:val="00C30ADF"/>
    <w:rsid w:val="00C30C60"/>
    <w:rsid w:val="00C30C86"/>
    <w:rsid w:val="00C30EDA"/>
    <w:rsid w:val="00C31171"/>
    <w:rsid w:val="00C31191"/>
    <w:rsid w:val="00C31310"/>
    <w:rsid w:val="00C31403"/>
    <w:rsid w:val="00C31537"/>
    <w:rsid w:val="00C31A2A"/>
    <w:rsid w:val="00C31A65"/>
    <w:rsid w:val="00C31AC5"/>
    <w:rsid w:val="00C31AD1"/>
    <w:rsid w:val="00C31B2B"/>
    <w:rsid w:val="00C31EBF"/>
    <w:rsid w:val="00C31EC3"/>
    <w:rsid w:val="00C31FA2"/>
    <w:rsid w:val="00C32017"/>
    <w:rsid w:val="00C3201E"/>
    <w:rsid w:val="00C32068"/>
    <w:rsid w:val="00C32093"/>
    <w:rsid w:val="00C322C2"/>
    <w:rsid w:val="00C32431"/>
    <w:rsid w:val="00C3246A"/>
    <w:rsid w:val="00C327CD"/>
    <w:rsid w:val="00C32840"/>
    <w:rsid w:val="00C328C6"/>
    <w:rsid w:val="00C328E5"/>
    <w:rsid w:val="00C32973"/>
    <w:rsid w:val="00C32A39"/>
    <w:rsid w:val="00C32AEF"/>
    <w:rsid w:val="00C32B3E"/>
    <w:rsid w:val="00C32D41"/>
    <w:rsid w:val="00C32F00"/>
    <w:rsid w:val="00C32F3F"/>
    <w:rsid w:val="00C32FCE"/>
    <w:rsid w:val="00C33063"/>
    <w:rsid w:val="00C33320"/>
    <w:rsid w:val="00C33375"/>
    <w:rsid w:val="00C333D9"/>
    <w:rsid w:val="00C3342A"/>
    <w:rsid w:val="00C3360B"/>
    <w:rsid w:val="00C336F0"/>
    <w:rsid w:val="00C33703"/>
    <w:rsid w:val="00C3374B"/>
    <w:rsid w:val="00C33912"/>
    <w:rsid w:val="00C33A00"/>
    <w:rsid w:val="00C33A79"/>
    <w:rsid w:val="00C33B33"/>
    <w:rsid w:val="00C33B98"/>
    <w:rsid w:val="00C33C17"/>
    <w:rsid w:val="00C33CBA"/>
    <w:rsid w:val="00C33D6A"/>
    <w:rsid w:val="00C33DA5"/>
    <w:rsid w:val="00C33E1A"/>
    <w:rsid w:val="00C33EF5"/>
    <w:rsid w:val="00C33FB4"/>
    <w:rsid w:val="00C3401E"/>
    <w:rsid w:val="00C34096"/>
    <w:rsid w:val="00C34429"/>
    <w:rsid w:val="00C34664"/>
    <w:rsid w:val="00C346CC"/>
    <w:rsid w:val="00C34734"/>
    <w:rsid w:val="00C347C3"/>
    <w:rsid w:val="00C34947"/>
    <w:rsid w:val="00C3495C"/>
    <w:rsid w:val="00C349B1"/>
    <w:rsid w:val="00C34AEB"/>
    <w:rsid w:val="00C34B08"/>
    <w:rsid w:val="00C34B1A"/>
    <w:rsid w:val="00C34C8B"/>
    <w:rsid w:val="00C34CF1"/>
    <w:rsid w:val="00C34E2A"/>
    <w:rsid w:val="00C34FB6"/>
    <w:rsid w:val="00C34FC8"/>
    <w:rsid w:val="00C35092"/>
    <w:rsid w:val="00C350CE"/>
    <w:rsid w:val="00C3512C"/>
    <w:rsid w:val="00C35156"/>
    <w:rsid w:val="00C35198"/>
    <w:rsid w:val="00C35283"/>
    <w:rsid w:val="00C35321"/>
    <w:rsid w:val="00C354FC"/>
    <w:rsid w:val="00C35679"/>
    <w:rsid w:val="00C35768"/>
    <w:rsid w:val="00C35B07"/>
    <w:rsid w:val="00C35B64"/>
    <w:rsid w:val="00C35B8B"/>
    <w:rsid w:val="00C35C29"/>
    <w:rsid w:val="00C35C85"/>
    <w:rsid w:val="00C35C9C"/>
    <w:rsid w:val="00C35CD3"/>
    <w:rsid w:val="00C35CF8"/>
    <w:rsid w:val="00C35DD3"/>
    <w:rsid w:val="00C35DFC"/>
    <w:rsid w:val="00C35F0A"/>
    <w:rsid w:val="00C35FB9"/>
    <w:rsid w:val="00C3607C"/>
    <w:rsid w:val="00C3610C"/>
    <w:rsid w:val="00C3611A"/>
    <w:rsid w:val="00C361DD"/>
    <w:rsid w:val="00C361FD"/>
    <w:rsid w:val="00C36298"/>
    <w:rsid w:val="00C36331"/>
    <w:rsid w:val="00C3637D"/>
    <w:rsid w:val="00C363DB"/>
    <w:rsid w:val="00C36411"/>
    <w:rsid w:val="00C36452"/>
    <w:rsid w:val="00C3647D"/>
    <w:rsid w:val="00C364AC"/>
    <w:rsid w:val="00C3661D"/>
    <w:rsid w:val="00C36652"/>
    <w:rsid w:val="00C366AA"/>
    <w:rsid w:val="00C36843"/>
    <w:rsid w:val="00C368F5"/>
    <w:rsid w:val="00C36954"/>
    <w:rsid w:val="00C36C64"/>
    <w:rsid w:val="00C36D2F"/>
    <w:rsid w:val="00C37102"/>
    <w:rsid w:val="00C371B0"/>
    <w:rsid w:val="00C37225"/>
    <w:rsid w:val="00C372A2"/>
    <w:rsid w:val="00C3740E"/>
    <w:rsid w:val="00C37436"/>
    <w:rsid w:val="00C3756B"/>
    <w:rsid w:val="00C37600"/>
    <w:rsid w:val="00C376A1"/>
    <w:rsid w:val="00C37804"/>
    <w:rsid w:val="00C37B76"/>
    <w:rsid w:val="00C37EE0"/>
    <w:rsid w:val="00C40266"/>
    <w:rsid w:val="00C404B7"/>
    <w:rsid w:val="00C40590"/>
    <w:rsid w:val="00C4059C"/>
    <w:rsid w:val="00C408C7"/>
    <w:rsid w:val="00C40970"/>
    <w:rsid w:val="00C40A9A"/>
    <w:rsid w:val="00C40AC8"/>
    <w:rsid w:val="00C40B71"/>
    <w:rsid w:val="00C40CB8"/>
    <w:rsid w:val="00C40CBA"/>
    <w:rsid w:val="00C40D2D"/>
    <w:rsid w:val="00C40D7B"/>
    <w:rsid w:val="00C40DA0"/>
    <w:rsid w:val="00C40E4C"/>
    <w:rsid w:val="00C40F26"/>
    <w:rsid w:val="00C40F8D"/>
    <w:rsid w:val="00C411A2"/>
    <w:rsid w:val="00C411B8"/>
    <w:rsid w:val="00C41270"/>
    <w:rsid w:val="00C412E8"/>
    <w:rsid w:val="00C41451"/>
    <w:rsid w:val="00C41492"/>
    <w:rsid w:val="00C4149C"/>
    <w:rsid w:val="00C415C5"/>
    <w:rsid w:val="00C415EA"/>
    <w:rsid w:val="00C416B6"/>
    <w:rsid w:val="00C416CD"/>
    <w:rsid w:val="00C41867"/>
    <w:rsid w:val="00C41A0F"/>
    <w:rsid w:val="00C41AE5"/>
    <w:rsid w:val="00C41B4D"/>
    <w:rsid w:val="00C41BB5"/>
    <w:rsid w:val="00C41BB7"/>
    <w:rsid w:val="00C41C82"/>
    <w:rsid w:val="00C41CE8"/>
    <w:rsid w:val="00C41E0C"/>
    <w:rsid w:val="00C41E6C"/>
    <w:rsid w:val="00C41ED8"/>
    <w:rsid w:val="00C41EEF"/>
    <w:rsid w:val="00C41F65"/>
    <w:rsid w:val="00C41F9B"/>
    <w:rsid w:val="00C41FA1"/>
    <w:rsid w:val="00C4200F"/>
    <w:rsid w:val="00C4209F"/>
    <w:rsid w:val="00C42217"/>
    <w:rsid w:val="00C42300"/>
    <w:rsid w:val="00C4233D"/>
    <w:rsid w:val="00C423B8"/>
    <w:rsid w:val="00C4247C"/>
    <w:rsid w:val="00C424B8"/>
    <w:rsid w:val="00C42516"/>
    <w:rsid w:val="00C425BA"/>
    <w:rsid w:val="00C4266E"/>
    <w:rsid w:val="00C42A1B"/>
    <w:rsid w:val="00C42A1D"/>
    <w:rsid w:val="00C42CFC"/>
    <w:rsid w:val="00C42D6A"/>
    <w:rsid w:val="00C42DCF"/>
    <w:rsid w:val="00C42F75"/>
    <w:rsid w:val="00C43041"/>
    <w:rsid w:val="00C430AD"/>
    <w:rsid w:val="00C430CB"/>
    <w:rsid w:val="00C430D0"/>
    <w:rsid w:val="00C433AC"/>
    <w:rsid w:val="00C433F4"/>
    <w:rsid w:val="00C43434"/>
    <w:rsid w:val="00C43465"/>
    <w:rsid w:val="00C4357D"/>
    <w:rsid w:val="00C43611"/>
    <w:rsid w:val="00C43708"/>
    <w:rsid w:val="00C4375E"/>
    <w:rsid w:val="00C4379E"/>
    <w:rsid w:val="00C437AE"/>
    <w:rsid w:val="00C43889"/>
    <w:rsid w:val="00C4389A"/>
    <w:rsid w:val="00C43A3E"/>
    <w:rsid w:val="00C43AC8"/>
    <w:rsid w:val="00C43AEE"/>
    <w:rsid w:val="00C43B62"/>
    <w:rsid w:val="00C43C1E"/>
    <w:rsid w:val="00C43C4E"/>
    <w:rsid w:val="00C43C57"/>
    <w:rsid w:val="00C43C70"/>
    <w:rsid w:val="00C43CBB"/>
    <w:rsid w:val="00C43D55"/>
    <w:rsid w:val="00C43D5E"/>
    <w:rsid w:val="00C43E13"/>
    <w:rsid w:val="00C43EED"/>
    <w:rsid w:val="00C43F0D"/>
    <w:rsid w:val="00C43FCB"/>
    <w:rsid w:val="00C44007"/>
    <w:rsid w:val="00C44027"/>
    <w:rsid w:val="00C4406B"/>
    <w:rsid w:val="00C44116"/>
    <w:rsid w:val="00C4427A"/>
    <w:rsid w:val="00C44771"/>
    <w:rsid w:val="00C44796"/>
    <w:rsid w:val="00C4485E"/>
    <w:rsid w:val="00C4487E"/>
    <w:rsid w:val="00C44AC1"/>
    <w:rsid w:val="00C44B04"/>
    <w:rsid w:val="00C44C0E"/>
    <w:rsid w:val="00C44C60"/>
    <w:rsid w:val="00C44E3E"/>
    <w:rsid w:val="00C4503E"/>
    <w:rsid w:val="00C45086"/>
    <w:rsid w:val="00C4510C"/>
    <w:rsid w:val="00C4523E"/>
    <w:rsid w:val="00C454C0"/>
    <w:rsid w:val="00C454C1"/>
    <w:rsid w:val="00C45564"/>
    <w:rsid w:val="00C4565E"/>
    <w:rsid w:val="00C456AE"/>
    <w:rsid w:val="00C459E1"/>
    <w:rsid w:val="00C45B82"/>
    <w:rsid w:val="00C45BAE"/>
    <w:rsid w:val="00C45BC0"/>
    <w:rsid w:val="00C45C7E"/>
    <w:rsid w:val="00C45E53"/>
    <w:rsid w:val="00C45E72"/>
    <w:rsid w:val="00C45E7E"/>
    <w:rsid w:val="00C45F66"/>
    <w:rsid w:val="00C46052"/>
    <w:rsid w:val="00C46169"/>
    <w:rsid w:val="00C461B6"/>
    <w:rsid w:val="00C46242"/>
    <w:rsid w:val="00C46342"/>
    <w:rsid w:val="00C4636D"/>
    <w:rsid w:val="00C46616"/>
    <w:rsid w:val="00C466A9"/>
    <w:rsid w:val="00C466D8"/>
    <w:rsid w:val="00C4676A"/>
    <w:rsid w:val="00C467AC"/>
    <w:rsid w:val="00C46846"/>
    <w:rsid w:val="00C46861"/>
    <w:rsid w:val="00C46888"/>
    <w:rsid w:val="00C46898"/>
    <w:rsid w:val="00C46D56"/>
    <w:rsid w:val="00C46E0D"/>
    <w:rsid w:val="00C46FC4"/>
    <w:rsid w:val="00C47019"/>
    <w:rsid w:val="00C47071"/>
    <w:rsid w:val="00C47147"/>
    <w:rsid w:val="00C471CE"/>
    <w:rsid w:val="00C47234"/>
    <w:rsid w:val="00C472F4"/>
    <w:rsid w:val="00C473CC"/>
    <w:rsid w:val="00C473DF"/>
    <w:rsid w:val="00C47447"/>
    <w:rsid w:val="00C4751D"/>
    <w:rsid w:val="00C4752F"/>
    <w:rsid w:val="00C47546"/>
    <w:rsid w:val="00C47687"/>
    <w:rsid w:val="00C476D2"/>
    <w:rsid w:val="00C47897"/>
    <w:rsid w:val="00C479D3"/>
    <w:rsid w:val="00C47AFF"/>
    <w:rsid w:val="00C47BA9"/>
    <w:rsid w:val="00C47C8E"/>
    <w:rsid w:val="00C47CE0"/>
    <w:rsid w:val="00C47D0B"/>
    <w:rsid w:val="00C47E2A"/>
    <w:rsid w:val="00C501A3"/>
    <w:rsid w:val="00C501C0"/>
    <w:rsid w:val="00C50311"/>
    <w:rsid w:val="00C506C6"/>
    <w:rsid w:val="00C50816"/>
    <w:rsid w:val="00C50831"/>
    <w:rsid w:val="00C5088A"/>
    <w:rsid w:val="00C50928"/>
    <w:rsid w:val="00C509F8"/>
    <w:rsid w:val="00C50B4B"/>
    <w:rsid w:val="00C50B64"/>
    <w:rsid w:val="00C50BE9"/>
    <w:rsid w:val="00C50C27"/>
    <w:rsid w:val="00C50CEE"/>
    <w:rsid w:val="00C50D3E"/>
    <w:rsid w:val="00C51076"/>
    <w:rsid w:val="00C51131"/>
    <w:rsid w:val="00C51212"/>
    <w:rsid w:val="00C5133E"/>
    <w:rsid w:val="00C5134D"/>
    <w:rsid w:val="00C514A0"/>
    <w:rsid w:val="00C515D1"/>
    <w:rsid w:val="00C51A4D"/>
    <w:rsid w:val="00C51AB1"/>
    <w:rsid w:val="00C51B17"/>
    <w:rsid w:val="00C51B2D"/>
    <w:rsid w:val="00C51B4F"/>
    <w:rsid w:val="00C51B99"/>
    <w:rsid w:val="00C51B9E"/>
    <w:rsid w:val="00C51BFB"/>
    <w:rsid w:val="00C51CC8"/>
    <w:rsid w:val="00C51D47"/>
    <w:rsid w:val="00C51D80"/>
    <w:rsid w:val="00C51DA6"/>
    <w:rsid w:val="00C51DF6"/>
    <w:rsid w:val="00C51E12"/>
    <w:rsid w:val="00C51F10"/>
    <w:rsid w:val="00C51F29"/>
    <w:rsid w:val="00C5208D"/>
    <w:rsid w:val="00C52195"/>
    <w:rsid w:val="00C521E8"/>
    <w:rsid w:val="00C522D7"/>
    <w:rsid w:val="00C52326"/>
    <w:rsid w:val="00C52472"/>
    <w:rsid w:val="00C525FD"/>
    <w:rsid w:val="00C52618"/>
    <w:rsid w:val="00C52662"/>
    <w:rsid w:val="00C526C3"/>
    <w:rsid w:val="00C52790"/>
    <w:rsid w:val="00C52911"/>
    <w:rsid w:val="00C52C2F"/>
    <w:rsid w:val="00C52E93"/>
    <w:rsid w:val="00C52F31"/>
    <w:rsid w:val="00C53390"/>
    <w:rsid w:val="00C5339C"/>
    <w:rsid w:val="00C533CF"/>
    <w:rsid w:val="00C53631"/>
    <w:rsid w:val="00C536B4"/>
    <w:rsid w:val="00C5385D"/>
    <w:rsid w:val="00C538BF"/>
    <w:rsid w:val="00C53977"/>
    <w:rsid w:val="00C53A36"/>
    <w:rsid w:val="00C53A6B"/>
    <w:rsid w:val="00C53A83"/>
    <w:rsid w:val="00C53A89"/>
    <w:rsid w:val="00C53A93"/>
    <w:rsid w:val="00C53AD8"/>
    <w:rsid w:val="00C53D0A"/>
    <w:rsid w:val="00C53DAC"/>
    <w:rsid w:val="00C53E40"/>
    <w:rsid w:val="00C53EF8"/>
    <w:rsid w:val="00C53F12"/>
    <w:rsid w:val="00C53F1B"/>
    <w:rsid w:val="00C53FCC"/>
    <w:rsid w:val="00C53FE1"/>
    <w:rsid w:val="00C5401B"/>
    <w:rsid w:val="00C54040"/>
    <w:rsid w:val="00C54066"/>
    <w:rsid w:val="00C540FC"/>
    <w:rsid w:val="00C541B6"/>
    <w:rsid w:val="00C542D1"/>
    <w:rsid w:val="00C54369"/>
    <w:rsid w:val="00C5444B"/>
    <w:rsid w:val="00C5464E"/>
    <w:rsid w:val="00C547DB"/>
    <w:rsid w:val="00C5482F"/>
    <w:rsid w:val="00C5488F"/>
    <w:rsid w:val="00C5496E"/>
    <w:rsid w:val="00C549ED"/>
    <w:rsid w:val="00C54A27"/>
    <w:rsid w:val="00C54A35"/>
    <w:rsid w:val="00C54B18"/>
    <w:rsid w:val="00C54CB4"/>
    <w:rsid w:val="00C54E28"/>
    <w:rsid w:val="00C55102"/>
    <w:rsid w:val="00C5519A"/>
    <w:rsid w:val="00C55238"/>
    <w:rsid w:val="00C5533F"/>
    <w:rsid w:val="00C553F8"/>
    <w:rsid w:val="00C554DA"/>
    <w:rsid w:val="00C55585"/>
    <w:rsid w:val="00C555E4"/>
    <w:rsid w:val="00C55656"/>
    <w:rsid w:val="00C5574E"/>
    <w:rsid w:val="00C55793"/>
    <w:rsid w:val="00C558BE"/>
    <w:rsid w:val="00C55C2B"/>
    <w:rsid w:val="00C55CEB"/>
    <w:rsid w:val="00C55CF1"/>
    <w:rsid w:val="00C55E1A"/>
    <w:rsid w:val="00C55EC5"/>
    <w:rsid w:val="00C55FE4"/>
    <w:rsid w:val="00C55FED"/>
    <w:rsid w:val="00C5613D"/>
    <w:rsid w:val="00C561E3"/>
    <w:rsid w:val="00C56219"/>
    <w:rsid w:val="00C5621A"/>
    <w:rsid w:val="00C5622E"/>
    <w:rsid w:val="00C56286"/>
    <w:rsid w:val="00C562AA"/>
    <w:rsid w:val="00C563BE"/>
    <w:rsid w:val="00C563DC"/>
    <w:rsid w:val="00C56404"/>
    <w:rsid w:val="00C565C8"/>
    <w:rsid w:val="00C56B8E"/>
    <w:rsid w:val="00C56DDF"/>
    <w:rsid w:val="00C56EF2"/>
    <w:rsid w:val="00C5704D"/>
    <w:rsid w:val="00C5708F"/>
    <w:rsid w:val="00C5709F"/>
    <w:rsid w:val="00C57199"/>
    <w:rsid w:val="00C571A1"/>
    <w:rsid w:val="00C571A5"/>
    <w:rsid w:val="00C5724E"/>
    <w:rsid w:val="00C57275"/>
    <w:rsid w:val="00C574FC"/>
    <w:rsid w:val="00C5750C"/>
    <w:rsid w:val="00C57565"/>
    <w:rsid w:val="00C576D3"/>
    <w:rsid w:val="00C57779"/>
    <w:rsid w:val="00C57782"/>
    <w:rsid w:val="00C577B4"/>
    <w:rsid w:val="00C5782F"/>
    <w:rsid w:val="00C57832"/>
    <w:rsid w:val="00C57844"/>
    <w:rsid w:val="00C5795C"/>
    <w:rsid w:val="00C57B0F"/>
    <w:rsid w:val="00C57C5F"/>
    <w:rsid w:val="00C57C82"/>
    <w:rsid w:val="00C60001"/>
    <w:rsid w:val="00C60035"/>
    <w:rsid w:val="00C60222"/>
    <w:rsid w:val="00C60237"/>
    <w:rsid w:val="00C602D2"/>
    <w:rsid w:val="00C6048A"/>
    <w:rsid w:val="00C604E2"/>
    <w:rsid w:val="00C60549"/>
    <w:rsid w:val="00C605D2"/>
    <w:rsid w:val="00C605F3"/>
    <w:rsid w:val="00C60835"/>
    <w:rsid w:val="00C608C6"/>
    <w:rsid w:val="00C608E9"/>
    <w:rsid w:val="00C608FA"/>
    <w:rsid w:val="00C608FD"/>
    <w:rsid w:val="00C609DA"/>
    <w:rsid w:val="00C60B52"/>
    <w:rsid w:val="00C60BDC"/>
    <w:rsid w:val="00C60C11"/>
    <w:rsid w:val="00C60C44"/>
    <w:rsid w:val="00C60DE0"/>
    <w:rsid w:val="00C60F15"/>
    <w:rsid w:val="00C60F6F"/>
    <w:rsid w:val="00C60FE6"/>
    <w:rsid w:val="00C610B7"/>
    <w:rsid w:val="00C61380"/>
    <w:rsid w:val="00C6140C"/>
    <w:rsid w:val="00C614C7"/>
    <w:rsid w:val="00C6155F"/>
    <w:rsid w:val="00C615C2"/>
    <w:rsid w:val="00C61675"/>
    <w:rsid w:val="00C6167E"/>
    <w:rsid w:val="00C61843"/>
    <w:rsid w:val="00C61854"/>
    <w:rsid w:val="00C61931"/>
    <w:rsid w:val="00C61950"/>
    <w:rsid w:val="00C61A77"/>
    <w:rsid w:val="00C61B95"/>
    <w:rsid w:val="00C61CBA"/>
    <w:rsid w:val="00C61E51"/>
    <w:rsid w:val="00C61FAF"/>
    <w:rsid w:val="00C62012"/>
    <w:rsid w:val="00C62022"/>
    <w:rsid w:val="00C622AA"/>
    <w:rsid w:val="00C622CF"/>
    <w:rsid w:val="00C6231C"/>
    <w:rsid w:val="00C62365"/>
    <w:rsid w:val="00C6242F"/>
    <w:rsid w:val="00C62437"/>
    <w:rsid w:val="00C62465"/>
    <w:rsid w:val="00C62489"/>
    <w:rsid w:val="00C62507"/>
    <w:rsid w:val="00C6261A"/>
    <w:rsid w:val="00C62651"/>
    <w:rsid w:val="00C627A6"/>
    <w:rsid w:val="00C62803"/>
    <w:rsid w:val="00C6289F"/>
    <w:rsid w:val="00C62967"/>
    <w:rsid w:val="00C62971"/>
    <w:rsid w:val="00C62A5C"/>
    <w:rsid w:val="00C62A9D"/>
    <w:rsid w:val="00C62ACA"/>
    <w:rsid w:val="00C62D45"/>
    <w:rsid w:val="00C62E3E"/>
    <w:rsid w:val="00C63078"/>
    <w:rsid w:val="00C630E4"/>
    <w:rsid w:val="00C63129"/>
    <w:rsid w:val="00C631C9"/>
    <w:rsid w:val="00C63286"/>
    <w:rsid w:val="00C63336"/>
    <w:rsid w:val="00C63348"/>
    <w:rsid w:val="00C6339B"/>
    <w:rsid w:val="00C63400"/>
    <w:rsid w:val="00C634E4"/>
    <w:rsid w:val="00C6359D"/>
    <w:rsid w:val="00C63625"/>
    <w:rsid w:val="00C637FA"/>
    <w:rsid w:val="00C638A0"/>
    <w:rsid w:val="00C63915"/>
    <w:rsid w:val="00C63B2C"/>
    <w:rsid w:val="00C63E62"/>
    <w:rsid w:val="00C63F6E"/>
    <w:rsid w:val="00C64124"/>
    <w:rsid w:val="00C6413C"/>
    <w:rsid w:val="00C6440C"/>
    <w:rsid w:val="00C6446B"/>
    <w:rsid w:val="00C645C2"/>
    <w:rsid w:val="00C6469D"/>
    <w:rsid w:val="00C6471D"/>
    <w:rsid w:val="00C64794"/>
    <w:rsid w:val="00C647AC"/>
    <w:rsid w:val="00C6489C"/>
    <w:rsid w:val="00C649C0"/>
    <w:rsid w:val="00C64B07"/>
    <w:rsid w:val="00C64CAD"/>
    <w:rsid w:val="00C64D24"/>
    <w:rsid w:val="00C64E3B"/>
    <w:rsid w:val="00C64FD6"/>
    <w:rsid w:val="00C651E7"/>
    <w:rsid w:val="00C65349"/>
    <w:rsid w:val="00C6534B"/>
    <w:rsid w:val="00C6544A"/>
    <w:rsid w:val="00C654CF"/>
    <w:rsid w:val="00C65604"/>
    <w:rsid w:val="00C65754"/>
    <w:rsid w:val="00C6576E"/>
    <w:rsid w:val="00C657D0"/>
    <w:rsid w:val="00C659BE"/>
    <w:rsid w:val="00C65AF3"/>
    <w:rsid w:val="00C65B82"/>
    <w:rsid w:val="00C65C4F"/>
    <w:rsid w:val="00C65DF3"/>
    <w:rsid w:val="00C65EA4"/>
    <w:rsid w:val="00C65F3E"/>
    <w:rsid w:val="00C65F9A"/>
    <w:rsid w:val="00C6601B"/>
    <w:rsid w:val="00C662B9"/>
    <w:rsid w:val="00C6632D"/>
    <w:rsid w:val="00C6639C"/>
    <w:rsid w:val="00C663C2"/>
    <w:rsid w:val="00C66407"/>
    <w:rsid w:val="00C66432"/>
    <w:rsid w:val="00C6653F"/>
    <w:rsid w:val="00C6662B"/>
    <w:rsid w:val="00C6670C"/>
    <w:rsid w:val="00C6672E"/>
    <w:rsid w:val="00C6678A"/>
    <w:rsid w:val="00C66818"/>
    <w:rsid w:val="00C6682B"/>
    <w:rsid w:val="00C6691A"/>
    <w:rsid w:val="00C669AC"/>
    <w:rsid w:val="00C66A7B"/>
    <w:rsid w:val="00C66AB7"/>
    <w:rsid w:val="00C66B00"/>
    <w:rsid w:val="00C66B87"/>
    <w:rsid w:val="00C66B92"/>
    <w:rsid w:val="00C66C98"/>
    <w:rsid w:val="00C66C9C"/>
    <w:rsid w:val="00C66CB5"/>
    <w:rsid w:val="00C66CE7"/>
    <w:rsid w:val="00C66DA9"/>
    <w:rsid w:val="00C66DCB"/>
    <w:rsid w:val="00C66ED0"/>
    <w:rsid w:val="00C66F00"/>
    <w:rsid w:val="00C66F83"/>
    <w:rsid w:val="00C670B7"/>
    <w:rsid w:val="00C6725E"/>
    <w:rsid w:val="00C67538"/>
    <w:rsid w:val="00C675A6"/>
    <w:rsid w:val="00C6772D"/>
    <w:rsid w:val="00C678A4"/>
    <w:rsid w:val="00C678F4"/>
    <w:rsid w:val="00C67955"/>
    <w:rsid w:val="00C679A6"/>
    <w:rsid w:val="00C679C9"/>
    <w:rsid w:val="00C67A5E"/>
    <w:rsid w:val="00C67A88"/>
    <w:rsid w:val="00C67AB8"/>
    <w:rsid w:val="00C67ADD"/>
    <w:rsid w:val="00C67C0E"/>
    <w:rsid w:val="00C67C2B"/>
    <w:rsid w:val="00C67C80"/>
    <w:rsid w:val="00C67DCA"/>
    <w:rsid w:val="00C67DFB"/>
    <w:rsid w:val="00C67E6A"/>
    <w:rsid w:val="00C67EC0"/>
    <w:rsid w:val="00C67FD1"/>
    <w:rsid w:val="00C70009"/>
    <w:rsid w:val="00C701EB"/>
    <w:rsid w:val="00C70307"/>
    <w:rsid w:val="00C705AA"/>
    <w:rsid w:val="00C70624"/>
    <w:rsid w:val="00C706D5"/>
    <w:rsid w:val="00C70722"/>
    <w:rsid w:val="00C70727"/>
    <w:rsid w:val="00C707B0"/>
    <w:rsid w:val="00C70898"/>
    <w:rsid w:val="00C709EF"/>
    <w:rsid w:val="00C70A71"/>
    <w:rsid w:val="00C70B50"/>
    <w:rsid w:val="00C70B6F"/>
    <w:rsid w:val="00C70D1B"/>
    <w:rsid w:val="00C70D98"/>
    <w:rsid w:val="00C70ED5"/>
    <w:rsid w:val="00C70F87"/>
    <w:rsid w:val="00C70F91"/>
    <w:rsid w:val="00C710A5"/>
    <w:rsid w:val="00C713DC"/>
    <w:rsid w:val="00C714FE"/>
    <w:rsid w:val="00C715C1"/>
    <w:rsid w:val="00C71619"/>
    <w:rsid w:val="00C716FE"/>
    <w:rsid w:val="00C71705"/>
    <w:rsid w:val="00C71758"/>
    <w:rsid w:val="00C71800"/>
    <w:rsid w:val="00C7190B"/>
    <w:rsid w:val="00C71A1D"/>
    <w:rsid w:val="00C71CCA"/>
    <w:rsid w:val="00C71EAD"/>
    <w:rsid w:val="00C71FFD"/>
    <w:rsid w:val="00C72038"/>
    <w:rsid w:val="00C72080"/>
    <w:rsid w:val="00C720E8"/>
    <w:rsid w:val="00C72125"/>
    <w:rsid w:val="00C721E4"/>
    <w:rsid w:val="00C721EA"/>
    <w:rsid w:val="00C722D3"/>
    <w:rsid w:val="00C72472"/>
    <w:rsid w:val="00C72651"/>
    <w:rsid w:val="00C7265E"/>
    <w:rsid w:val="00C7272B"/>
    <w:rsid w:val="00C72785"/>
    <w:rsid w:val="00C7281E"/>
    <w:rsid w:val="00C72905"/>
    <w:rsid w:val="00C72A37"/>
    <w:rsid w:val="00C72F0C"/>
    <w:rsid w:val="00C72F44"/>
    <w:rsid w:val="00C72F6E"/>
    <w:rsid w:val="00C72FBE"/>
    <w:rsid w:val="00C7306F"/>
    <w:rsid w:val="00C73278"/>
    <w:rsid w:val="00C73288"/>
    <w:rsid w:val="00C732B7"/>
    <w:rsid w:val="00C73501"/>
    <w:rsid w:val="00C7359B"/>
    <w:rsid w:val="00C7365D"/>
    <w:rsid w:val="00C736DF"/>
    <w:rsid w:val="00C73806"/>
    <w:rsid w:val="00C7387D"/>
    <w:rsid w:val="00C73A82"/>
    <w:rsid w:val="00C73BEB"/>
    <w:rsid w:val="00C73C0E"/>
    <w:rsid w:val="00C73D46"/>
    <w:rsid w:val="00C73E1E"/>
    <w:rsid w:val="00C73E36"/>
    <w:rsid w:val="00C73F21"/>
    <w:rsid w:val="00C73FB2"/>
    <w:rsid w:val="00C740F2"/>
    <w:rsid w:val="00C74248"/>
    <w:rsid w:val="00C7424E"/>
    <w:rsid w:val="00C742C7"/>
    <w:rsid w:val="00C7431A"/>
    <w:rsid w:val="00C74376"/>
    <w:rsid w:val="00C74386"/>
    <w:rsid w:val="00C74476"/>
    <w:rsid w:val="00C74643"/>
    <w:rsid w:val="00C746BB"/>
    <w:rsid w:val="00C74798"/>
    <w:rsid w:val="00C74922"/>
    <w:rsid w:val="00C74ACC"/>
    <w:rsid w:val="00C74AD9"/>
    <w:rsid w:val="00C74DF6"/>
    <w:rsid w:val="00C74F3E"/>
    <w:rsid w:val="00C750F4"/>
    <w:rsid w:val="00C750FC"/>
    <w:rsid w:val="00C751DC"/>
    <w:rsid w:val="00C752C1"/>
    <w:rsid w:val="00C752FF"/>
    <w:rsid w:val="00C75334"/>
    <w:rsid w:val="00C7542D"/>
    <w:rsid w:val="00C755D3"/>
    <w:rsid w:val="00C75605"/>
    <w:rsid w:val="00C756A2"/>
    <w:rsid w:val="00C7586A"/>
    <w:rsid w:val="00C75918"/>
    <w:rsid w:val="00C75A07"/>
    <w:rsid w:val="00C75AC9"/>
    <w:rsid w:val="00C75D28"/>
    <w:rsid w:val="00C7605A"/>
    <w:rsid w:val="00C76070"/>
    <w:rsid w:val="00C7609F"/>
    <w:rsid w:val="00C76196"/>
    <w:rsid w:val="00C761F5"/>
    <w:rsid w:val="00C76205"/>
    <w:rsid w:val="00C76232"/>
    <w:rsid w:val="00C762E6"/>
    <w:rsid w:val="00C7643F"/>
    <w:rsid w:val="00C76676"/>
    <w:rsid w:val="00C7671E"/>
    <w:rsid w:val="00C76731"/>
    <w:rsid w:val="00C7674E"/>
    <w:rsid w:val="00C767A6"/>
    <w:rsid w:val="00C767C9"/>
    <w:rsid w:val="00C76989"/>
    <w:rsid w:val="00C769E0"/>
    <w:rsid w:val="00C76AD5"/>
    <w:rsid w:val="00C76BFB"/>
    <w:rsid w:val="00C76DDB"/>
    <w:rsid w:val="00C76FC1"/>
    <w:rsid w:val="00C76FE4"/>
    <w:rsid w:val="00C770A9"/>
    <w:rsid w:val="00C770CE"/>
    <w:rsid w:val="00C77128"/>
    <w:rsid w:val="00C77575"/>
    <w:rsid w:val="00C776A4"/>
    <w:rsid w:val="00C7774F"/>
    <w:rsid w:val="00C7786D"/>
    <w:rsid w:val="00C778CB"/>
    <w:rsid w:val="00C77927"/>
    <w:rsid w:val="00C77AE4"/>
    <w:rsid w:val="00C77C88"/>
    <w:rsid w:val="00C77E30"/>
    <w:rsid w:val="00C77E6C"/>
    <w:rsid w:val="00C77FC8"/>
    <w:rsid w:val="00C80024"/>
    <w:rsid w:val="00C80066"/>
    <w:rsid w:val="00C800D9"/>
    <w:rsid w:val="00C801A7"/>
    <w:rsid w:val="00C8023F"/>
    <w:rsid w:val="00C802D6"/>
    <w:rsid w:val="00C803ED"/>
    <w:rsid w:val="00C80411"/>
    <w:rsid w:val="00C804A2"/>
    <w:rsid w:val="00C80729"/>
    <w:rsid w:val="00C8083A"/>
    <w:rsid w:val="00C808A4"/>
    <w:rsid w:val="00C808D9"/>
    <w:rsid w:val="00C808FA"/>
    <w:rsid w:val="00C80912"/>
    <w:rsid w:val="00C80928"/>
    <w:rsid w:val="00C80B91"/>
    <w:rsid w:val="00C80C6E"/>
    <w:rsid w:val="00C80DC5"/>
    <w:rsid w:val="00C80F79"/>
    <w:rsid w:val="00C80FA2"/>
    <w:rsid w:val="00C81056"/>
    <w:rsid w:val="00C81119"/>
    <w:rsid w:val="00C81168"/>
    <w:rsid w:val="00C812FD"/>
    <w:rsid w:val="00C8138D"/>
    <w:rsid w:val="00C813DC"/>
    <w:rsid w:val="00C813E3"/>
    <w:rsid w:val="00C81489"/>
    <w:rsid w:val="00C814B3"/>
    <w:rsid w:val="00C815A6"/>
    <w:rsid w:val="00C81703"/>
    <w:rsid w:val="00C81775"/>
    <w:rsid w:val="00C8181E"/>
    <w:rsid w:val="00C8183A"/>
    <w:rsid w:val="00C818B0"/>
    <w:rsid w:val="00C81C53"/>
    <w:rsid w:val="00C81C89"/>
    <w:rsid w:val="00C81FB0"/>
    <w:rsid w:val="00C81FDB"/>
    <w:rsid w:val="00C82295"/>
    <w:rsid w:val="00C823D8"/>
    <w:rsid w:val="00C823F0"/>
    <w:rsid w:val="00C825A6"/>
    <w:rsid w:val="00C8262D"/>
    <w:rsid w:val="00C82654"/>
    <w:rsid w:val="00C828CC"/>
    <w:rsid w:val="00C82946"/>
    <w:rsid w:val="00C82973"/>
    <w:rsid w:val="00C82A40"/>
    <w:rsid w:val="00C82AA8"/>
    <w:rsid w:val="00C82B01"/>
    <w:rsid w:val="00C82C27"/>
    <w:rsid w:val="00C82CFC"/>
    <w:rsid w:val="00C82DBD"/>
    <w:rsid w:val="00C82FE4"/>
    <w:rsid w:val="00C830A9"/>
    <w:rsid w:val="00C83286"/>
    <w:rsid w:val="00C83383"/>
    <w:rsid w:val="00C8358C"/>
    <w:rsid w:val="00C8370B"/>
    <w:rsid w:val="00C837A3"/>
    <w:rsid w:val="00C8385C"/>
    <w:rsid w:val="00C838D8"/>
    <w:rsid w:val="00C83A1C"/>
    <w:rsid w:val="00C83A60"/>
    <w:rsid w:val="00C83A9A"/>
    <w:rsid w:val="00C83B7D"/>
    <w:rsid w:val="00C83B8C"/>
    <w:rsid w:val="00C83DBC"/>
    <w:rsid w:val="00C83F49"/>
    <w:rsid w:val="00C83F5A"/>
    <w:rsid w:val="00C83F98"/>
    <w:rsid w:val="00C83FB9"/>
    <w:rsid w:val="00C841F4"/>
    <w:rsid w:val="00C84210"/>
    <w:rsid w:val="00C84251"/>
    <w:rsid w:val="00C84275"/>
    <w:rsid w:val="00C84307"/>
    <w:rsid w:val="00C84394"/>
    <w:rsid w:val="00C8443A"/>
    <w:rsid w:val="00C84460"/>
    <w:rsid w:val="00C845EC"/>
    <w:rsid w:val="00C84607"/>
    <w:rsid w:val="00C8467B"/>
    <w:rsid w:val="00C847DB"/>
    <w:rsid w:val="00C8480B"/>
    <w:rsid w:val="00C84907"/>
    <w:rsid w:val="00C84910"/>
    <w:rsid w:val="00C84AEC"/>
    <w:rsid w:val="00C84B4B"/>
    <w:rsid w:val="00C84E91"/>
    <w:rsid w:val="00C84F17"/>
    <w:rsid w:val="00C85003"/>
    <w:rsid w:val="00C85160"/>
    <w:rsid w:val="00C853A0"/>
    <w:rsid w:val="00C855B9"/>
    <w:rsid w:val="00C855D5"/>
    <w:rsid w:val="00C855E9"/>
    <w:rsid w:val="00C85622"/>
    <w:rsid w:val="00C85750"/>
    <w:rsid w:val="00C85785"/>
    <w:rsid w:val="00C857CC"/>
    <w:rsid w:val="00C85847"/>
    <w:rsid w:val="00C858FD"/>
    <w:rsid w:val="00C859BE"/>
    <w:rsid w:val="00C85B77"/>
    <w:rsid w:val="00C85C7A"/>
    <w:rsid w:val="00C85DFE"/>
    <w:rsid w:val="00C85E23"/>
    <w:rsid w:val="00C85E38"/>
    <w:rsid w:val="00C85FA8"/>
    <w:rsid w:val="00C86054"/>
    <w:rsid w:val="00C8610E"/>
    <w:rsid w:val="00C86165"/>
    <w:rsid w:val="00C861E1"/>
    <w:rsid w:val="00C86245"/>
    <w:rsid w:val="00C862BC"/>
    <w:rsid w:val="00C864DF"/>
    <w:rsid w:val="00C866C8"/>
    <w:rsid w:val="00C86799"/>
    <w:rsid w:val="00C8681D"/>
    <w:rsid w:val="00C868A8"/>
    <w:rsid w:val="00C869CA"/>
    <w:rsid w:val="00C86D24"/>
    <w:rsid w:val="00C86DC8"/>
    <w:rsid w:val="00C86FFC"/>
    <w:rsid w:val="00C87039"/>
    <w:rsid w:val="00C870B9"/>
    <w:rsid w:val="00C870D3"/>
    <w:rsid w:val="00C87263"/>
    <w:rsid w:val="00C8727C"/>
    <w:rsid w:val="00C87340"/>
    <w:rsid w:val="00C87396"/>
    <w:rsid w:val="00C874C3"/>
    <w:rsid w:val="00C8763F"/>
    <w:rsid w:val="00C87652"/>
    <w:rsid w:val="00C876F1"/>
    <w:rsid w:val="00C8772E"/>
    <w:rsid w:val="00C877EA"/>
    <w:rsid w:val="00C87DA9"/>
    <w:rsid w:val="00C87DC0"/>
    <w:rsid w:val="00C87E18"/>
    <w:rsid w:val="00C87EAA"/>
    <w:rsid w:val="00C9000E"/>
    <w:rsid w:val="00C9019B"/>
    <w:rsid w:val="00C902B3"/>
    <w:rsid w:val="00C9043B"/>
    <w:rsid w:val="00C90483"/>
    <w:rsid w:val="00C905CD"/>
    <w:rsid w:val="00C90804"/>
    <w:rsid w:val="00C90839"/>
    <w:rsid w:val="00C9084B"/>
    <w:rsid w:val="00C90A67"/>
    <w:rsid w:val="00C90C12"/>
    <w:rsid w:val="00C90C19"/>
    <w:rsid w:val="00C90C1D"/>
    <w:rsid w:val="00C90D41"/>
    <w:rsid w:val="00C90D5C"/>
    <w:rsid w:val="00C90D61"/>
    <w:rsid w:val="00C90E6E"/>
    <w:rsid w:val="00C90F03"/>
    <w:rsid w:val="00C90F8B"/>
    <w:rsid w:val="00C91105"/>
    <w:rsid w:val="00C91162"/>
    <w:rsid w:val="00C91201"/>
    <w:rsid w:val="00C91242"/>
    <w:rsid w:val="00C91273"/>
    <w:rsid w:val="00C91320"/>
    <w:rsid w:val="00C913A5"/>
    <w:rsid w:val="00C914C6"/>
    <w:rsid w:val="00C915DA"/>
    <w:rsid w:val="00C9170E"/>
    <w:rsid w:val="00C918C4"/>
    <w:rsid w:val="00C91BAE"/>
    <w:rsid w:val="00C91DB3"/>
    <w:rsid w:val="00C91DF6"/>
    <w:rsid w:val="00C91EBD"/>
    <w:rsid w:val="00C91F38"/>
    <w:rsid w:val="00C91FAF"/>
    <w:rsid w:val="00C9212E"/>
    <w:rsid w:val="00C92180"/>
    <w:rsid w:val="00C92189"/>
    <w:rsid w:val="00C92439"/>
    <w:rsid w:val="00C9244F"/>
    <w:rsid w:val="00C924A1"/>
    <w:rsid w:val="00C92608"/>
    <w:rsid w:val="00C926CA"/>
    <w:rsid w:val="00C926E6"/>
    <w:rsid w:val="00C92924"/>
    <w:rsid w:val="00C92B2A"/>
    <w:rsid w:val="00C92D0F"/>
    <w:rsid w:val="00C92FD1"/>
    <w:rsid w:val="00C93010"/>
    <w:rsid w:val="00C9304C"/>
    <w:rsid w:val="00C93108"/>
    <w:rsid w:val="00C9311F"/>
    <w:rsid w:val="00C9323E"/>
    <w:rsid w:val="00C93276"/>
    <w:rsid w:val="00C9336E"/>
    <w:rsid w:val="00C93398"/>
    <w:rsid w:val="00C93421"/>
    <w:rsid w:val="00C93489"/>
    <w:rsid w:val="00C934B4"/>
    <w:rsid w:val="00C9358C"/>
    <w:rsid w:val="00C93610"/>
    <w:rsid w:val="00C936B5"/>
    <w:rsid w:val="00C936C8"/>
    <w:rsid w:val="00C93880"/>
    <w:rsid w:val="00C9391D"/>
    <w:rsid w:val="00C9392E"/>
    <w:rsid w:val="00C93937"/>
    <w:rsid w:val="00C939B9"/>
    <w:rsid w:val="00C93A05"/>
    <w:rsid w:val="00C93A06"/>
    <w:rsid w:val="00C93AB8"/>
    <w:rsid w:val="00C93C66"/>
    <w:rsid w:val="00C93CBC"/>
    <w:rsid w:val="00C93DA3"/>
    <w:rsid w:val="00C93F5D"/>
    <w:rsid w:val="00C93FCC"/>
    <w:rsid w:val="00C94021"/>
    <w:rsid w:val="00C94110"/>
    <w:rsid w:val="00C94171"/>
    <w:rsid w:val="00C941A6"/>
    <w:rsid w:val="00C941EE"/>
    <w:rsid w:val="00C94228"/>
    <w:rsid w:val="00C94302"/>
    <w:rsid w:val="00C943CC"/>
    <w:rsid w:val="00C94427"/>
    <w:rsid w:val="00C9446A"/>
    <w:rsid w:val="00C944EB"/>
    <w:rsid w:val="00C94515"/>
    <w:rsid w:val="00C94592"/>
    <w:rsid w:val="00C94650"/>
    <w:rsid w:val="00C947F9"/>
    <w:rsid w:val="00C949C2"/>
    <w:rsid w:val="00C94E97"/>
    <w:rsid w:val="00C94F51"/>
    <w:rsid w:val="00C95002"/>
    <w:rsid w:val="00C951EC"/>
    <w:rsid w:val="00C953F2"/>
    <w:rsid w:val="00C9555C"/>
    <w:rsid w:val="00C9555D"/>
    <w:rsid w:val="00C955E8"/>
    <w:rsid w:val="00C955F4"/>
    <w:rsid w:val="00C95604"/>
    <w:rsid w:val="00C95614"/>
    <w:rsid w:val="00C956A4"/>
    <w:rsid w:val="00C9582E"/>
    <w:rsid w:val="00C959BC"/>
    <w:rsid w:val="00C95CBA"/>
    <w:rsid w:val="00C95CDF"/>
    <w:rsid w:val="00C95DAF"/>
    <w:rsid w:val="00C95DEB"/>
    <w:rsid w:val="00C95F98"/>
    <w:rsid w:val="00C95FD6"/>
    <w:rsid w:val="00C96053"/>
    <w:rsid w:val="00C9619A"/>
    <w:rsid w:val="00C961E4"/>
    <w:rsid w:val="00C96277"/>
    <w:rsid w:val="00C9627E"/>
    <w:rsid w:val="00C962DA"/>
    <w:rsid w:val="00C964D3"/>
    <w:rsid w:val="00C96540"/>
    <w:rsid w:val="00C96594"/>
    <w:rsid w:val="00C965AD"/>
    <w:rsid w:val="00C96659"/>
    <w:rsid w:val="00C96791"/>
    <w:rsid w:val="00C967A5"/>
    <w:rsid w:val="00C9690E"/>
    <w:rsid w:val="00C969D4"/>
    <w:rsid w:val="00C96A06"/>
    <w:rsid w:val="00C96A31"/>
    <w:rsid w:val="00C96ADA"/>
    <w:rsid w:val="00C96D4C"/>
    <w:rsid w:val="00C96ECD"/>
    <w:rsid w:val="00C97072"/>
    <w:rsid w:val="00C97129"/>
    <w:rsid w:val="00C9732D"/>
    <w:rsid w:val="00C9736D"/>
    <w:rsid w:val="00C976C1"/>
    <w:rsid w:val="00C976F9"/>
    <w:rsid w:val="00C97770"/>
    <w:rsid w:val="00C97895"/>
    <w:rsid w:val="00C978EF"/>
    <w:rsid w:val="00C9797D"/>
    <w:rsid w:val="00C97AB8"/>
    <w:rsid w:val="00C97BAB"/>
    <w:rsid w:val="00C97BB5"/>
    <w:rsid w:val="00C97EBD"/>
    <w:rsid w:val="00C97F70"/>
    <w:rsid w:val="00CA00D2"/>
    <w:rsid w:val="00CA0143"/>
    <w:rsid w:val="00CA01B8"/>
    <w:rsid w:val="00CA026E"/>
    <w:rsid w:val="00CA032A"/>
    <w:rsid w:val="00CA042A"/>
    <w:rsid w:val="00CA062E"/>
    <w:rsid w:val="00CA078A"/>
    <w:rsid w:val="00CA07A0"/>
    <w:rsid w:val="00CA099D"/>
    <w:rsid w:val="00CA0A33"/>
    <w:rsid w:val="00CA0AEE"/>
    <w:rsid w:val="00CA0BBD"/>
    <w:rsid w:val="00CA0CF5"/>
    <w:rsid w:val="00CA0CFE"/>
    <w:rsid w:val="00CA0D01"/>
    <w:rsid w:val="00CA0D26"/>
    <w:rsid w:val="00CA0DFB"/>
    <w:rsid w:val="00CA0EDF"/>
    <w:rsid w:val="00CA0F25"/>
    <w:rsid w:val="00CA10C5"/>
    <w:rsid w:val="00CA118B"/>
    <w:rsid w:val="00CA1245"/>
    <w:rsid w:val="00CA1268"/>
    <w:rsid w:val="00CA15A8"/>
    <w:rsid w:val="00CA16F4"/>
    <w:rsid w:val="00CA17AD"/>
    <w:rsid w:val="00CA1895"/>
    <w:rsid w:val="00CA18EF"/>
    <w:rsid w:val="00CA191D"/>
    <w:rsid w:val="00CA19F6"/>
    <w:rsid w:val="00CA1A2F"/>
    <w:rsid w:val="00CA1A4E"/>
    <w:rsid w:val="00CA1A7A"/>
    <w:rsid w:val="00CA1A89"/>
    <w:rsid w:val="00CA1B40"/>
    <w:rsid w:val="00CA1BBC"/>
    <w:rsid w:val="00CA1C55"/>
    <w:rsid w:val="00CA1E49"/>
    <w:rsid w:val="00CA1E56"/>
    <w:rsid w:val="00CA1FD2"/>
    <w:rsid w:val="00CA2085"/>
    <w:rsid w:val="00CA218E"/>
    <w:rsid w:val="00CA2195"/>
    <w:rsid w:val="00CA21C5"/>
    <w:rsid w:val="00CA2209"/>
    <w:rsid w:val="00CA2234"/>
    <w:rsid w:val="00CA244D"/>
    <w:rsid w:val="00CA2465"/>
    <w:rsid w:val="00CA24DB"/>
    <w:rsid w:val="00CA2512"/>
    <w:rsid w:val="00CA25B5"/>
    <w:rsid w:val="00CA2720"/>
    <w:rsid w:val="00CA276C"/>
    <w:rsid w:val="00CA278E"/>
    <w:rsid w:val="00CA279B"/>
    <w:rsid w:val="00CA2864"/>
    <w:rsid w:val="00CA2927"/>
    <w:rsid w:val="00CA2BC7"/>
    <w:rsid w:val="00CA2BE5"/>
    <w:rsid w:val="00CA2E78"/>
    <w:rsid w:val="00CA2F06"/>
    <w:rsid w:val="00CA2F5B"/>
    <w:rsid w:val="00CA2FC8"/>
    <w:rsid w:val="00CA2FF4"/>
    <w:rsid w:val="00CA30BA"/>
    <w:rsid w:val="00CA31EF"/>
    <w:rsid w:val="00CA32C8"/>
    <w:rsid w:val="00CA338A"/>
    <w:rsid w:val="00CA3535"/>
    <w:rsid w:val="00CA3544"/>
    <w:rsid w:val="00CA3651"/>
    <w:rsid w:val="00CA366A"/>
    <w:rsid w:val="00CA3702"/>
    <w:rsid w:val="00CA371E"/>
    <w:rsid w:val="00CA3819"/>
    <w:rsid w:val="00CA3901"/>
    <w:rsid w:val="00CA3A68"/>
    <w:rsid w:val="00CA3A7F"/>
    <w:rsid w:val="00CA3B29"/>
    <w:rsid w:val="00CA3BA2"/>
    <w:rsid w:val="00CA3BFE"/>
    <w:rsid w:val="00CA3D0B"/>
    <w:rsid w:val="00CA3E48"/>
    <w:rsid w:val="00CA3E92"/>
    <w:rsid w:val="00CA3F86"/>
    <w:rsid w:val="00CA3F88"/>
    <w:rsid w:val="00CA3FCD"/>
    <w:rsid w:val="00CA404F"/>
    <w:rsid w:val="00CA4097"/>
    <w:rsid w:val="00CA4143"/>
    <w:rsid w:val="00CA4157"/>
    <w:rsid w:val="00CA423B"/>
    <w:rsid w:val="00CA4321"/>
    <w:rsid w:val="00CA461E"/>
    <w:rsid w:val="00CA4813"/>
    <w:rsid w:val="00CA48A3"/>
    <w:rsid w:val="00CA48D9"/>
    <w:rsid w:val="00CA4AA2"/>
    <w:rsid w:val="00CA4D83"/>
    <w:rsid w:val="00CA4E62"/>
    <w:rsid w:val="00CA4E7B"/>
    <w:rsid w:val="00CA4E8A"/>
    <w:rsid w:val="00CA4F52"/>
    <w:rsid w:val="00CA50A1"/>
    <w:rsid w:val="00CA51DE"/>
    <w:rsid w:val="00CA5250"/>
    <w:rsid w:val="00CA537D"/>
    <w:rsid w:val="00CA5433"/>
    <w:rsid w:val="00CA550C"/>
    <w:rsid w:val="00CA571E"/>
    <w:rsid w:val="00CA5A3B"/>
    <w:rsid w:val="00CA5BDB"/>
    <w:rsid w:val="00CA5CA6"/>
    <w:rsid w:val="00CA5D4A"/>
    <w:rsid w:val="00CA5D55"/>
    <w:rsid w:val="00CA5E44"/>
    <w:rsid w:val="00CA5F13"/>
    <w:rsid w:val="00CA61E7"/>
    <w:rsid w:val="00CA6330"/>
    <w:rsid w:val="00CA6336"/>
    <w:rsid w:val="00CA643E"/>
    <w:rsid w:val="00CA651B"/>
    <w:rsid w:val="00CA6572"/>
    <w:rsid w:val="00CA65DA"/>
    <w:rsid w:val="00CA6660"/>
    <w:rsid w:val="00CA671E"/>
    <w:rsid w:val="00CA6900"/>
    <w:rsid w:val="00CA69AF"/>
    <w:rsid w:val="00CA6A5C"/>
    <w:rsid w:val="00CA6C7E"/>
    <w:rsid w:val="00CA6E34"/>
    <w:rsid w:val="00CA70F0"/>
    <w:rsid w:val="00CA7175"/>
    <w:rsid w:val="00CA7251"/>
    <w:rsid w:val="00CA755F"/>
    <w:rsid w:val="00CA75C1"/>
    <w:rsid w:val="00CA76A4"/>
    <w:rsid w:val="00CA76FF"/>
    <w:rsid w:val="00CA772B"/>
    <w:rsid w:val="00CA7737"/>
    <w:rsid w:val="00CA77DB"/>
    <w:rsid w:val="00CA7B01"/>
    <w:rsid w:val="00CA7B50"/>
    <w:rsid w:val="00CA7D60"/>
    <w:rsid w:val="00CA7E2A"/>
    <w:rsid w:val="00CB0009"/>
    <w:rsid w:val="00CB003D"/>
    <w:rsid w:val="00CB0058"/>
    <w:rsid w:val="00CB00D5"/>
    <w:rsid w:val="00CB0303"/>
    <w:rsid w:val="00CB0333"/>
    <w:rsid w:val="00CB0391"/>
    <w:rsid w:val="00CB03B3"/>
    <w:rsid w:val="00CB0621"/>
    <w:rsid w:val="00CB07B5"/>
    <w:rsid w:val="00CB0818"/>
    <w:rsid w:val="00CB0B5F"/>
    <w:rsid w:val="00CB0B66"/>
    <w:rsid w:val="00CB0B87"/>
    <w:rsid w:val="00CB0BF8"/>
    <w:rsid w:val="00CB0D5E"/>
    <w:rsid w:val="00CB0FB5"/>
    <w:rsid w:val="00CB0FF0"/>
    <w:rsid w:val="00CB1050"/>
    <w:rsid w:val="00CB117F"/>
    <w:rsid w:val="00CB11B1"/>
    <w:rsid w:val="00CB11B7"/>
    <w:rsid w:val="00CB1261"/>
    <w:rsid w:val="00CB13CB"/>
    <w:rsid w:val="00CB13E4"/>
    <w:rsid w:val="00CB1401"/>
    <w:rsid w:val="00CB14BB"/>
    <w:rsid w:val="00CB1564"/>
    <w:rsid w:val="00CB15A2"/>
    <w:rsid w:val="00CB1601"/>
    <w:rsid w:val="00CB1797"/>
    <w:rsid w:val="00CB196B"/>
    <w:rsid w:val="00CB19DA"/>
    <w:rsid w:val="00CB1AD0"/>
    <w:rsid w:val="00CB1B3B"/>
    <w:rsid w:val="00CB1C6A"/>
    <w:rsid w:val="00CB1C6C"/>
    <w:rsid w:val="00CB1D1B"/>
    <w:rsid w:val="00CB1D20"/>
    <w:rsid w:val="00CB1D8F"/>
    <w:rsid w:val="00CB1DCC"/>
    <w:rsid w:val="00CB20B6"/>
    <w:rsid w:val="00CB2120"/>
    <w:rsid w:val="00CB215A"/>
    <w:rsid w:val="00CB2225"/>
    <w:rsid w:val="00CB2330"/>
    <w:rsid w:val="00CB2346"/>
    <w:rsid w:val="00CB2490"/>
    <w:rsid w:val="00CB24CE"/>
    <w:rsid w:val="00CB2836"/>
    <w:rsid w:val="00CB2858"/>
    <w:rsid w:val="00CB293A"/>
    <w:rsid w:val="00CB2971"/>
    <w:rsid w:val="00CB2B22"/>
    <w:rsid w:val="00CB2BDE"/>
    <w:rsid w:val="00CB2F7B"/>
    <w:rsid w:val="00CB2F7C"/>
    <w:rsid w:val="00CB2F91"/>
    <w:rsid w:val="00CB2FA1"/>
    <w:rsid w:val="00CB309E"/>
    <w:rsid w:val="00CB33B7"/>
    <w:rsid w:val="00CB3609"/>
    <w:rsid w:val="00CB37C3"/>
    <w:rsid w:val="00CB37C6"/>
    <w:rsid w:val="00CB3856"/>
    <w:rsid w:val="00CB388A"/>
    <w:rsid w:val="00CB398E"/>
    <w:rsid w:val="00CB39E3"/>
    <w:rsid w:val="00CB39F1"/>
    <w:rsid w:val="00CB3CCC"/>
    <w:rsid w:val="00CB3DAE"/>
    <w:rsid w:val="00CB3DE8"/>
    <w:rsid w:val="00CB4077"/>
    <w:rsid w:val="00CB419D"/>
    <w:rsid w:val="00CB42EC"/>
    <w:rsid w:val="00CB43FC"/>
    <w:rsid w:val="00CB44F4"/>
    <w:rsid w:val="00CB452F"/>
    <w:rsid w:val="00CB455D"/>
    <w:rsid w:val="00CB4576"/>
    <w:rsid w:val="00CB46E9"/>
    <w:rsid w:val="00CB46EB"/>
    <w:rsid w:val="00CB47DD"/>
    <w:rsid w:val="00CB4904"/>
    <w:rsid w:val="00CB4B98"/>
    <w:rsid w:val="00CB4BDC"/>
    <w:rsid w:val="00CB4C90"/>
    <w:rsid w:val="00CB4D6B"/>
    <w:rsid w:val="00CB5279"/>
    <w:rsid w:val="00CB533D"/>
    <w:rsid w:val="00CB53BD"/>
    <w:rsid w:val="00CB5481"/>
    <w:rsid w:val="00CB548E"/>
    <w:rsid w:val="00CB54F7"/>
    <w:rsid w:val="00CB55B2"/>
    <w:rsid w:val="00CB5666"/>
    <w:rsid w:val="00CB578B"/>
    <w:rsid w:val="00CB5799"/>
    <w:rsid w:val="00CB5B08"/>
    <w:rsid w:val="00CB5D00"/>
    <w:rsid w:val="00CB5E05"/>
    <w:rsid w:val="00CB5F6F"/>
    <w:rsid w:val="00CB5F98"/>
    <w:rsid w:val="00CB60B8"/>
    <w:rsid w:val="00CB6156"/>
    <w:rsid w:val="00CB61F9"/>
    <w:rsid w:val="00CB6349"/>
    <w:rsid w:val="00CB6367"/>
    <w:rsid w:val="00CB63A3"/>
    <w:rsid w:val="00CB6606"/>
    <w:rsid w:val="00CB66AD"/>
    <w:rsid w:val="00CB6800"/>
    <w:rsid w:val="00CB6959"/>
    <w:rsid w:val="00CB6A0E"/>
    <w:rsid w:val="00CB6A53"/>
    <w:rsid w:val="00CB6AAE"/>
    <w:rsid w:val="00CB6AD2"/>
    <w:rsid w:val="00CB6B64"/>
    <w:rsid w:val="00CB6B81"/>
    <w:rsid w:val="00CB6B84"/>
    <w:rsid w:val="00CB6FB7"/>
    <w:rsid w:val="00CB7081"/>
    <w:rsid w:val="00CB731F"/>
    <w:rsid w:val="00CB7455"/>
    <w:rsid w:val="00CB756B"/>
    <w:rsid w:val="00CB7665"/>
    <w:rsid w:val="00CB780E"/>
    <w:rsid w:val="00CB7BD9"/>
    <w:rsid w:val="00CB7D8D"/>
    <w:rsid w:val="00CB7D96"/>
    <w:rsid w:val="00CB7E61"/>
    <w:rsid w:val="00CB7F15"/>
    <w:rsid w:val="00CB7F34"/>
    <w:rsid w:val="00CC00B1"/>
    <w:rsid w:val="00CC01CD"/>
    <w:rsid w:val="00CC02ED"/>
    <w:rsid w:val="00CC05C0"/>
    <w:rsid w:val="00CC05CA"/>
    <w:rsid w:val="00CC077B"/>
    <w:rsid w:val="00CC07A0"/>
    <w:rsid w:val="00CC07F0"/>
    <w:rsid w:val="00CC07F6"/>
    <w:rsid w:val="00CC088D"/>
    <w:rsid w:val="00CC0C28"/>
    <w:rsid w:val="00CC0CAB"/>
    <w:rsid w:val="00CC0E07"/>
    <w:rsid w:val="00CC0E4F"/>
    <w:rsid w:val="00CC1108"/>
    <w:rsid w:val="00CC111A"/>
    <w:rsid w:val="00CC119E"/>
    <w:rsid w:val="00CC1287"/>
    <w:rsid w:val="00CC12F4"/>
    <w:rsid w:val="00CC13CE"/>
    <w:rsid w:val="00CC150F"/>
    <w:rsid w:val="00CC15F8"/>
    <w:rsid w:val="00CC1840"/>
    <w:rsid w:val="00CC1AA8"/>
    <w:rsid w:val="00CC1B24"/>
    <w:rsid w:val="00CC1C3F"/>
    <w:rsid w:val="00CC1C60"/>
    <w:rsid w:val="00CC1E2A"/>
    <w:rsid w:val="00CC1F5C"/>
    <w:rsid w:val="00CC2110"/>
    <w:rsid w:val="00CC222A"/>
    <w:rsid w:val="00CC233F"/>
    <w:rsid w:val="00CC2459"/>
    <w:rsid w:val="00CC24A7"/>
    <w:rsid w:val="00CC24D2"/>
    <w:rsid w:val="00CC25BD"/>
    <w:rsid w:val="00CC269F"/>
    <w:rsid w:val="00CC26F6"/>
    <w:rsid w:val="00CC2780"/>
    <w:rsid w:val="00CC2811"/>
    <w:rsid w:val="00CC2818"/>
    <w:rsid w:val="00CC2B0F"/>
    <w:rsid w:val="00CC2C28"/>
    <w:rsid w:val="00CC2CC5"/>
    <w:rsid w:val="00CC2CD8"/>
    <w:rsid w:val="00CC2DED"/>
    <w:rsid w:val="00CC2F3E"/>
    <w:rsid w:val="00CC2F8D"/>
    <w:rsid w:val="00CC30D7"/>
    <w:rsid w:val="00CC31F8"/>
    <w:rsid w:val="00CC33FC"/>
    <w:rsid w:val="00CC34F1"/>
    <w:rsid w:val="00CC35B1"/>
    <w:rsid w:val="00CC363A"/>
    <w:rsid w:val="00CC382F"/>
    <w:rsid w:val="00CC39BF"/>
    <w:rsid w:val="00CC3A2A"/>
    <w:rsid w:val="00CC3B18"/>
    <w:rsid w:val="00CC3B2D"/>
    <w:rsid w:val="00CC3B83"/>
    <w:rsid w:val="00CC3C39"/>
    <w:rsid w:val="00CC3C5A"/>
    <w:rsid w:val="00CC3CA7"/>
    <w:rsid w:val="00CC3DC7"/>
    <w:rsid w:val="00CC3EF1"/>
    <w:rsid w:val="00CC3F77"/>
    <w:rsid w:val="00CC3FA5"/>
    <w:rsid w:val="00CC40C3"/>
    <w:rsid w:val="00CC419F"/>
    <w:rsid w:val="00CC42A4"/>
    <w:rsid w:val="00CC4344"/>
    <w:rsid w:val="00CC435A"/>
    <w:rsid w:val="00CC4596"/>
    <w:rsid w:val="00CC4642"/>
    <w:rsid w:val="00CC46F5"/>
    <w:rsid w:val="00CC471A"/>
    <w:rsid w:val="00CC48C0"/>
    <w:rsid w:val="00CC48DC"/>
    <w:rsid w:val="00CC4A14"/>
    <w:rsid w:val="00CC4BDD"/>
    <w:rsid w:val="00CC4C97"/>
    <w:rsid w:val="00CC4D34"/>
    <w:rsid w:val="00CC4D56"/>
    <w:rsid w:val="00CC4D90"/>
    <w:rsid w:val="00CC4DAD"/>
    <w:rsid w:val="00CC4DBE"/>
    <w:rsid w:val="00CC4E03"/>
    <w:rsid w:val="00CC4FAE"/>
    <w:rsid w:val="00CC512C"/>
    <w:rsid w:val="00CC5227"/>
    <w:rsid w:val="00CC524A"/>
    <w:rsid w:val="00CC54EE"/>
    <w:rsid w:val="00CC56DA"/>
    <w:rsid w:val="00CC583F"/>
    <w:rsid w:val="00CC5889"/>
    <w:rsid w:val="00CC595B"/>
    <w:rsid w:val="00CC5989"/>
    <w:rsid w:val="00CC5B2C"/>
    <w:rsid w:val="00CC5D6E"/>
    <w:rsid w:val="00CC5D6F"/>
    <w:rsid w:val="00CC5D83"/>
    <w:rsid w:val="00CC5DBE"/>
    <w:rsid w:val="00CC5F1C"/>
    <w:rsid w:val="00CC6068"/>
    <w:rsid w:val="00CC60B1"/>
    <w:rsid w:val="00CC60C0"/>
    <w:rsid w:val="00CC6103"/>
    <w:rsid w:val="00CC611B"/>
    <w:rsid w:val="00CC616B"/>
    <w:rsid w:val="00CC6214"/>
    <w:rsid w:val="00CC6250"/>
    <w:rsid w:val="00CC6293"/>
    <w:rsid w:val="00CC62F4"/>
    <w:rsid w:val="00CC6391"/>
    <w:rsid w:val="00CC6599"/>
    <w:rsid w:val="00CC6609"/>
    <w:rsid w:val="00CC685B"/>
    <w:rsid w:val="00CC6989"/>
    <w:rsid w:val="00CC6A08"/>
    <w:rsid w:val="00CC6B82"/>
    <w:rsid w:val="00CC6C24"/>
    <w:rsid w:val="00CC6D7D"/>
    <w:rsid w:val="00CC6DB4"/>
    <w:rsid w:val="00CC6E14"/>
    <w:rsid w:val="00CC6E7E"/>
    <w:rsid w:val="00CC6E9C"/>
    <w:rsid w:val="00CC7195"/>
    <w:rsid w:val="00CC7345"/>
    <w:rsid w:val="00CC7590"/>
    <w:rsid w:val="00CC7659"/>
    <w:rsid w:val="00CC7662"/>
    <w:rsid w:val="00CC7680"/>
    <w:rsid w:val="00CC7888"/>
    <w:rsid w:val="00CC7914"/>
    <w:rsid w:val="00CC7936"/>
    <w:rsid w:val="00CC7956"/>
    <w:rsid w:val="00CC796A"/>
    <w:rsid w:val="00CC7AF5"/>
    <w:rsid w:val="00CC7B0D"/>
    <w:rsid w:val="00CC7B5A"/>
    <w:rsid w:val="00CC7BA2"/>
    <w:rsid w:val="00CC7C24"/>
    <w:rsid w:val="00CC7D45"/>
    <w:rsid w:val="00CC7DD5"/>
    <w:rsid w:val="00CC7E53"/>
    <w:rsid w:val="00CD00E9"/>
    <w:rsid w:val="00CD033C"/>
    <w:rsid w:val="00CD03AD"/>
    <w:rsid w:val="00CD03B2"/>
    <w:rsid w:val="00CD03C3"/>
    <w:rsid w:val="00CD04E0"/>
    <w:rsid w:val="00CD0604"/>
    <w:rsid w:val="00CD0878"/>
    <w:rsid w:val="00CD0948"/>
    <w:rsid w:val="00CD0BC4"/>
    <w:rsid w:val="00CD0C30"/>
    <w:rsid w:val="00CD0D13"/>
    <w:rsid w:val="00CD0DC6"/>
    <w:rsid w:val="00CD0DF4"/>
    <w:rsid w:val="00CD0E36"/>
    <w:rsid w:val="00CD0F1A"/>
    <w:rsid w:val="00CD0F82"/>
    <w:rsid w:val="00CD0F97"/>
    <w:rsid w:val="00CD0F9E"/>
    <w:rsid w:val="00CD0FEB"/>
    <w:rsid w:val="00CD100F"/>
    <w:rsid w:val="00CD10C7"/>
    <w:rsid w:val="00CD1169"/>
    <w:rsid w:val="00CD11CE"/>
    <w:rsid w:val="00CD137C"/>
    <w:rsid w:val="00CD138F"/>
    <w:rsid w:val="00CD13E9"/>
    <w:rsid w:val="00CD14B0"/>
    <w:rsid w:val="00CD14E8"/>
    <w:rsid w:val="00CD17E5"/>
    <w:rsid w:val="00CD17E6"/>
    <w:rsid w:val="00CD18A4"/>
    <w:rsid w:val="00CD18F4"/>
    <w:rsid w:val="00CD1A58"/>
    <w:rsid w:val="00CD1AF7"/>
    <w:rsid w:val="00CD1CD6"/>
    <w:rsid w:val="00CD1E6C"/>
    <w:rsid w:val="00CD1F62"/>
    <w:rsid w:val="00CD1F8C"/>
    <w:rsid w:val="00CD1F8D"/>
    <w:rsid w:val="00CD1FEE"/>
    <w:rsid w:val="00CD2270"/>
    <w:rsid w:val="00CD242B"/>
    <w:rsid w:val="00CD24A1"/>
    <w:rsid w:val="00CD25B4"/>
    <w:rsid w:val="00CD28DF"/>
    <w:rsid w:val="00CD2999"/>
    <w:rsid w:val="00CD299F"/>
    <w:rsid w:val="00CD2ADD"/>
    <w:rsid w:val="00CD2B42"/>
    <w:rsid w:val="00CD2D89"/>
    <w:rsid w:val="00CD2DC3"/>
    <w:rsid w:val="00CD2DFB"/>
    <w:rsid w:val="00CD2E22"/>
    <w:rsid w:val="00CD2EB8"/>
    <w:rsid w:val="00CD2EC7"/>
    <w:rsid w:val="00CD2EE9"/>
    <w:rsid w:val="00CD2EEA"/>
    <w:rsid w:val="00CD2F50"/>
    <w:rsid w:val="00CD2FBE"/>
    <w:rsid w:val="00CD30B7"/>
    <w:rsid w:val="00CD33C9"/>
    <w:rsid w:val="00CD355D"/>
    <w:rsid w:val="00CD373F"/>
    <w:rsid w:val="00CD37AF"/>
    <w:rsid w:val="00CD37FB"/>
    <w:rsid w:val="00CD384E"/>
    <w:rsid w:val="00CD38B7"/>
    <w:rsid w:val="00CD3A2B"/>
    <w:rsid w:val="00CD3A5C"/>
    <w:rsid w:val="00CD3AB8"/>
    <w:rsid w:val="00CD3BC9"/>
    <w:rsid w:val="00CD3BE9"/>
    <w:rsid w:val="00CD3C05"/>
    <w:rsid w:val="00CD3C0A"/>
    <w:rsid w:val="00CD3D18"/>
    <w:rsid w:val="00CD3E4A"/>
    <w:rsid w:val="00CD3E90"/>
    <w:rsid w:val="00CD3FA0"/>
    <w:rsid w:val="00CD3FDF"/>
    <w:rsid w:val="00CD4005"/>
    <w:rsid w:val="00CD40DB"/>
    <w:rsid w:val="00CD4123"/>
    <w:rsid w:val="00CD41B4"/>
    <w:rsid w:val="00CD41DE"/>
    <w:rsid w:val="00CD4207"/>
    <w:rsid w:val="00CD44E3"/>
    <w:rsid w:val="00CD462A"/>
    <w:rsid w:val="00CD4A17"/>
    <w:rsid w:val="00CD4AF9"/>
    <w:rsid w:val="00CD4B09"/>
    <w:rsid w:val="00CD4C96"/>
    <w:rsid w:val="00CD4D1B"/>
    <w:rsid w:val="00CD4D3A"/>
    <w:rsid w:val="00CD4EB7"/>
    <w:rsid w:val="00CD4F18"/>
    <w:rsid w:val="00CD4F4C"/>
    <w:rsid w:val="00CD4FF1"/>
    <w:rsid w:val="00CD50A1"/>
    <w:rsid w:val="00CD50B1"/>
    <w:rsid w:val="00CD519A"/>
    <w:rsid w:val="00CD51A2"/>
    <w:rsid w:val="00CD52F2"/>
    <w:rsid w:val="00CD52F4"/>
    <w:rsid w:val="00CD531E"/>
    <w:rsid w:val="00CD5329"/>
    <w:rsid w:val="00CD5366"/>
    <w:rsid w:val="00CD547C"/>
    <w:rsid w:val="00CD54BD"/>
    <w:rsid w:val="00CD553B"/>
    <w:rsid w:val="00CD57A7"/>
    <w:rsid w:val="00CD59E8"/>
    <w:rsid w:val="00CD5B29"/>
    <w:rsid w:val="00CD5B2E"/>
    <w:rsid w:val="00CD5B84"/>
    <w:rsid w:val="00CD5D4D"/>
    <w:rsid w:val="00CD5D68"/>
    <w:rsid w:val="00CD5D87"/>
    <w:rsid w:val="00CD5F46"/>
    <w:rsid w:val="00CD5F61"/>
    <w:rsid w:val="00CD5F8B"/>
    <w:rsid w:val="00CD602D"/>
    <w:rsid w:val="00CD609D"/>
    <w:rsid w:val="00CD60C4"/>
    <w:rsid w:val="00CD6266"/>
    <w:rsid w:val="00CD6303"/>
    <w:rsid w:val="00CD6529"/>
    <w:rsid w:val="00CD6585"/>
    <w:rsid w:val="00CD6761"/>
    <w:rsid w:val="00CD67B4"/>
    <w:rsid w:val="00CD6909"/>
    <w:rsid w:val="00CD6BAE"/>
    <w:rsid w:val="00CD6C63"/>
    <w:rsid w:val="00CD6C8F"/>
    <w:rsid w:val="00CD6C9C"/>
    <w:rsid w:val="00CD6CF3"/>
    <w:rsid w:val="00CD6E1B"/>
    <w:rsid w:val="00CD6F1D"/>
    <w:rsid w:val="00CD700D"/>
    <w:rsid w:val="00CD704D"/>
    <w:rsid w:val="00CD7084"/>
    <w:rsid w:val="00CD718D"/>
    <w:rsid w:val="00CD734C"/>
    <w:rsid w:val="00CD7361"/>
    <w:rsid w:val="00CD74FC"/>
    <w:rsid w:val="00CD7554"/>
    <w:rsid w:val="00CD75E1"/>
    <w:rsid w:val="00CD7D72"/>
    <w:rsid w:val="00CD7E2F"/>
    <w:rsid w:val="00CD7F29"/>
    <w:rsid w:val="00CE00D9"/>
    <w:rsid w:val="00CE00DE"/>
    <w:rsid w:val="00CE0325"/>
    <w:rsid w:val="00CE0466"/>
    <w:rsid w:val="00CE04B9"/>
    <w:rsid w:val="00CE0661"/>
    <w:rsid w:val="00CE0905"/>
    <w:rsid w:val="00CE0940"/>
    <w:rsid w:val="00CE09CA"/>
    <w:rsid w:val="00CE0A31"/>
    <w:rsid w:val="00CE0B58"/>
    <w:rsid w:val="00CE0CA1"/>
    <w:rsid w:val="00CE0D2E"/>
    <w:rsid w:val="00CE0F09"/>
    <w:rsid w:val="00CE0F75"/>
    <w:rsid w:val="00CE0FBD"/>
    <w:rsid w:val="00CE114A"/>
    <w:rsid w:val="00CE11FA"/>
    <w:rsid w:val="00CE1218"/>
    <w:rsid w:val="00CE123E"/>
    <w:rsid w:val="00CE1241"/>
    <w:rsid w:val="00CE135B"/>
    <w:rsid w:val="00CE13D8"/>
    <w:rsid w:val="00CE1455"/>
    <w:rsid w:val="00CE14F7"/>
    <w:rsid w:val="00CE1517"/>
    <w:rsid w:val="00CE1599"/>
    <w:rsid w:val="00CE159F"/>
    <w:rsid w:val="00CE15BF"/>
    <w:rsid w:val="00CE168C"/>
    <w:rsid w:val="00CE16DF"/>
    <w:rsid w:val="00CE16F5"/>
    <w:rsid w:val="00CE173C"/>
    <w:rsid w:val="00CE1889"/>
    <w:rsid w:val="00CE18F1"/>
    <w:rsid w:val="00CE1AEF"/>
    <w:rsid w:val="00CE1B04"/>
    <w:rsid w:val="00CE1B4A"/>
    <w:rsid w:val="00CE1D0B"/>
    <w:rsid w:val="00CE1DD9"/>
    <w:rsid w:val="00CE1DE5"/>
    <w:rsid w:val="00CE1E1B"/>
    <w:rsid w:val="00CE23C3"/>
    <w:rsid w:val="00CE23E8"/>
    <w:rsid w:val="00CE23F2"/>
    <w:rsid w:val="00CE23FD"/>
    <w:rsid w:val="00CE241F"/>
    <w:rsid w:val="00CE26D5"/>
    <w:rsid w:val="00CE28F3"/>
    <w:rsid w:val="00CE2A96"/>
    <w:rsid w:val="00CE2B91"/>
    <w:rsid w:val="00CE2C01"/>
    <w:rsid w:val="00CE2C64"/>
    <w:rsid w:val="00CE2C6B"/>
    <w:rsid w:val="00CE2D13"/>
    <w:rsid w:val="00CE302B"/>
    <w:rsid w:val="00CE3223"/>
    <w:rsid w:val="00CE32E3"/>
    <w:rsid w:val="00CE3333"/>
    <w:rsid w:val="00CE33E7"/>
    <w:rsid w:val="00CE3465"/>
    <w:rsid w:val="00CE3662"/>
    <w:rsid w:val="00CE3699"/>
    <w:rsid w:val="00CE36A0"/>
    <w:rsid w:val="00CE36BC"/>
    <w:rsid w:val="00CE3702"/>
    <w:rsid w:val="00CE3726"/>
    <w:rsid w:val="00CE37D8"/>
    <w:rsid w:val="00CE37F6"/>
    <w:rsid w:val="00CE3877"/>
    <w:rsid w:val="00CE38E2"/>
    <w:rsid w:val="00CE3987"/>
    <w:rsid w:val="00CE3AD0"/>
    <w:rsid w:val="00CE3BC8"/>
    <w:rsid w:val="00CE3CEF"/>
    <w:rsid w:val="00CE3D59"/>
    <w:rsid w:val="00CE3D8B"/>
    <w:rsid w:val="00CE3F58"/>
    <w:rsid w:val="00CE3FEB"/>
    <w:rsid w:val="00CE3FFA"/>
    <w:rsid w:val="00CE4256"/>
    <w:rsid w:val="00CE427C"/>
    <w:rsid w:val="00CE42C5"/>
    <w:rsid w:val="00CE4306"/>
    <w:rsid w:val="00CE433D"/>
    <w:rsid w:val="00CE43AD"/>
    <w:rsid w:val="00CE4415"/>
    <w:rsid w:val="00CE45CB"/>
    <w:rsid w:val="00CE45CD"/>
    <w:rsid w:val="00CE45F5"/>
    <w:rsid w:val="00CE4692"/>
    <w:rsid w:val="00CE4756"/>
    <w:rsid w:val="00CE482B"/>
    <w:rsid w:val="00CE4909"/>
    <w:rsid w:val="00CE49F8"/>
    <w:rsid w:val="00CE4A23"/>
    <w:rsid w:val="00CE4A45"/>
    <w:rsid w:val="00CE4ABB"/>
    <w:rsid w:val="00CE4B69"/>
    <w:rsid w:val="00CE4B8B"/>
    <w:rsid w:val="00CE4C72"/>
    <w:rsid w:val="00CE4CE6"/>
    <w:rsid w:val="00CE4ED7"/>
    <w:rsid w:val="00CE4F7B"/>
    <w:rsid w:val="00CE51D7"/>
    <w:rsid w:val="00CE52E6"/>
    <w:rsid w:val="00CE5390"/>
    <w:rsid w:val="00CE545C"/>
    <w:rsid w:val="00CE55DA"/>
    <w:rsid w:val="00CE5608"/>
    <w:rsid w:val="00CE56D7"/>
    <w:rsid w:val="00CE583C"/>
    <w:rsid w:val="00CE595E"/>
    <w:rsid w:val="00CE59E7"/>
    <w:rsid w:val="00CE5AB9"/>
    <w:rsid w:val="00CE5B17"/>
    <w:rsid w:val="00CE5B4E"/>
    <w:rsid w:val="00CE5BF6"/>
    <w:rsid w:val="00CE5C54"/>
    <w:rsid w:val="00CE5C8F"/>
    <w:rsid w:val="00CE5D1D"/>
    <w:rsid w:val="00CE5E57"/>
    <w:rsid w:val="00CE5E8A"/>
    <w:rsid w:val="00CE5F2D"/>
    <w:rsid w:val="00CE60C1"/>
    <w:rsid w:val="00CE6219"/>
    <w:rsid w:val="00CE6227"/>
    <w:rsid w:val="00CE626D"/>
    <w:rsid w:val="00CE62BA"/>
    <w:rsid w:val="00CE638C"/>
    <w:rsid w:val="00CE63CE"/>
    <w:rsid w:val="00CE6590"/>
    <w:rsid w:val="00CE6673"/>
    <w:rsid w:val="00CE679A"/>
    <w:rsid w:val="00CE67FA"/>
    <w:rsid w:val="00CE684F"/>
    <w:rsid w:val="00CE688F"/>
    <w:rsid w:val="00CE68A6"/>
    <w:rsid w:val="00CE6B37"/>
    <w:rsid w:val="00CE6BAA"/>
    <w:rsid w:val="00CE6C09"/>
    <w:rsid w:val="00CE6C2C"/>
    <w:rsid w:val="00CE6CB5"/>
    <w:rsid w:val="00CE6D75"/>
    <w:rsid w:val="00CE6DC0"/>
    <w:rsid w:val="00CE6E06"/>
    <w:rsid w:val="00CE6E0F"/>
    <w:rsid w:val="00CE6F4B"/>
    <w:rsid w:val="00CE6FE7"/>
    <w:rsid w:val="00CE701D"/>
    <w:rsid w:val="00CE7065"/>
    <w:rsid w:val="00CE70E5"/>
    <w:rsid w:val="00CE7107"/>
    <w:rsid w:val="00CE7168"/>
    <w:rsid w:val="00CE7189"/>
    <w:rsid w:val="00CE7281"/>
    <w:rsid w:val="00CE7293"/>
    <w:rsid w:val="00CE7531"/>
    <w:rsid w:val="00CE758D"/>
    <w:rsid w:val="00CE75FA"/>
    <w:rsid w:val="00CE7601"/>
    <w:rsid w:val="00CE7631"/>
    <w:rsid w:val="00CE76F1"/>
    <w:rsid w:val="00CE7712"/>
    <w:rsid w:val="00CE776C"/>
    <w:rsid w:val="00CE77F0"/>
    <w:rsid w:val="00CE7838"/>
    <w:rsid w:val="00CE7842"/>
    <w:rsid w:val="00CE7BDD"/>
    <w:rsid w:val="00CE7CD3"/>
    <w:rsid w:val="00CE7D06"/>
    <w:rsid w:val="00CE7E7E"/>
    <w:rsid w:val="00CF002F"/>
    <w:rsid w:val="00CF0322"/>
    <w:rsid w:val="00CF03A9"/>
    <w:rsid w:val="00CF0436"/>
    <w:rsid w:val="00CF046D"/>
    <w:rsid w:val="00CF04E5"/>
    <w:rsid w:val="00CF0782"/>
    <w:rsid w:val="00CF07C0"/>
    <w:rsid w:val="00CF0AA4"/>
    <w:rsid w:val="00CF0ADF"/>
    <w:rsid w:val="00CF0B3A"/>
    <w:rsid w:val="00CF0BF5"/>
    <w:rsid w:val="00CF0C09"/>
    <w:rsid w:val="00CF0DDE"/>
    <w:rsid w:val="00CF0E27"/>
    <w:rsid w:val="00CF100B"/>
    <w:rsid w:val="00CF1099"/>
    <w:rsid w:val="00CF1126"/>
    <w:rsid w:val="00CF11CF"/>
    <w:rsid w:val="00CF1245"/>
    <w:rsid w:val="00CF1329"/>
    <w:rsid w:val="00CF14E4"/>
    <w:rsid w:val="00CF1641"/>
    <w:rsid w:val="00CF172F"/>
    <w:rsid w:val="00CF1816"/>
    <w:rsid w:val="00CF1832"/>
    <w:rsid w:val="00CF1919"/>
    <w:rsid w:val="00CF1982"/>
    <w:rsid w:val="00CF19A6"/>
    <w:rsid w:val="00CF1A4B"/>
    <w:rsid w:val="00CF1B3E"/>
    <w:rsid w:val="00CF1C85"/>
    <w:rsid w:val="00CF1C9A"/>
    <w:rsid w:val="00CF1D2F"/>
    <w:rsid w:val="00CF1D73"/>
    <w:rsid w:val="00CF1DA2"/>
    <w:rsid w:val="00CF1DE4"/>
    <w:rsid w:val="00CF1DEA"/>
    <w:rsid w:val="00CF1E4B"/>
    <w:rsid w:val="00CF1E57"/>
    <w:rsid w:val="00CF1EE1"/>
    <w:rsid w:val="00CF1F48"/>
    <w:rsid w:val="00CF1FDF"/>
    <w:rsid w:val="00CF204D"/>
    <w:rsid w:val="00CF2138"/>
    <w:rsid w:val="00CF2196"/>
    <w:rsid w:val="00CF252B"/>
    <w:rsid w:val="00CF2585"/>
    <w:rsid w:val="00CF264B"/>
    <w:rsid w:val="00CF27D2"/>
    <w:rsid w:val="00CF287C"/>
    <w:rsid w:val="00CF2A3A"/>
    <w:rsid w:val="00CF2B29"/>
    <w:rsid w:val="00CF2B8E"/>
    <w:rsid w:val="00CF2D00"/>
    <w:rsid w:val="00CF2DA9"/>
    <w:rsid w:val="00CF30AE"/>
    <w:rsid w:val="00CF313B"/>
    <w:rsid w:val="00CF3193"/>
    <w:rsid w:val="00CF31B5"/>
    <w:rsid w:val="00CF3224"/>
    <w:rsid w:val="00CF336E"/>
    <w:rsid w:val="00CF3455"/>
    <w:rsid w:val="00CF34A1"/>
    <w:rsid w:val="00CF3542"/>
    <w:rsid w:val="00CF36CC"/>
    <w:rsid w:val="00CF387C"/>
    <w:rsid w:val="00CF38AF"/>
    <w:rsid w:val="00CF39E6"/>
    <w:rsid w:val="00CF3A25"/>
    <w:rsid w:val="00CF3A31"/>
    <w:rsid w:val="00CF3A79"/>
    <w:rsid w:val="00CF3ABF"/>
    <w:rsid w:val="00CF3AE6"/>
    <w:rsid w:val="00CF3B70"/>
    <w:rsid w:val="00CF3D75"/>
    <w:rsid w:val="00CF3D94"/>
    <w:rsid w:val="00CF3E6C"/>
    <w:rsid w:val="00CF3FEE"/>
    <w:rsid w:val="00CF407A"/>
    <w:rsid w:val="00CF4193"/>
    <w:rsid w:val="00CF41D0"/>
    <w:rsid w:val="00CF41E9"/>
    <w:rsid w:val="00CF4288"/>
    <w:rsid w:val="00CF4392"/>
    <w:rsid w:val="00CF43F9"/>
    <w:rsid w:val="00CF442E"/>
    <w:rsid w:val="00CF4550"/>
    <w:rsid w:val="00CF4596"/>
    <w:rsid w:val="00CF4742"/>
    <w:rsid w:val="00CF477B"/>
    <w:rsid w:val="00CF4780"/>
    <w:rsid w:val="00CF47A7"/>
    <w:rsid w:val="00CF4A78"/>
    <w:rsid w:val="00CF4A8F"/>
    <w:rsid w:val="00CF4B15"/>
    <w:rsid w:val="00CF4D8E"/>
    <w:rsid w:val="00CF4E50"/>
    <w:rsid w:val="00CF4F46"/>
    <w:rsid w:val="00CF4F99"/>
    <w:rsid w:val="00CF4FBB"/>
    <w:rsid w:val="00CF4FEE"/>
    <w:rsid w:val="00CF500A"/>
    <w:rsid w:val="00CF5055"/>
    <w:rsid w:val="00CF5093"/>
    <w:rsid w:val="00CF511C"/>
    <w:rsid w:val="00CF523E"/>
    <w:rsid w:val="00CF527B"/>
    <w:rsid w:val="00CF5301"/>
    <w:rsid w:val="00CF5446"/>
    <w:rsid w:val="00CF589F"/>
    <w:rsid w:val="00CF590E"/>
    <w:rsid w:val="00CF591D"/>
    <w:rsid w:val="00CF59C6"/>
    <w:rsid w:val="00CF5AF4"/>
    <w:rsid w:val="00CF5CA5"/>
    <w:rsid w:val="00CF5CA6"/>
    <w:rsid w:val="00CF5E2A"/>
    <w:rsid w:val="00CF5E64"/>
    <w:rsid w:val="00CF5E8C"/>
    <w:rsid w:val="00CF5F02"/>
    <w:rsid w:val="00CF60A5"/>
    <w:rsid w:val="00CF6191"/>
    <w:rsid w:val="00CF637A"/>
    <w:rsid w:val="00CF664E"/>
    <w:rsid w:val="00CF668D"/>
    <w:rsid w:val="00CF676C"/>
    <w:rsid w:val="00CF6840"/>
    <w:rsid w:val="00CF686E"/>
    <w:rsid w:val="00CF68DA"/>
    <w:rsid w:val="00CF6B7E"/>
    <w:rsid w:val="00CF6C4E"/>
    <w:rsid w:val="00CF6CC3"/>
    <w:rsid w:val="00CF6E05"/>
    <w:rsid w:val="00CF7023"/>
    <w:rsid w:val="00CF71AD"/>
    <w:rsid w:val="00CF7254"/>
    <w:rsid w:val="00CF72AD"/>
    <w:rsid w:val="00CF7378"/>
    <w:rsid w:val="00CF7380"/>
    <w:rsid w:val="00CF7406"/>
    <w:rsid w:val="00CF7505"/>
    <w:rsid w:val="00CF753E"/>
    <w:rsid w:val="00CF7838"/>
    <w:rsid w:val="00CF78D7"/>
    <w:rsid w:val="00CF7904"/>
    <w:rsid w:val="00CF7AB2"/>
    <w:rsid w:val="00CF7C7F"/>
    <w:rsid w:val="00CF7C84"/>
    <w:rsid w:val="00CF7F95"/>
    <w:rsid w:val="00D0013F"/>
    <w:rsid w:val="00D0014B"/>
    <w:rsid w:val="00D00330"/>
    <w:rsid w:val="00D00497"/>
    <w:rsid w:val="00D004D2"/>
    <w:rsid w:val="00D00519"/>
    <w:rsid w:val="00D00524"/>
    <w:rsid w:val="00D00571"/>
    <w:rsid w:val="00D00753"/>
    <w:rsid w:val="00D0087F"/>
    <w:rsid w:val="00D009ED"/>
    <w:rsid w:val="00D00B4D"/>
    <w:rsid w:val="00D00BDE"/>
    <w:rsid w:val="00D00C30"/>
    <w:rsid w:val="00D00C7B"/>
    <w:rsid w:val="00D00DAE"/>
    <w:rsid w:val="00D00ED2"/>
    <w:rsid w:val="00D00F66"/>
    <w:rsid w:val="00D00FDC"/>
    <w:rsid w:val="00D011BF"/>
    <w:rsid w:val="00D0127D"/>
    <w:rsid w:val="00D012CC"/>
    <w:rsid w:val="00D012DF"/>
    <w:rsid w:val="00D012F3"/>
    <w:rsid w:val="00D01478"/>
    <w:rsid w:val="00D01615"/>
    <w:rsid w:val="00D01616"/>
    <w:rsid w:val="00D01759"/>
    <w:rsid w:val="00D01B5B"/>
    <w:rsid w:val="00D01BF9"/>
    <w:rsid w:val="00D01D36"/>
    <w:rsid w:val="00D01E60"/>
    <w:rsid w:val="00D01ED7"/>
    <w:rsid w:val="00D01F59"/>
    <w:rsid w:val="00D01F75"/>
    <w:rsid w:val="00D02068"/>
    <w:rsid w:val="00D0220B"/>
    <w:rsid w:val="00D0234D"/>
    <w:rsid w:val="00D02361"/>
    <w:rsid w:val="00D023D7"/>
    <w:rsid w:val="00D02422"/>
    <w:rsid w:val="00D025EE"/>
    <w:rsid w:val="00D02672"/>
    <w:rsid w:val="00D02688"/>
    <w:rsid w:val="00D02938"/>
    <w:rsid w:val="00D02AAA"/>
    <w:rsid w:val="00D02B91"/>
    <w:rsid w:val="00D02D03"/>
    <w:rsid w:val="00D02E50"/>
    <w:rsid w:val="00D03076"/>
    <w:rsid w:val="00D030F4"/>
    <w:rsid w:val="00D0311C"/>
    <w:rsid w:val="00D03162"/>
    <w:rsid w:val="00D03322"/>
    <w:rsid w:val="00D03357"/>
    <w:rsid w:val="00D03359"/>
    <w:rsid w:val="00D03382"/>
    <w:rsid w:val="00D03638"/>
    <w:rsid w:val="00D03860"/>
    <w:rsid w:val="00D038A9"/>
    <w:rsid w:val="00D03970"/>
    <w:rsid w:val="00D03A69"/>
    <w:rsid w:val="00D03B8F"/>
    <w:rsid w:val="00D03C6B"/>
    <w:rsid w:val="00D03D6F"/>
    <w:rsid w:val="00D03E49"/>
    <w:rsid w:val="00D03F04"/>
    <w:rsid w:val="00D03FD4"/>
    <w:rsid w:val="00D04045"/>
    <w:rsid w:val="00D04053"/>
    <w:rsid w:val="00D04060"/>
    <w:rsid w:val="00D040DF"/>
    <w:rsid w:val="00D040ED"/>
    <w:rsid w:val="00D040FC"/>
    <w:rsid w:val="00D0414C"/>
    <w:rsid w:val="00D041D7"/>
    <w:rsid w:val="00D041ED"/>
    <w:rsid w:val="00D04320"/>
    <w:rsid w:val="00D043BE"/>
    <w:rsid w:val="00D0444B"/>
    <w:rsid w:val="00D04474"/>
    <w:rsid w:val="00D046B1"/>
    <w:rsid w:val="00D049DD"/>
    <w:rsid w:val="00D04A8B"/>
    <w:rsid w:val="00D04C40"/>
    <w:rsid w:val="00D04C4F"/>
    <w:rsid w:val="00D04C76"/>
    <w:rsid w:val="00D04DDC"/>
    <w:rsid w:val="00D04DDE"/>
    <w:rsid w:val="00D04FEE"/>
    <w:rsid w:val="00D04FF2"/>
    <w:rsid w:val="00D050D8"/>
    <w:rsid w:val="00D05113"/>
    <w:rsid w:val="00D051AC"/>
    <w:rsid w:val="00D051E9"/>
    <w:rsid w:val="00D0522B"/>
    <w:rsid w:val="00D0524C"/>
    <w:rsid w:val="00D05344"/>
    <w:rsid w:val="00D053A9"/>
    <w:rsid w:val="00D053F1"/>
    <w:rsid w:val="00D053FD"/>
    <w:rsid w:val="00D0541C"/>
    <w:rsid w:val="00D05445"/>
    <w:rsid w:val="00D05698"/>
    <w:rsid w:val="00D056F2"/>
    <w:rsid w:val="00D0580E"/>
    <w:rsid w:val="00D05968"/>
    <w:rsid w:val="00D05A32"/>
    <w:rsid w:val="00D05CB4"/>
    <w:rsid w:val="00D05D32"/>
    <w:rsid w:val="00D05D4D"/>
    <w:rsid w:val="00D05E19"/>
    <w:rsid w:val="00D05E8F"/>
    <w:rsid w:val="00D05F07"/>
    <w:rsid w:val="00D05FE1"/>
    <w:rsid w:val="00D0617D"/>
    <w:rsid w:val="00D06279"/>
    <w:rsid w:val="00D06402"/>
    <w:rsid w:val="00D06466"/>
    <w:rsid w:val="00D0650F"/>
    <w:rsid w:val="00D066FE"/>
    <w:rsid w:val="00D06737"/>
    <w:rsid w:val="00D067DB"/>
    <w:rsid w:val="00D069D2"/>
    <w:rsid w:val="00D06A7E"/>
    <w:rsid w:val="00D06AB9"/>
    <w:rsid w:val="00D06AEB"/>
    <w:rsid w:val="00D06B27"/>
    <w:rsid w:val="00D06B6F"/>
    <w:rsid w:val="00D06C13"/>
    <w:rsid w:val="00D06C6E"/>
    <w:rsid w:val="00D06EB1"/>
    <w:rsid w:val="00D06F5F"/>
    <w:rsid w:val="00D06F60"/>
    <w:rsid w:val="00D071B8"/>
    <w:rsid w:val="00D07352"/>
    <w:rsid w:val="00D07372"/>
    <w:rsid w:val="00D073F4"/>
    <w:rsid w:val="00D074C6"/>
    <w:rsid w:val="00D074EB"/>
    <w:rsid w:val="00D075B4"/>
    <w:rsid w:val="00D075B9"/>
    <w:rsid w:val="00D07788"/>
    <w:rsid w:val="00D077B9"/>
    <w:rsid w:val="00D077CE"/>
    <w:rsid w:val="00D07873"/>
    <w:rsid w:val="00D07974"/>
    <w:rsid w:val="00D07A90"/>
    <w:rsid w:val="00D07B14"/>
    <w:rsid w:val="00D07B4F"/>
    <w:rsid w:val="00D07C46"/>
    <w:rsid w:val="00D07C48"/>
    <w:rsid w:val="00D07CB0"/>
    <w:rsid w:val="00D07D2F"/>
    <w:rsid w:val="00D07DF9"/>
    <w:rsid w:val="00D07E25"/>
    <w:rsid w:val="00D07F50"/>
    <w:rsid w:val="00D100E3"/>
    <w:rsid w:val="00D101E4"/>
    <w:rsid w:val="00D101EF"/>
    <w:rsid w:val="00D10205"/>
    <w:rsid w:val="00D10309"/>
    <w:rsid w:val="00D10439"/>
    <w:rsid w:val="00D105CA"/>
    <w:rsid w:val="00D105F7"/>
    <w:rsid w:val="00D108AF"/>
    <w:rsid w:val="00D10A0D"/>
    <w:rsid w:val="00D10B06"/>
    <w:rsid w:val="00D10CFE"/>
    <w:rsid w:val="00D10F43"/>
    <w:rsid w:val="00D11021"/>
    <w:rsid w:val="00D110A9"/>
    <w:rsid w:val="00D11101"/>
    <w:rsid w:val="00D1120D"/>
    <w:rsid w:val="00D11288"/>
    <w:rsid w:val="00D112E2"/>
    <w:rsid w:val="00D11759"/>
    <w:rsid w:val="00D11901"/>
    <w:rsid w:val="00D11A22"/>
    <w:rsid w:val="00D11AA4"/>
    <w:rsid w:val="00D11ABA"/>
    <w:rsid w:val="00D11AE0"/>
    <w:rsid w:val="00D11BE8"/>
    <w:rsid w:val="00D11E37"/>
    <w:rsid w:val="00D11F59"/>
    <w:rsid w:val="00D11FB4"/>
    <w:rsid w:val="00D11FEB"/>
    <w:rsid w:val="00D11FFA"/>
    <w:rsid w:val="00D12063"/>
    <w:rsid w:val="00D123D7"/>
    <w:rsid w:val="00D124C5"/>
    <w:rsid w:val="00D124FA"/>
    <w:rsid w:val="00D126DA"/>
    <w:rsid w:val="00D12732"/>
    <w:rsid w:val="00D12768"/>
    <w:rsid w:val="00D12A6F"/>
    <w:rsid w:val="00D12D03"/>
    <w:rsid w:val="00D12D99"/>
    <w:rsid w:val="00D12DCC"/>
    <w:rsid w:val="00D12DF1"/>
    <w:rsid w:val="00D12DFF"/>
    <w:rsid w:val="00D12E92"/>
    <w:rsid w:val="00D13040"/>
    <w:rsid w:val="00D1330A"/>
    <w:rsid w:val="00D13371"/>
    <w:rsid w:val="00D13437"/>
    <w:rsid w:val="00D13612"/>
    <w:rsid w:val="00D136B7"/>
    <w:rsid w:val="00D13831"/>
    <w:rsid w:val="00D138F4"/>
    <w:rsid w:val="00D13A31"/>
    <w:rsid w:val="00D13CE9"/>
    <w:rsid w:val="00D13E2E"/>
    <w:rsid w:val="00D13EDE"/>
    <w:rsid w:val="00D13F18"/>
    <w:rsid w:val="00D1411A"/>
    <w:rsid w:val="00D1414D"/>
    <w:rsid w:val="00D141DD"/>
    <w:rsid w:val="00D1423F"/>
    <w:rsid w:val="00D14248"/>
    <w:rsid w:val="00D142C0"/>
    <w:rsid w:val="00D14388"/>
    <w:rsid w:val="00D143E2"/>
    <w:rsid w:val="00D1455B"/>
    <w:rsid w:val="00D145A5"/>
    <w:rsid w:val="00D145D6"/>
    <w:rsid w:val="00D145E4"/>
    <w:rsid w:val="00D14625"/>
    <w:rsid w:val="00D14735"/>
    <w:rsid w:val="00D14846"/>
    <w:rsid w:val="00D1493B"/>
    <w:rsid w:val="00D14A66"/>
    <w:rsid w:val="00D14A8A"/>
    <w:rsid w:val="00D14C48"/>
    <w:rsid w:val="00D14E5F"/>
    <w:rsid w:val="00D14EC7"/>
    <w:rsid w:val="00D14F75"/>
    <w:rsid w:val="00D14FB3"/>
    <w:rsid w:val="00D15026"/>
    <w:rsid w:val="00D150A4"/>
    <w:rsid w:val="00D151D3"/>
    <w:rsid w:val="00D15233"/>
    <w:rsid w:val="00D15265"/>
    <w:rsid w:val="00D1534E"/>
    <w:rsid w:val="00D153B2"/>
    <w:rsid w:val="00D1544E"/>
    <w:rsid w:val="00D154DF"/>
    <w:rsid w:val="00D15686"/>
    <w:rsid w:val="00D156DF"/>
    <w:rsid w:val="00D15744"/>
    <w:rsid w:val="00D15753"/>
    <w:rsid w:val="00D1593E"/>
    <w:rsid w:val="00D15961"/>
    <w:rsid w:val="00D1596F"/>
    <w:rsid w:val="00D15A7B"/>
    <w:rsid w:val="00D15A8D"/>
    <w:rsid w:val="00D15B47"/>
    <w:rsid w:val="00D15B71"/>
    <w:rsid w:val="00D15BC2"/>
    <w:rsid w:val="00D15D12"/>
    <w:rsid w:val="00D15D30"/>
    <w:rsid w:val="00D15E93"/>
    <w:rsid w:val="00D16121"/>
    <w:rsid w:val="00D161C5"/>
    <w:rsid w:val="00D16328"/>
    <w:rsid w:val="00D16559"/>
    <w:rsid w:val="00D16A21"/>
    <w:rsid w:val="00D16B32"/>
    <w:rsid w:val="00D16B3A"/>
    <w:rsid w:val="00D16B4A"/>
    <w:rsid w:val="00D16CBE"/>
    <w:rsid w:val="00D16D5B"/>
    <w:rsid w:val="00D16F1D"/>
    <w:rsid w:val="00D16F66"/>
    <w:rsid w:val="00D17060"/>
    <w:rsid w:val="00D170E3"/>
    <w:rsid w:val="00D17158"/>
    <w:rsid w:val="00D1727D"/>
    <w:rsid w:val="00D17432"/>
    <w:rsid w:val="00D175FC"/>
    <w:rsid w:val="00D17690"/>
    <w:rsid w:val="00D1777E"/>
    <w:rsid w:val="00D17785"/>
    <w:rsid w:val="00D179B3"/>
    <w:rsid w:val="00D179F3"/>
    <w:rsid w:val="00D179F5"/>
    <w:rsid w:val="00D17A5F"/>
    <w:rsid w:val="00D17C49"/>
    <w:rsid w:val="00D17CBA"/>
    <w:rsid w:val="00D17D92"/>
    <w:rsid w:val="00D17DE3"/>
    <w:rsid w:val="00D17EE7"/>
    <w:rsid w:val="00D17F34"/>
    <w:rsid w:val="00D200D6"/>
    <w:rsid w:val="00D200EA"/>
    <w:rsid w:val="00D20175"/>
    <w:rsid w:val="00D20212"/>
    <w:rsid w:val="00D20213"/>
    <w:rsid w:val="00D20457"/>
    <w:rsid w:val="00D2047C"/>
    <w:rsid w:val="00D20498"/>
    <w:rsid w:val="00D204E7"/>
    <w:rsid w:val="00D204F3"/>
    <w:rsid w:val="00D206EA"/>
    <w:rsid w:val="00D2072F"/>
    <w:rsid w:val="00D208BC"/>
    <w:rsid w:val="00D20A9E"/>
    <w:rsid w:val="00D20B56"/>
    <w:rsid w:val="00D20B8C"/>
    <w:rsid w:val="00D20C10"/>
    <w:rsid w:val="00D20CAD"/>
    <w:rsid w:val="00D20CB5"/>
    <w:rsid w:val="00D20CD5"/>
    <w:rsid w:val="00D20D58"/>
    <w:rsid w:val="00D20DB4"/>
    <w:rsid w:val="00D21065"/>
    <w:rsid w:val="00D21189"/>
    <w:rsid w:val="00D21356"/>
    <w:rsid w:val="00D213AE"/>
    <w:rsid w:val="00D2146B"/>
    <w:rsid w:val="00D21548"/>
    <w:rsid w:val="00D215BA"/>
    <w:rsid w:val="00D215CA"/>
    <w:rsid w:val="00D215ED"/>
    <w:rsid w:val="00D2160D"/>
    <w:rsid w:val="00D217CC"/>
    <w:rsid w:val="00D21813"/>
    <w:rsid w:val="00D21A12"/>
    <w:rsid w:val="00D21A27"/>
    <w:rsid w:val="00D21BEA"/>
    <w:rsid w:val="00D21C61"/>
    <w:rsid w:val="00D21CB8"/>
    <w:rsid w:val="00D21DEE"/>
    <w:rsid w:val="00D21E85"/>
    <w:rsid w:val="00D2218F"/>
    <w:rsid w:val="00D22419"/>
    <w:rsid w:val="00D2245E"/>
    <w:rsid w:val="00D224C6"/>
    <w:rsid w:val="00D224C8"/>
    <w:rsid w:val="00D2253C"/>
    <w:rsid w:val="00D22654"/>
    <w:rsid w:val="00D2269C"/>
    <w:rsid w:val="00D22914"/>
    <w:rsid w:val="00D22951"/>
    <w:rsid w:val="00D229C1"/>
    <w:rsid w:val="00D22A4F"/>
    <w:rsid w:val="00D22DAA"/>
    <w:rsid w:val="00D22DCB"/>
    <w:rsid w:val="00D22E63"/>
    <w:rsid w:val="00D22F7B"/>
    <w:rsid w:val="00D230EE"/>
    <w:rsid w:val="00D2310D"/>
    <w:rsid w:val="00D2314E"/>
    <w:rsid w:val="00D23173"/>
    <w:rsid w:val="00D23373"/>
    <w:rsid w:val="00D23531"/>
    <w:rsid w:val="00D23543"/>
    <w:rsid w:val="00D2362B"/>
    <w:rsid w:val="00D2366F"/>
    <w:rsid w:val="00D236C3"/>
    <w:rsid w:val="00D23832"/>
    <w:rsid w:val="00D2385C"/>
    <w:rsid w:val="00D2386D"/>
    <w:rsid w:val="00D2395A"/>
    <w:rsid w:val="00D23B40"/>
    <w:rsid w:val="00D23D43"/>
    <w:rsid w:val="00D23D45"/>
    <w:rsid w:val="00D23DD2"/>
    <w:rsid w:val="00D23E17"/>
    <w:rsid w:val="00D23ED2"/>
    <w:rsid w:val="00D23EFB"/>
    <w:rsid w:val="00D23F63"/>
    <w:rsid w:val="00D24254"/>
    <w:rsid w:val="00D2434C"/>
    <w:rsid w:val="00D243C3"/>
    <w:rsid w:val="00D243CB"/>
    <w:rsid w:val="00D24420"/>
    <w:rsid w:val="00D2442C"/>
    <w:rsid w:val="00D24452"/>
    <w:rsid w:val="00D24471"/>
    <w:rsid w:val="00D244BA"/>
    <w:rsid w:val="00D24656"/>
    <w:rsid w:val="00D246BD"/>
    <w:rsid w:val="00D249B5"/>
    <w:rsid w:val="00D249C7"/>
    <w:rsid w:val="00D24A91"/>
    <w:rsid w:val="00D24B3A"/>
    <w:rsid w:val="00D24B8F"/>
    <w:rsid w:val="00D24C27"/>
    <w:rsid w:val="00D24CB5"/>
    <w:rsid w:val="00D24D58"/>
    <w:rsid w:val="00D24D67"/>
    <w:rsid w:val="00D24D6C"/>
    <w:rsid w:val="00D24E43"/>
    <w:rsid w:val="00D24EBA"/>
    <w:rsid w:val="00D250D8"/>
    <w:rsid w:val="00D25274"/>
    <w:rsid w:val="00D257F8"/>
    <w:rsid w:val="00D258DA"/>
    <w:rsid w:val="00D258E2"/>
    <w:rsid w:val="00D2591D"/>
    <w:rsid w:val="00D25A77"/>
    <w:rsid w:val="00D25A9C"/>
    <w:rsid w:val="00D25AA0"/>
    <w:rsid w:val="00D25B3D"/>
    <w:rsid w:val="00D25B3E"/>
    <w:rsid w:val="00D25C18"/>
    <w:rsid w:val="00D25E44"/>
    <w:rsid w:val="00D25E8B"/>
    <w:rsid w:val="00D25F24"/>
    <w:rsid w:val="00D25F72"/>
    <w:rsid w:val="00D261DA"/>
    <w:rsid w:val="00D261DC"/>
    <w:rsid w:val="00D26262"/>
    <w:rsid w:val="00D262F1"/>
    <w:rsid w:val="00D2634A"/>
    <w:rsid w:val="00D263B5"/>
    <w:rsid w:val="00D263F8"/>
    <w:rsid w:val="00D264B2"/>
    <w:rsid w:val="00D264C4"/>
    <w:rsid w:val="00D2657D"/>
    <w:rsid w:val="00D265E5"/>
    <w:rsid w:val="00D265FD"/>
    <w:rsid w:val="00D267A6"/>
    <w:rsid w:val="00D26A21"/>
    <w:rsid w:val="00D26A9A"/>
    <w:rsid w:val="00D26ABA"/>
    <w:rsid w:val="00D26B7A"/>
    <w:rsid w:val="00D26BFF"/>
    <w:rsid w:val="00D26C03"/>
    <w:rsid w:val="00D26C18"/>
    <w:rsid w:val="00D26CDD"/>
    <w:rsid w:val="00D26D41"/>
    <w:rsid w:val="00D26F7E"/>
    <w:rsid w:val="00D270C9"/>
    <w:rsid w:val="00D271CF"/>
    <w:rsid w:val="00D275DC"/>
    <w:rsid w:val="00D27782"/>
    <w:rsid w:val="00D277B0"/>
    <w:rsid w:val="00D27858"/>
    <w:rsid w:val="00D278F7"/>
    <w:rsid w:val="00D2795C"/>
    <w:rsid w:val="00D27A93"/>
    <w:rsid w:val="00D27AE8"/>
    <w:rsid w:val="00D27B43"/>
    <w:rsid w:val="00D27B9F"/>
    <w:rsid w:val="00D27C3C"/>
    <w:rsid w:val="00D27C4F"/>
    <w:rsid w:val="00D27C87"/>
    <w:rsid w:val="00D27F58"/>
    <w:rsid w:val="00D300E8"/>
    <w:rsid w:val="00D30177"/>
    <w:rsid w:val="00D3028D"/>
    <w:rsid w:val="00D30317"/>
    <w:rsid w:val="00D3032A"/>
    <w:rsid w:val="00D303B9"/>
    <w:rsid w:val="00D3052E"/>
    <w:rsid w:val="00D305F3"/>
    <w:rsid w:val="00D30660"/>
    <w:rsid w:val="00D306C2"/>
    <w:rsid w:val="00D30765"/>
    <w:rsid w:val="00D3097F"/>
    <w:rsid w:val="00D30B11"/>
    <w:rsid w:val="00D30BFF"/>
    <w:rsid w:val="00D30C9B"/>
    <w:rsid w:val="00D30E04"/>
    <w:rsid w:val="00D30E79"/>
    <w:rsid w:val="00D30EBF"/>
    <w:rsid w:val="00D30F70"/>
    <w:rsid w:val="00D31119"/>
    <w:rsid w:val="00D31436"/>
    <w:rsid w:val="00D314DF"/>
    <w:rsid w:val="00D315C6"/>
    <w:rsid w:val="00D317A3"/>
    <w:rsid w:val="00D317C7"/>
    <w:rsid w:val="00D317EA"/>
    <w:rsid w:val="00D317FA"/>
    <w:rsid w:val="00D31816"/>
    <w:rsid w:val="00D3182F"/>
    <w:rsid w:val="00D31910"/>
    <w:rsid w:val="00D3196A"/>
    <w:rsid w:val="00D3197D"/>
    <w:rsid w:val="00D31A93"/>
    <w:rsid w:val="00D31AC1"/>
    <w:rsid w:val="00D31B6C"/>
    <w:rsid w:val="00D31B8D"/>
    <w:rsid w:val="00D31B93"/>
    <w:rsid w:val="00D31D13"/>
    <w:rsid w:val="00D31DE2"/>
    <w:rsid w:val="00D31DE6"/>
    <w:rsid w:val="00D31EB7"/>
    <w:rsid w:val="00D31F2A"/>
    <w:rsid w:val="00D31FD8"/>
    <w:rsid w:val="00D32139"/>
    <w:rsid w:val="00D3213E"/>
    <w:rsid w:val="00D32164"/>
    <w:rsid w:val="00D324B1"/>
    <w:rsid w:val="00D3250F"/>
    <w:rsid w:val="00D32580"/>
    <w:rsid w:val="00D3259B"/>
    <w:rsid w:val="00D325E9"/>
    <w:rsid w:val="00D326E6"/>
    <w:rsid w:val="00D32831"/>
    <w:rsid w:val="00D328CC"/>
    <w:rsid w:val="00D32968"/>
    <w:rsid w:val="00D32B48"/>
    <w:rsid w:val="00D32B4D"/>
    <w:rsid w:val="00D32C61"/>
    <w:rsid w:val="00D32C80"/>
    <w:rsid w:val="00D32D6F"/>
    <w:rsid w:val="00D32E84"/>
    <w:rsid w:val="00D32F6D"/>
    <w:rsid w:val="00D336C9"/>
    <w:rsid w:val="00D336D8"/>
    <w:rsid w:val="00D33739"/>
    <w:rsid w:val="00D337A7"/>
    <w:rsid w:val="00D33887"/>
    <w:rsid w:val="00D339B0"/>
    <w:rsid w:val="00D33A4C"/>
    <w:rsid w:val="00D33A50"/>
    <w:rsid w:val="00D33AE7"/>
    <w:rsid w:val="00D33BFB"/>
    <w:rsid w:val="00D33D8D"/>
    <w:rsid w:val="00D33E9B"/>
    <w:rsid w:val="00D33FA0"/>
    <w:rsid w:val="00D3413B"/>
    <w:rsid w:val="00D3414A"/>
    <w:rsid w:val="00D341D2"/>
    <w:rsid w:val="00D34607"/>
    <w:rsid w:val="00D3474B"/>
    <w:rsid w:val="00D3483B"/>
    <w:rsid w:val="00D34914"/>
    <w:rsid w:val="00D3492F"/>
    <w:rsid w:val="00D34C4E"/>
    <w:rsid w:val="00D34D37"/>
    <w:rsid w:val="00D34D3C"/>
    <w:rsid w:val="00D34E31"/>
    <w:rsid w:val="00D34E53"/>
    <w:rsid w:val="00D34EB8"/>
    <w:rsid w:val="00D34EDB"/>
    <w:rsid w:val="00D34F7D"/>
    <w:rsid w:val="00D34FBB"/>
    <w:rsid w:val="00D350AC"/>
    <w:rsid w:val="00D35115"/>
    <w:rsid w:val="00D35225"/>
    <w:rsid w:val="00D35229"/>
    <w:rsid w:val="00D3525F"/>
    <w:rsid w:val="00D35267"/>
    <w:rsid w:val="00D352F3"/>
    <w:rsid w:val="00D3533B"/>
    <w:rsid w:val="00D353B0"/>
    <w:rsid w:val="00D354BC"/>
    <w:rsid w:val="00D3565F"/>
    <w:rsid w:val="00D35696"/>
    <w:rsid w:val="00D3571D"/>
    <w:rsid w:val="00D3579D"/>
    <w:rsid w:val="00D357CB"/>
    <w:rsid w:val="00D3590C"/>
    <w:rsid w:val="00D35B69"/>
    <w:rsid w:val="00D35CB8"/>
    <w:rsid w:val="00D35D92"/>
    <w:rsid w:val="00D35DA9"/>
    <w:rsid w:val="00D35EBD"/>
    <w:rsid w:val="00D35EFF"/>
    <w:rsid w:val="00D35F4B"/>
    <w:rsid w:val="00D36015"/>
    <w:rsid w:val="00D3618F"/>
    <w:rsid w:val="00D3620B"/>
    <w:rsid w:val="00D36264"/>
    <w:rsid w:val="00D3628F"/>
    <w:rsid w:val="00D36290"/>
    <w:rsid w:val="00D3632C"/>
    <w:rsid w:val="00D36368"/>
    <w:rsid w:val="00D363FB"/>
    <w:rsid w:val="00D36426"/>
    <w:rsid w:val="00D3659E"/>
    <w:rsid w:val="00D36787"/>
    <w:rsid w:val="00D36A33"/>
    <w:rsid w:val="00D36B94"/>
    <w:rsid w:val="00D36D15"/>
    <w:rsid w:val="00D36D2E"/>
    <w:rsid w:val="00D36DD6"/>
    <w:rsid w:val="00D36E81"/>
    <w:rsid w:val="00D36F79"/>
    <w:rsid w:val="00D370F4"/>
    <w:rsid w:val="00D372C6"/>
    <w:rsid w:val="00D3746A"/>
    <w:rsid w:val="00D3749F"/>
    <w:rsid w:val="00D37701"/>
    <w:rsid w:val="00D37754"/>
    <w:rsid w:val="00D37821"/>
    <w:rsid w:val="00D378E8"/>
    <w:rsid w:val="00D3798A"/>
    <w:rsid w:val="00D37A34"/>
    <w:rsid w:val="00D37B41"/>
    <w:rsid w:val="00D37BB7"/>
    <w:rsid w:val="00D37C75"/>
    <w:rsid w:val="00D37D12"/>
    <w:rsid w:val="00D37E0C"/>
    <w:rsid w:val="00D37E11"/>
    <w:rsid w:val="00D37E36"/>
    <w:rsid w:val="00D4009D"/>
    <w:rsid w:val="00D401D6"/>
    <w:rsid w:val="00D40223"/>
    <w:rsid w:val="00D4023A"/>
    <w:rsid w:val="00D4025D"/>
    <w:rsid w:val="00D4051E"/>
    <w:rsid w:val="00D40551"/>
    <w:rsid w:val="00D40695"/>
    <w:rsid w:val="00D40725"/>
    <w:rsid w:val="00D40847"/>
    <w:rsid w:val="00D409A0"/>
    <w:rsid w:val="00D409C5"/>
    <w:rsid w:val="00D40AC3"/>
    <w:rsid w:val="00D40AE6"/>
    <w:rsid w:val="00D40B99"/>
    <w:rsid w:val="00D40CC6"/>
    <w:rsid w:val="00D40DA6"/>
    <w:rsid w:val="00D4108F"/>
    <w:rsid w:val="00D410FC"/>
    <w:rsid w:val="00D4111A"/>
    <w:rsid w:val="00D411B0"/>
    <w:rsid w:val="00D41223"/>
    <w:rsid w:val="00D4130F"/>
    <w:rsid w:val="00D41342"/>
    <w:rsid w:val="00D41455"/>
    <w:rsid w:val="00D4163E"/>
    <w:rsid w:val="00D416BE"/>
    <w:rsid w:val="00D41747"/>
    <w:rsid w:val="00D41751"/>
    <w:rsid w:val="00D417B0"/>
    <w:rsid w:val="00D41A8A"/>
    <w:rsid w:val="00D41B14"/>
    <w:rsid w:val="00D41B2D"/>
    <w:rsid w:val="00D41B40"/>
    <w:rsid w:val="00D41B7B"/>
    <w:rsid w:val="00D41D16"/>
    <w:rsid w:val="00D41E6D"/>
    <w:rsid w:val="00D41E94"/>
    <w:rsid w:val="00D41FC9"/>
    <w:rsid w:val="00D41FDF"/>
    <w:rsid w:val="00D42139"/>
    <w:rsid w:val="00D42276"/>
    <w:rsid w:val="00D42332"/>
    <w:rsid w:val="00D4241A"/>
    <w:rsid w:val="00D424DB"/>
    <w:rsid w:val="00D424F4"/>
    <w:rsid w:val="00D42546"/>
    <w:rsid w:val="00D425BD"/>
    <w:rsid w:val="00D426CB"/>
    <w:rsid w:val="00D427E2"/>
    <w:rsid w:val="00D42906"/>
    <w:rsid w:val="00D4290F"/>
    <w:rsid w:val="00D4294B"/>
    <w:rsid w:val="00D42AA6"/>
    <w:rsid w:val="00D42BF2"/>
    <w:rsid w:val="00D42C04"/>
    <w:rsid w:val="00D42D3A"/>
    <w:rsid w:val="00D42E3E"/>
    <w:rsid w:val="00D42EAB"/>
    <w:rsid w:val="00D42FFD"/>
    <w:rsid w:val="00D43057"/>
    <w:rsid w:val="00D43092"/>
    <w:rsid w:val="00D4326B"/>
    <w:rsid w:val="00D43340"/>
    <w:rsid w:val="00D43413"/>
    <w:rsid w:val="00D434E9"/>
    <w:rsid w:val="00D43621"/>
    <w:rsid w:val="00D4371E"/>
    <w:rsid w:val="00D437D0"/>
    <w:rsid w:val="00D437FD"/>
    <w:rsid w:val="00D438BA"/>
    <w:rsid w:val="00D438E2"/>
    <w:rsid w:val="00D43917"/>
    <w:rsid w:val="00D43938"/>
    <w:rsid w:val="00D43A98"/>
    <w:rsid w:val="00D43AA7"/>
    <w:rsid w:val="00D43AF9"/>
    <w:rsid w:val="00D43B56"/>
    <w:rsid w:val="00D43C6C"/>
    <w:rsid w:val="00D43DA2"/>
    <w:rsid w:val="00D43F2E"/>
    <w:rsid w:val="00D4403F"/>
    <w:rsid w:val="00D44099"/>
    <w:rsid w:val="00D44106"/>
    <w:rsid w:val="00D44136"/>
    <w:rsid w:val="00D441C2"/>
    <w:rsid w:val="00D4437C"/>
    <w:rsid w:val="00D44388"/>
    <w:rsid w:val="00D443C1"/>
    <w:rsid w:val="00D4441A"/>
    <w:rsid w:val="00D44436"/>
    <w:rsid w:val="00D44473"/>
    <w:rsid w:val="00D44624"/>
    <w:rsid w:val="00D446E6"/>
    <w:rsid w:val="00D44775"/>
    <w:rsid w:val="00D447A4"/>
    <w:rsid w:val="00D4482F"/>
    <w:rsid w:val="00D4487F"/>
    <w:rsid w:val="00D44918"/>
    <w:rsid w:val="00D4491E"/>
    <w:rsid w:val="00D44A1B"/>
    <w:rsid w:val="00D44A48"/>
    <w:rsid w:val="00D44B86"/>
    <w:rsid w:val="00D44C2E"/>
    <w:rsid w:val="00D44CB5"/>
    <w:rsid w:val="00D44D73"/>
    <w:rsid w:val="00D44E59"/>
    <w:rsid w:val="00D450A4"/>
    <w:rsid w:val="00D45190"/>
    <w:rsid w:val="00D45197"/>
    <w:rsid w:val="00D45372"/>
    <w:rsid w:val="00D45413"/>
    <w:rsid w:val="00D456E9"/>
    <w:rsid w:val="00D457C0"/>
    <w:rsid w:val="00D4580C"/>
    <w:rsid w:val="00D4596C"/>
    <w:rsid w:val="00D45A5A"/>
    <w:rsid w:val="00D45A65"/>
    <w:rsid w:val="00D45AFC"/>
    <w:rsid w:val="00D45C9C"/>
    <w:rsid w:val="00D45E3D"/>
    <w:rsid w:val="00D45E4C"/>
    <w:rsid w:val="00D45F1B"/>
    <w:rsid w:val="00D462C2"/>
    <w:rsid w:val="00D4652C"/>
    <w:rsid w:val="00D4655D"/>
    <w:rsid w:val="00D4659B"/>
    <w:rsid w:val="00D465E3"/>
    <w:rsid w:val="00D4672F"/>
    <w:rsid w:val="00D4673D"/>
    <w:rsid w:val="00D467C8"/>
    <w:rsid w:val="00D4686F"/>
    <w:rsid w:val="00D468AA"/>
    <w:rsid w:val="00D4693A"/>
    <w:rsid w:val="00D469CE"/>
    <w:rsid w:val="00D469F8"/>
    <w:rsid w:val="00D46A3F"/>
    <w:rsid w:val="00D46AA4"/>
    <w:rsid w:val="00D46AED"/>
    <w:rsid w:val="00D46BC3"/>
    <w:rsid w:val="00D46D2D"/>
    <w:rsid w:val="00D46D7E"/>
    <w:rsid w:val="00D46F3B"/>
    <w:rsid w:val="00D46FAF"/>
    <w:rsid w:val="00D4701C"/>
    <w:rsid w:val="00D47036"/>
    <w:rsid w:val="00D4705B"/>
    <w:rsid w:val="00D4707E"/>
    <w:rsid w:val="00D47178"/>
    <w:rsid w:val="00D47357"/>
    <w:rsid w:val="00D47495"/>
    <w:rsid w:val="00D474C0"/>
    <w:rsid w:val="00D474FD"/>
    <w:rsid w:val="00D4767A"/>
    <w:rsid w:val="00D4768E"/>
    <w:rsid w:val="00D47A0E"/>
    <w:rsid w:val="00D47B27"/>
    <w:rsid w:val="00D47B4C"/>
    <w:rsid w:val="00D47DE5"/>
    <w:rsid w:val="00D50160"/>
    <w:rsid w:val="00D5023C"/>
    <w:rsid w:val="00D50303"/>
    <w:rsid w:val="00D5048E"/>
    <w:rsid w:val="00D50901"/>
    <w:rsid w:val="00D50975"/>
    <w:rsid w:val="00D50A49"/>
    <w:rsid w:val="00D50AA1"/>
    <w:rsid w:val="00D50EFE"/>
    <w:rsid w:val="00D51159"/>
    <w:rsid w:val="00D51322"/>
    <w:rsid w:val="00D51451"/>
    <w:rsid w:val="00D514A1"/>
    <w:rsid w:val="00D51513"/>
    <w:rsid w:val="00D51567"/>
    <w:rsid w:val="00D515D6"/>
    <w:rsid w:val="00D5175F"/>
    <w:rsid w:val="00D51764"/>
    <w:rsid w:val="00D5199E"/>
    <w:rsid w:val="00D519A7"/>
    <w:rsid w:val="00D51A03"/>
    <w:rsid w:val="00D51D0B"/>
    <w:rsid w:val="00D51D22"/>
    <w:rsid w:val="00D51E26"/>
    <w:rsid w:val="00D51EF3"/>
    <w:rsid w:val="00D5200D"/>
    <w:rsid w:val="00D5205F"/>
    <w:rsid w:val="00D52173"/>
    <w:rsid w:val="00D524D6"/>
    <w:rsid w:val="00D525C1"/>
    <w:rsid w:val="00D525FC"/>
    <w:rsid w:val="00D526F5"/>
    <w:rsid w:val="00D52784"/>
    <w:rsid w:val="00D52980"/>
    <w:rsid w:val="00D529EB"/>
    <w:rsid w:val="00D529F4"/>
    <w:rsid w:val="00D52B0E"/>
    <w:rsid w:val="00D52D1F"/>
    <w:rsid w:val="00D5318C"/>
    <w:rsid w:val="00D5342B"/>
    <w:rsid w:val="00D53451"/>
    <w:rsid w:val="00D5349F"/>
    <w:rsid w:val="00D534DA"/>
    <w:rsid w:val="00D534FC"/>
    <w:rsid w:val="00D53784"/>
    <w:rsid w:val="00D538E7"/>
    <w:rsid w:val="00D539DB"/>
    <w:rsid w:val="00D53AD4"/>
    <w:rsid w:val="00D53BE6"/>
    <w:rsid w:val="00D53F3A"/>
    <w:rsid w:val="00D542C3"/>
    <w:rsid w:val="00D542D9"/>
    <w:rsid w:val="00D544F9"/>
    <w:rsid w:val="00D54507"/>
    <w:rsid w:val="00D54588"/>
    <w:rsid w:val="00D54626"/>
    <w:rsid w:val="00D54883"/>
    <w:rsid w:val="00D54A7E"/>
    <w:rsid w:val="00D54C38"/>
    <w:rsid w:val="00D54C78"/>
    <w:rsid w:val="00D54C81"/>
    <w:rsid w:val="00D54CE0"/>
    <w:rsid w:val="00D54F26"/>
    <w:rsid w:val="00D54FD2"/>
    <w:rsid w:val="00D550CA"/>
    <w:rsid w:val="00D5527A"/>
    <w:rsid w:val="00D5528C"/>
    <w:rsid w:val="00D5528D"/>
    <w:rsid w:val="00D553AF"/>
    <w:rsid w:val="00D5558F"/>
    <w:rsid w:val="00D556E3"/>
    <w:rsid w:val="00D556EB"/>
    <w:rsid w:val="00D55822"/>
    <w:rsid w:val="00D55979"/>
    <w:rsid w:val="00D55B74"/>
    <w:rsid w:val="00D55B83"/>
    <w:rsid w:val="00D55C74"/>
    <w:rsid w:val="00D55CFD"/>
    <w:rsid w:val="00D55D1E"/>
    <w:rsid w:val="00D55D9A"/>
    <w:rsid w:val="00D55FD3"/>
    <w:rsid w:val="00D5615C"/>
    <w:rsid w:val="00D561C5"/>
    <w:rsid w:val="00D562D0"/>
    <w:rsid w:val="00D563A4"/>
    <w:rsid w:val="00D564E1"/>
    <w:rsid w:val="00D564EE"/>
    <w:rsid w:val="00D5665B"/>
    <w:rsid w:val="00D566FE"/>
    <w:rsid w:val="00D568FD"/>
    <w:rsid w:val="00D56919"/>
    <w:rsid w:val="00D569DB"/>
    <w:rsid w:val="00D56B2F"/>
    <w:rsid w:val="00D56CA2"/>
    <w:rsid w:val="00D56DC8"/>
    <w:rsid w:val="00D56E7D"/>
    <w:rsid w:val="00D56EFB"/>
    <w:rsid w:val="00D56F0E"/>
    <w:rsid w:val="00D56FA4"/>
    <w:rsid w:val="00D56FDC"/>
    <w:rsid w:val="00D57035"/>
    <w:rsid w:val="00D57156"/>
    <w:rsid w:val="00D57197"/>
    <w:rsid w:val="00D57288"/>
    <w:rsid w:val="00D57289"/>
    <w:rsid w:val="00D572C7"/>
    <w:rsid w:val="00D5749F"/>
    <w:rsid w:val="00D574B2"/>
    <w:rsid w:val="00D5768D"/>
    <w:rsid w:val="00D57731"/>
    <w:rsid w:val="00D577E1"/>
    <w:rsid w:val="00D577E4"/>
    <w:rsid w:val="00D5781C"/>
    <w:rsid w:val="00D5798D"/>
    <w:rsid w:val="00D57994"/>
    <w:rsid w:val="00D579AE"/>
    <w:rsid w:val="00D57A62"/>
    <w:rsid w:val="00D57A88"/>
    <w:rsid w:val="00D57B31"/>
    <w:rsid w:val="00D57B43"/>
    <w:rsid w:val="00D57C2E"/>
    <w:rsid w:val="00D57D95"/>
    <w:rsid w:val="00D57E2E"/>
    <w:rsid w:val="00D57FCF"/>
    <w:rsid w:val="00D57FF7"/>
    <w:rsid w:val="00D60052"/>
    <w:rsid w:val="00D600E0"/>
    <w:rsid w:val="00D60134"/>
    <w:rsid w:val="00D60298"/>
    <w:rsid w:val="00D603BA"/>
    <w:rsid w:val="00D60639"/>
    <w:rsid w:val="00D60849"/>
    <w:rsid w:val="00D608D3"/>
    <w:rsid w:val="00D60927"/>
    <w:rsid w:val="00D60B74"/>
    <w:rsid w:val="00D60BF3"/>
    <w:rsid w:val="00D60CC0"/>
    <w:rsid w:val="00D60D04"/>
    <w:rsid w:val="00D60E4A"/>
    <w:rsid w:val="00D60F36"/>
    <w:rsid w:val="00D60F5E"/>
    <w:rsid w:val="00D60F71"/>
    <w:rsid w:val="00D60FD1"/>
    <w:rsid w:val="00D61114"/>
    <w:rsid w:val="00D61185"/>
    <w:rsid w:val="00D61186"/>
    <w:rsid w:val="00D612BA"/>
    <w:rsid w:val="00D61373"/>
    <w:rsid w:val="00D61472"/>
    <w:rsid w:val="00D614C1"/>
    <w:rsid w:val="00D61506"/>
    <w:rsid w:val="00D615CD"/>
    <w:rsid w:val="00D616D7"/>
    <w:rsid w:val="00D618DE"/>
    <w:rsid w:val="00D619C8"/>
    <w:rsid w:val="00D61A59"/>
    <w:rsid w:val="00D61B83"/>
    <w:rsid w:val="00D61B96"/>
    <w:rsid w:val="00D61C23"/>
    <w:rsid w:val="00D61DAF"/>
    <w:rsid w:val="00D61E9A"/>
    <w:rsid w:val="00D61E9C"/>
    <w:rsid w:val="00D61ED3"/>
    <w:rsid w:val="00D61EF6"/>
    <w:rsid w:val="00D61F7F"/>
    <w:rsid w:val="00D620DD"/>
    <w:rsid w:val="00D620F8"/>
    <w:rsid w:val="00D62173"/>
    <w:rsid w:val="00D621D5"/>
    <w:rsid w:val="00D6242A"/>
    <w:rsid w:val="00D62556"/>
    <w:rsid w:val="00D62624"/>
    <w:rsid w:val="00D6269B"/>
    <w:rsid w:val="00D626B8"/>
    <w:rsid w:val="00D62762"/>
    <w:rsid w:val="00D62856"/>
    <w:rsid w:val="00D6286D"/>
    <w:rsid w:val="00D62A33"/>
    <w:rsid w:val="00D62A39"/>
    <w:rsid w:val="00D62BFE"/>
    <w:rsid w:val="00D62C94"/>
    <w:rsid w:val="00D62DE5"/>
    <w:rsid w:val="00D62EAA"/>
    <w:rsid w:val="00D62F8A"/>
    <w:rsid w:val="00D6314D"/>
    <w:rsid w:val="00D631C9"/>
    <w:rsid w:val="00D631E2"/>
    <w:rsid w:val="00D632A6"/>
    <w:rsid w:val="00D63370"/>
    <w:rsid w:val="00D633A1"/>
    <w:rsid w:val="00D63529"/>
    <w:rsid w:val="00D635F1"/>
    <w:rsid w:val="00D636E2"/>
    <w:rsid w:val="00D63814"/>
    <w:rsid w:val="00D63965"/>
    <w:rsid w:val="00D6397A"/>
    <w:rsid w:val="00D63B39"/>
    <w:rsid w:val="00D63BA1"/>
    <w:rsid w:val="00D63C78"/>
    <w:rsid w:val="00D63E6E"/>
    <w:rsid w:val="00D63F0E"/>
    <w:rsid w:val="00D64160"/>
    <w:rsid w:val="00D6420C"/>
    <w:rsid w:val="00D6426E"/>
    <w:rsid w:val="00D643C1"/>
    <w:rsid w:val="00D644B8"/>
    <w:rsid w:val="00D644F0"/>
    <w:rsid w:val="00D64527"/>
    <w:rsid w:val="00D646BE"/>
    <w:rsid w:val="00D64737"/>
    <w:rsid w:val="00D6478F"/>
    <w:rsid w:val="00D647CE"/>
    <w:rsid w:val="00D64890"/>
    <w:rsid w:val="00D648F5"/>
    <w:rsid w:val="00D648FF"/>
    <w:rsid w:val="00D64A8D"/>
    <w:rsid w:val="00D64B16"/>
    <w:rsid w:val="00D64BC5"/>
    <w:rsid w:val="00D64BE1"/>
    <w:rsid w:val="00D64C72"/>
    <w:rsid w:val="00D64E0B"/>
    <w:rsid w:val="00D64E27"/>
    <w:rsid w:val="00D64E60"/>
    <w:rsid w:val="00D64FD1"/>
    <w:rsid w:val="00D6521A"/>
    <w:rsid w:val="00D65252"/>
    <w:rsid w:val="00D6528E"/>
    <w:rsid w:val="00D652AD"/>
    <w:rsid w:val="00D65354"/>
    <w:rsid w:val="00D65368"/>
    <w:rsid w:val="00D6538B"/>
    <w:rsid w:val="00D65462"/>
    <w:rsid w:val="00D655D2"/>
    <w:rsid w:val="00D656E6"/>
    <w:rsid w:val="00D6579A"/>
    <w:rsid w:val="00D657A7"/>
    <w:rsid w:val="00D6581C"/>
    <w:rsid w:val="00D658E1"/>
    <w:rsid w:val="00D65A7D"/>
    <w:rsid w:val="00D65ABA"/>
    <w:rsid w:val="00D65C6F"/>
    <w:rsid w:val="00D65CD5"/>
    <w:rsid w:val="00D65D2E"/>
    <w:rsid w:val="00D65EEB"/>
    <w:rsid w:val="00D6616E"/>
    <w:rsid w:val="00D66241"/>
    <w:rsid w:val="00D66303"/>
    <w:rsid w:val="00D66378"/>
    <w:rsid w:val="00D6642F"/>
    <w:rsid w:val="00D666EB"/>
    <w:rsid w:val="00D66815"/>
    <w:rsid w:val="00D66A56"/>
    <w:rsid w:val="00D66B1B"/>
    <w:rsid w:val="00D66C0D"/>
    <w:rsid w:val="00D66C17"/>
    <w:rsid w:val="00D66D21"/>
    <w:rsid w:val="00D66D33"/>
    <w:rsid w:val="00D66DFF"/>
    <w:rsid w:val="00D66E52"/>
    <w:rsid w:val="00D66F09"/>
    <w:rsid w:val="00D670FC"/>
    <w:rsid w:val="00D67433"/>
    <w:rsid w:val="00D67486"/>
    <w:rsid w:val="00D67891"/>
    <w:rsid w:val="00D67A3D"/>
    <w:rsid w:val="00D67B12"/>
    <w:rsid w:val="00D67B14"/>
    <w:rsid w:val="00D67CEB"/>
    <w:rsid w:val="00D67EF3"/>
    <w:rsid w:val="00D67F97"/>
    <w:rsid w:val="00D70046"/>
    <w:rsid w:val="00D7004D"/>
    <w:rsid w:val="00D7007B"/>
    <w:rsid w:val="00D7035A"/>
    <w:rsid w:val="00D70A4E"/>
    <w:rsid w:val="00D70ACE"/>
    <w:rsid w:val="00D70D26"/>
    <w:rsid w:val="00D70E62"/>
    <w:rsid w:val="00D70F61"/>
    <w:rsid w:val="00D71019"/>
    <w:rsid w:val="00D7123E"/>
    <w:rsid w:val="00D713CE"/>
    <w:rsid w:val="00D714B3"/>
    <w:rsid w:val="00D715BC"/>
    <w:rsid w:val="00D715ED"/>
    <w:rsid w:val="00D71749"/>
    <w:rsid w:val="00D71772"/>
    <w:rsid w:val="00D71801"/>
    <w:rsid w:val="00D71980"/>
    <w:rsid w:val="00D71A43"/>
    <w:rsid w:val="00D71BF6"/>
    <w:rsid w:val="00D71CA1"/>
    <w:rsid w:val="00D71D2D"/>
    <w:rsid w:val="00D71D54"/>
    <w:rsid w:val="00D7209B"/>
    <w:rsid w:val="00D7228C"/>
    <w:rsid w:val="00D7230D"/>
    <w:rsid w:val="00D72335"/>
    <w:rsid w:val="00D725B1"/>
    <w:rsid w:val="00D7283D"/>
    <w:rsid w:val="00D728E0"/>
    <w:rsid w:val="00D7291E"/>
    <w:rsid w:val="00D72975"/>
    <w:rsid w:val="00D72AF1"/>
    <w:rsid w:val="00D72B99"/>
    <w:rsid w:val="00D72C3B"/>
    <w:rsid w:val="00D72CB1"/>
    <w:rsid w:val="00D72CDA"/>
    <w:rsid w:val="00D72E5A"/>
    <w:rsid w:val="00D7318E"/>
    <w:rsid w:val="00D733DB"/>
    <w:rsid w:val="00D733F5"/>
    <w:rsid w:val="00D73450"/>
    <w:rsid w:val="00D73661"/>
    <w:rsid w:val="00D736A6"/>
    <w:rsid w:val="00D7371E"/>
    <w:rsid w:val="00D7388B"/>
    <w:rsid w:val="00D73B40"/>
    <w:rsid w:val="00D73BD6"/>
    <w:rsid w:val="00D73BDE"/>
    <w:rsid w:val="00D73D1E"/>
    <w:rsid w:val="00D73D44"/>
    <w:rsid w:val="00D73E2B"/>
    <w:rsid w:val="00D73EE1"/>
    <w:rsid w:val="00D73F27"/>
    <w:rsid w:val="00D73F48"/>
    <w:rsid w:val="00D74014"/>
    <w:rsid w:val="00D74153"/>
    <w:rsid w:val="00D7417E"/>
    <w:rsid w:val="00D7420F"/>
    <w:rsid w:val="00D742DE"/>
    <w:rsid w:val="00D74309"/>
    <w:rsid w:val="00D744B2"/>
    <w:rsid w:val="00D744F4"/>
    <w:rsid w:val="00D7452B"/>
    <w:rsid w:val="00D745B1"/>
    <w:rsid w:val="00D74797"/>
    <w:rsid w:val="00D74866"/>
    <w:rsid w:val="00D748A8"/>
    <w:rsid w:val="00D74B62"/>
    <w:rsid w:val="00D74CB0"/>
    <w:rsid w:val="00D74CF4"/>
    <w:rsid w:val="00D74D5E"/>
    <w:rsid w:val="00D74D6D"/>
    <w:rsid w:val="00D74DB9"/>
    <w:rsid w:val="00D74E56"/>
    <w:rsid w:val="00D74FD4"/>
    <w:rsid w:val="00D7522F"/>
    <w:rsid w:val="00D75424"/>
    <w:rsid w:val="00D757C4"/>
    <w:rsid w:val="00D7599A"/>
    <w:rsid w:val="00D75AE4"/>
    <w:rsid w:val="00D75B2C"/>
    <w:rsid w:val="00D75BDC"/>
    <w:rsid w:val="00D75C5D"/>
    <w:rsid w:val="00D75D47"/>
    <w:rsid w:val="00D75D68"/>
    <w:rsid w:val="00D75F71"/>
    <w:rsid w:val="00D760F5"/>
    <w:rsid w:val="00D762BF"/>
    <w:rsid w:val="00D7638C"/>
    <w:rsid w:val="00D76412"/>
    <w:rsid w:val="00D76600"/>
    <w:rsid w:val="00D76731"/>
    <w:rsid w:val="00D768EF"/>
    <w:rsid w:val="00D76C7F"/>
    <w:rsid w:val="00D76CF0"/>
    <w:rsid w:val="00D76D3F"/>
    <w:rsid w:val="00D76EFF"/>
    <w:rsid w:val="00D76F6C"/>
    <w:rsid w:val="00D76F9D"/>
    <w:rsid w:val="00D77028"/>
    <w:rsid w:val="00D770CC"/>
    <w:rsid w:val="00D7719A"/>
    <w:rsid w:val="00D771D4"/>
    <w:rsid w:val="00D771FB"/>
    <w:rsid w:val="00D7728A"/>
    <w:rsid w:val="00D774F6"/>
    <w:rsid w:val="00D7754E"/>
    <w:rsid w:val="00D7763F"/>
    <w:rsid w:val="00D77748"/>
    <w:rsid w:val="00D777EC"/>
    <w:rsid w:val="00D778E3"/>
    <w:rsid w:val="00D77B20"/>
    <w:rsid w:val="00D77B37"/>
    <w:rsid w:val="00D77C0C"/>
    <w:rsid w:val="00D77C4B"/>
    <w:rsid w:val="00D77D5C"/>
    <w:rsid w:val="00D77DD9"/>
    <w:rsid w:val="00D77F3C"/>
    <w:rsid w:val="00D80060"/>
    <w:rsid w:val="00D80121"/>
    <w:rsid w:val="00D803BC"/>
    <w:rsid w:val="00D803C5"/>
    <w:rsid w:val="00D8043D"/>
    <w:rsid w:val="00D8068C"/>
    <w:rsid w:val="00D808D7"/>
    <w:rsid w:val="00D80921"/>
    <w:rsid w:val="00D8095D"/>
    <w:rsid w:val="00D80992"/>
    <w:rsid w:val="00D80C1E"/>
    <w:rsid w:val="00D80C2C"/>
    <w:rsid w:val="00D80C39"/>
    <w:rsid w:val="00D80C55"/>
    <w:rsid w:val="00D80CDB"/>
    <w:rsid w:val="00D80CE0"/>
    <w:rsid w:val="00D80D16"/>
    <w:rsid w:val="00D80E07"/>
    <w:rsid w:val="00D80F50"/>
    <w:rsid w:val="00D80F5A"/>
    <w:rsid w:val="00D80F6C"/>
    <w:rsid w:val="00D8109A"/>
    <w:rsid w:val="00D81174"/>
    <w:rsid w:val="00D81321"/>
    <w:rsid w:val="00D81475"/>
    <w:rsid w:val="00D8161B"/>
    <w:rsid w:val="00D81632"/>
    <w:rsid w:val="00D8170F"/>
    <w:rsid w:val="00D81937"/>
    <w:rsid w:val="00D8194D"/>
    <w:rsid w:val="00D819AE"/>
    <w:rsid w:val="00D819CA"/>
    <w:rsid w:val="00D819E7"/>
    <w:rsid w:val="00D81B6A"/>
    <w:rsid w:val="00D81B97"/>
    <w:rsid w:val="00D81E84"/>
    <w:rsid w:val="00D81F85"/>
    <w:rsid w:val="00D820FE"/>
    <w:rsid w:val="00D82100"/>
    <w:rsid w:val="00D822A1"/>
    <w:rsid w:val="00D82361"/>
    <w:rsid w:val="00D8254F"/>
    <w:rsid w:val="00D82599"/>
    <w:rsid w:val="00D82657"/>
    <w:rsid w:val="00D82687"/>
    <w:rsid w:val="00D8270A"/>
    <w:rsid w:val="00D829BB"/>
    <w:rsid w:val="00D82A0F"/>
    <w:rsid w:val="00D82D15"/>
    <w:rsid w:val="00D82D74"/>
    <w:rsid w:val="00D82DC9"/>
    <w:rsid w:val="00D82EA5"/>
    <w:rsid w:val="00D833C0"/>
    <w:rsid w:val="00D8343E"/>
    <w:rsid w:val="00D83665"/>
    <w:rsid w:val="00D8376C"/>
    <w:rsid w:val="00D8383C"/>
    <w:rsid w:val="00D839D0"/>
    <w:rsid w:val="00D83A9B"/>
    <w:rsid w:val="00D83C53"/>
    <w:rsid w:val="00D83D05"/>
    <w:rsid w:val="00D83E56"/>
    <w:rsid w:val="00D83EF0"/>
    <w:rsid w:val="00D8414B"/>
    <w:rsid w:val="00D8416E"/>
    <w:rsid w:val="00D84171"/>
    <w:rsid w:val="00D841BA"/>
    <w:rsid w:val="00D84253"/>
    <w:rsid w:val="00D84275"/>
    <w:rsid w:val="00D84355"/>
    <w:rsid w:val="00D84359"/>
    <w:rsid w:val="00D84373"/>
    <w:rsid w:val="00D84393"/>
    <w:rsid w:val="00D8448E"/>
    <w:rsid w:val="00D8455E"/>
    <w:rsid w:val="00D845D4"/>
    <w:rsid w:val="00D84761"/>
    <w:rsid w:val="00D848D0"/>
    <w:rsid w:val="00D8499D"/>
    <w:rsid w:val="00D84C2C"/>
    <w:rsid w:val="00D84C39"/>
    <w:rsid w:val="00D84D93"/>
    <w:rsid w:val="00D84D99"/>
    <w:rsid w:val="00D84F10"/>
    <w:rsid w:val="00D84F81"/>
    <w:rsid w:val="00D850FA"/>
    <w:rsid w:val="00D852CD"/>
    <w:rsid w:val="00D852D3"/>
    <w:rsid w:val="00D8531E"/>
    <w:rsid w:val="00D85469"/>
    <w:rsid w:val="00D85685"/>
    <w:rsid w:val="00D85699"/>
    <w:rsid w:val="00D8581C"/>
    <w:rsid w:val="00D8582C"/>
    <w:rsid w:val="00D8590E"/>
    <w:rsid w:val="00D85A09"/>
    <w:rsid w:val="00D85A0A"/>
    <w:rsid w:val="00D85B4F"/>
    <w:rsid w:val="00D85B6D"/>
    <w:rsid w:val="00D85C66"/>
    <w:rsid w:val="00D85C78"/>
    <w:rsid w:val="00D85CF1"/>
    <w:rsid w:val="00D85E2F"/>
    <w:rsid w:val="00D85E83"/>
    <w:rsid w:val="00D85EE4"/>
    <w:rsid w:val="00D85F92"/>
    <w:rsid w:val="00D862B1"/>
    <w:rsid w:val="00D86324"/>
    <w:rsid w:val="00D864BC"/>
    <w:rsid w:val="00D8657E"/>
    <w:rsid w:val="00D8657F"/>
    <w:rsid w:val="00D8658A"/>
    <w:rsid w:val="00D865CC"/>
    <w:rsid w:val="00D866E6"/>
    <w:rsid w:val="00D86799"/>
    <w:rsid w:val="00D86A2B"/>
    <w:rsid w:val="00D86B4B"/>
    <w:rsid w:val="00D86B80"/>
    <w:rsid w:val="00D86B83"/>
    <w:rsid w:val="00D86CBE"/>
    <w:rsid w:val="00D87200"/>
    <w:rsid w:val="00D872F1"/>
    <w:rsid w:val="00D873D3"/>
    <w:rsid w:val="00D8753C"/>
    <w:rsid w:val="00D87611"/>
    <w:rsid w:val="00D87805"/>
    <w:rsid w:val="00D87967"/>
    <w:rsid w:val="00D87A89"/>
    <w:rsid w:val="00D87B90"/>
    <w:rsid w:val="00D87CB5"/>
    <w:rsid w:val="00D87CCD"/>
    <w:rsid w:val="00D87CE7"/>
    <w:rsid w:val="00D87D7D"/>
    <w:rsid w:val="00D87DE9"/>
    <w:rsid w:val="00D87EB2"/>
    <w:rsid w:val="00D87F6F"/>
    <w:rsid w:val="00D87FE4"/>
    <w:rsid w:val="00D87FEC"/>
    <w:rsid w:val="00D90065"/>
    <w:rsid w:val="00D9010E"/>
    <w:rsid w:val="00D9018E"/>
    <w:rsid w:val="00D9038B"/>
    <w:rsid w:val="00D9041C"/>
    <w:rsid w:val="00D904C7"/>
    <w:rsid w:val="00D904DB"/>
    <w:rsid w:val="00D904E8"/>
    <w:rsid w:val="00D90553"/>
    <w:rsid w:val="00D90669"/>
    <w:rsid w:val="00D907B0"/>
    <w:rsid w:val="00D907F3"/>
    <w:rsid w:val="00D908B1"/>
    <w:rsid w:val="00D90A1F"/>
    <w:rsid w:val="00D90A8B"/>
    <w:rsid w:val="00D90B38"/>
    <w:rsid w:val="00D90BD0"/>
    <w:rsid w:val="00D90C3E"/>
    <w:rsid w:val="00D90C4B"/>
    <w:rsid w:val="00D90C61"/>
    <w:rsid w:val="00D90E8A"/>
    <w:rsid w:val="00D90ED4"/>
    <w:rsid w:val="00D90ED8"/>
    <w:rsid w:val="00D90FC0"/>
    <w:rsid w:val="00D91195"/>
    <w:rsid w:val="00D9134B"/>
    <w:rsid w:val="00D91385"/>
    <w:rsid w:val="00D913A2"/>
    <w:rsid w:val="00D913CD"/>
    <w:rsid w:val="00D9169B"/>
    <w:rsid w:val="00D916CB"/>
    <w:rsid w:val="00D9175B"/>
    <w:rsid w:val="00D918FA"/>
    <w:rsid w:val="00D91A9C"/>
    <w:rsid w:val="00D91AD6"/>
    <w:rsid w:val="00D91B3C"/>
    <w:rsid w:val="00D91BFE"/>
    <w:rsid w:val="00D91ED1"/>
    <w:rsid w:val="00D91FE6"/>
    <w:rsid w:val="00D91FFB"/>
    <w:rsid w:val="00D9200D"/>
    <w:rsid w:val="00D92024"/>
    <w:rsid w:val="00D9203F"/>
    <w:rsid w:val="00D920E3"/>
    <w:rsid w:val="00D920ED"/>
    <w:rsid w:val="00D921DE"/>
    <w:rsid w:val="00D921EA"/>
    <w:rsid w:val="00D924CE"/>
    <w:rsid w:val="00D924FF"/>
    <w:rsid w:val="00D9251D"/>
    <w:rsid w:val="00D9266F"/>
    <w:rsid w:val="00D9292D"/>
    <w:rsid w:val="00D92B77"/>
    <w:rsid w:val="00D92C57"/>
    <w:rsid w:val="00D92CA5"/>
    <w:rsid w:val="00D92CE2"/>
    <w:rsid w:val="00D92DDA"/>
    <w:rsid w:val="00D92E4C"/>
    <w:rsid w:val="00D92EE9"/>
    <w:rsid w:val="00D9304C"/>
    <w:rsid w:val="00D93203"/>
    <w:rsid w:val="00D93336"/>
    <w:rsid w:val="00D93338"/>
    <w:rsid w:val="00D93391"/>
    <w:rsid w:val="00D934A1"/>
    <w:rsid w:val="00D936C0"/>
    <w:rsid w:val="00D93714"/>
    <w:rsid w:val="00D93728"/>
    <w:rsid w:val="00D937E1"/>
    <w:rsid w:val="00D9391C"/>
    <w:rsid w:val="00D93A4F"/>
    <w:rsid w:val="00D93A95"/>
    <w:rsid w:val="00D93A9E"/>
    <w:rsid w:val="00D93CB7"/>
    <w:rsid w:val="00D93D11"/>
    <w:rsid w:val="00D93DC8"/>
    <w:rsid w:val="00D93E23"/>
    <w:rsid w:val="00D93E80"/>
    <w:rsid w:val="00D940B4"/>
    <w:rsid w:val="00D940E3"/>
    <w:rsid w:val="00D94289"/>
    <w:rsid w:val="00D944BE"/>
    <w:rsid w:val="00D94655"/>
    <w:rsid w:val="00D94777"/>
    <w:rsid w:val="00D9479B"/>
    <w:rsid w:val="00D947F8"/>
    <w:rsid w:val="00D94954"/>
    <w:rsid w:val="00D94972"/>
    <w:rsid w:val="00D9498A"/>
    <w:rsid w:val="00D94A14"/>
    <w:rsid w:val="00D94ACD"/>
    <w:rsid w:val="00D94B49"/>
    <w:rsid w:val="00D94B72"/>
    <w:rsid w:val="00D94B94"/>
    <w:rsid w:val="00D94BCD"/>
    <w:rsid w:val="00D94C18"/>
    <w:rsid w:val="00D94D8A"/>
    <w:rsid w:val="00D94EFA"/>
    <w:rsid w:val="00D950EF"/>
    <w:rsid w:val="00D9510D"/>
    <w:rsid w:val="00D9520A"/>
    <w:rsid w:val="00D9529C"/>
    <w:rsid w:val="00D95491"/>
    <w:rsid w:val="00D95495"/>
    <w:rsid w:val="00D9553C"/>
    <w:rsid w:val="00D95560"/>
    <w:rsid w:val="00D95700"/>
    <w:rsid w:val="00D95842"/>
    <w:rsid w:val="00D9598A"/>
    <w:rsid w:val="00D95AAD"/>
    <w:rsid w:val="00D95B50"/>
    <w:rsid w:val="00D95B79"/>
    <w:rsid w:val="00D95C43"/>
    <w:rsid w:val="00D95C6A"/>
    <w:rsid w:val="00D95D2E"/>
    <w:rsid w:val="00D95E80"/>
    <w:rsid w:val="00D95EF0"/>
    <w:rsid w:val="00D95F32"/>
    <w:rsid w:val="00D95F49"/>
    <w:rsid w:val="00D960DF"/>
    <w:rsid w:val="00D9659E"/>
    <w:rsid w:val="00D965FE"/>
    <w:rsid w:val="00D96646"/>
    <w:rsid w:val="00D96694"/>
    <w:rsid w:val="00D966C2"/>
    <w:rsid w:val="00D9677D"/>
    <w:rsid w:val="00D967EF"/>
    <w:rsid w:val="00D9697F"/>
    <w:rsid w:val="00D969C3"/>
    <w:rsid w:val="00D96A24"/>
    <w:rsid w:val="00D96A73"/>
    <w:rsid w:val="00D96C06"/>
    <w:rsid w:val="00D96C1D"/>
    <w:rsid w:val="00D96D87"/>
    <w:rsid w:val="00D96E2E"/>
    <w:rsid w:val="00D96E31"/>
    <w:rsid w:val="00D96E80"/>
    <w:rsid w:val="00D96EF3"/>
    <w:rsid w:val="00D96FA0"/>
    <w:rsid w:val="00D96FAD"/>
    <w:rsid w:val="00D970AD"/>
    <w:rsid w:val="00D97202"/>
    <w:rsid w:val="00D97379"/>
    <w:rsid w:val="00D97459"/>
    <w:rsid w:val="00D9754C"/>
    <w:rsid w:val="00D9770C"/>
    <w:rsid w:val="00D97783"/>
    <w:rsid w:val="00D97913"/>
    <w:rsid w:val="00D9792A"/>
    <w:rsid w:val="00D97998"/>
    <w:rsid w:val="00D97A9E"/>
    <w:rsid w:val="00D97C15"/>
    <w:rsid w:val="00D97CEC"/>
    <w:rsid w:val="00D97D6D"/>
    <w:rsid w:val="00D97E09"/>
    <w:rsid w:val="00D97EB1"/>
    <w:rsid w:val="00DA00DB"/>
    <w:rsid w:val="00DA02F2"/>
    <w:rsid w:val="00DA030C"/>
    <w:rsid w:val="00DA039F"/>
    <w:rsid w:val="00DA03FB"/>
    <w:rsid w:val="00DA054D"/>
    <w:rsid w:val="00DA055F"/>
    <w:rsid w:val="00DA066E"/>
    <w:rsid w:val="00DA077F"/>
    <w:rsid w:val="00DA07F3"/>
    <w:rsid w:val="00DA0986"/>
    <w:rsid w:val="00DA0A1D"/>
    <w:rsid w:val="00DA0AAD"/>
    <w:rsid w:val="00DA0F2C"/>
    <w:rsid w:val="00DA0F58"/>
    <w:rsid w:val="00DA10A5"/>
    <w:rsid w:val="00DA1111"/>
    <w:rsid w:val="00DA11F4"/>
    <w:rsid w:val="00DA1208"/>
    <w:rsid w:val="00DA1212"/>
    <w:rsid w:val="00DA1254"/>
    <w:rsid w:val="00DA12C9"/>
    <w:rsid w:val="00DA14FA"/>
    <w:rsid w:val="00DA15E2"/>
    <w:rsid w:val="00DA1643"/>
    <w:rsid w:val="00DA16A1"/>
    <w:rsid w:val="00DA178D"/>
    <w:rsid w:val="00DA188A"/>
    <w:rsid w:val="00DA19D8"/>
    <w:rsid w:val="00DA1B50"/>
    <w:rsid w:val="00DA1BB2"/>
    <w:rsid w:val="00DA1DFE"/>
    <w:rsid w:val="00DA1F4E"/>
    <w:rsid w:val="00DA1F50"/>
    <w:rsid w:val="00DA1FEE"/>
    <w:rsid w:val="00DA24A2"/>
    <w:rsid w:val="00DA24A6"/>
    <w:rsid w:val="00DA255E"/>
    <w:rsid w:val="00DA2566"/>
    <w:rsid w:val="00DA262B"/>
    <w:rsid w:val="00DA263C"/>
    <w:rsid w:val="00DA2727"/>
    <w:rsid w:val="00DA27B9"/>
    <w:rsid w:val="00DA27F4"/>
    <w:rsid w:val="00DA288E"/>
    <w:rsid w:val="00DA2952"/>
    <w:rsid w:val="00DA2AB2"/>
    <w:rsid w:val="00DA2BD3"/>
    <w:rsid w:val="00DA2C78"/>
    <w:rsid w:val="00DA2C7B"/>
    <w:rsid w:val="00DA2D42"/>
    <w:rsid w:val="00DA2E31"/>
    <w:rsid w:val="00DA30AA"/>
    <w:rsid w:val="00DA3228"/>
    <w:rsid w:val="00DA3505"/>
    <w:rsid w:val="00DA359C"/>
    <w:rsid w:val="00DA35B7"/>
    <w:rsid w:val="00DA36A2"/>
    <w:rsid w:val="00DA36F8"/>
    <w:rsid w:val="00DA3814"/>
    <w:rsid w:val="00DA383C"/>
    <w:rsid w:val="00DA3870"/>
    <w:rsid w:val="00DA3A39"/>
    <w:rsid w:val="00DA3A42"/>
    <w:rsid w:val="00DA3D02"/>
    <w:rsid w:val="00DA3D33"/>
    <w:rsid w:val="00DA3E30"/>
    <w:rsid w:val="00DA3FB4"/>
    <w:rsid w:val="00DA4068"/>
    <w:rsid w:val="00DA43B0"/>
    <w:rsid w:val="00DA44B6"/>
    <w:rsid w:val="00DA4539"/>
    <w:rsid w:val="00DA45AE"/>
    <w:rsid w:val="00DA4656"/>
    <w:rsid w:val="00DA4741"/>
    <w:rsid w:val="00DA48A7"/>
    <w:rsid w:val="00DA4B58"/>
    <w:rsid w:val="00DA4C4E"/>
    <w:rsid w:val="00DA4CBE"/>
    <w:rsid w:val="00DA4E50"/>
    <w:rsid w:val="00DA4F5B"/>
    <w:rsid w:val="00DA4FAE"/>
    <w:rsid w:val="00DA5139"/>
    <w:rsid w:val="00DA514F"/>
    <w:rsid w:val="00DA54C0"/>
    <w:rsid w:val="00DA55A9"/>
    <w:rsid w:val="00DA5613"/>
    <w:rsid w:val="00DA58A5"/>
    <w:rsid w:val="00DA58D7"/>
    <w:rsid w:val="00DA598F"/>
    <w:rsid w:val="00DA59BC"/>
    <w:rsid w:val="00DA59FC"/>
    <w:rsid w:val="00DA5A05"/>
    <w:rsid w:val="00DA5A45"/>
    <w:rsid w:val="00DA5BEE"/>
    <w:rsid w:val="00DA5BF1"/>
    <w:rsid w:val="00DA5D07"/>
    <w:rsid w:val="00DA5D36"/>
    <w:rsid w:val="00DA5E52"/>
    <w:rsid w:val="00DA5E7D"/>
    <w:rsid w:val="00DA5FC2"/>
    <w:rsid w:val="00DA6141"/>
    <w:rsid w:val="00DA6253"/>
    <w:rsid w:val="00DA62EE"/>
    <w:rsid w:val="00DA659A"/>
    <w:rsid w:val="00DA65D9"/>
    <w:rsid w:val="00DA67A7"/>
    <w:rsid w:val="00DA6951"/>
    <w:rsid w:val="00DA69AC"/>
    <w:rsid w:val="00DA6A11"/>
    <w:rsid w:val="00DA6A4F"/>
    <w:rsid w:val="00DA6A95"/>
    <w:rsid w:val="00DA6A9B"/>
    <w:rsid w:val="00DA6B1A"/>
    <w:rsid w:val="00DA6B2B"/>
    <w:rsid w:val="00DA6B9F"/>
    <w:rsid w:val="00DA6BAE"/>
    <w:rsid w:val="00DA6C09"/>
    <w:rsid w:val="00DA6C4E"/>
    <w:rsid w:val="00DA6D2B"/>
    <w:rsid w:val="00DA6F24"/>
    <w:rsid w:val="00DA6F54"/>
    <w:rsid w:val="00DA7082"/>
    <w:rsid w:val="00DA71AB"/>
    <w:rsid w:val="00DA71C1"/>
    <w:rsid w:val="00DA71ED"/>
    <w:rsid w:val="00DA71EE"/>
    <w:rsid w:val="00DA7256"/>
    <w:rsid w:val="00DA7276"/>
    <w:rsid w:val="00DA7320"/>
    <w:rsid w:val="00DA73D0"/>
    <w:rsid w:val="00DA741E"/>
    <w:rsid w:val="00DA7561"/>
    <w:rsid w:val="00DA75DD"/>
    <w:rsid w:val="00DA7829"/>
    <w:rsid w:val="00DA7857"/>
    <w:rsid w:val="00DA78A5"/>
    <w:rsid w:val="00DA7A26"/>
    <w:rsid w:val="00DA7A37"/>
    <w:rsid w:val="00DA7B26"/>
    <w:rsid w:val="00DA7CC1"/>
    <w:rsid w:val="00DA7E4F"/>
    <w:rsid w:val="00DA7F04"/>
    <w:rsid w:val="00DA7FA1"/>
    <w:rsid w:val="00DA7FE0"/>
    <w:rsid w:val="00DB0017"/>
    <w:rsid w:val="00DB0026"/>
    <w:rsid w:val="00DB00A1"/>
    <w:rsid w:val="00DB0267"/>
    <w:rsid w:val="00DB0441"/>
    <w:rsid w:val="00DB046F"/>
    <w:rsid w:val="00DB0646"/>
    <w:rsid w:val="00DB0653"/>
    <w:rsid w:val="00DB06AE"/>
    <w:rsid w:val="00DB06E3"/>
    <w:rsid w:val="00DB088D"/>
    <w:rsid w:val="00DB08BF"/>
    <w:rsid w:val="00DB09EE"/>
    <w:rsid w:val="00DB0A42"/>
    <w:rsid w:val="00DB0AA8"/>
    <w:rsid w:val="00DB0B32"/>
    <w:rsid w:val="00DB0C82"/>
    <w:rsid w:val="00DB0C93"/>
    <w:rsid w:val="00DB0EF3"/>
    <w:rsid w:val="00DB0F59"/>
    <w:rsid w:val="00DB0FB2"/>
    <w:rsid w:val="00DB10BA"/>
    <w:rsid w:val="00DB12D5"/>
    <w:rsid w:val="00DB1303"/>
    <w:rsid w:val="00DB151F"/>
    <w:rsid w:val="00DB15C2"/>
    <w:rsid w:val="00DB15C6"/>
    <w:rsid w:val="00DB16DB"/>
    <w:rsid w:val="00DB17FD"/>
    <w:rsid w:val="00DB18FE"/>
    <w:rsid w:val="00DB1AA4"/>
    <w:rsid w:val="00DB1DBB"/>
    <w:rsid w:val="00DB1E41"/>
    <w:rsid w:val="00DB1E48"/>
    <w:rsid w:val="00DB1FAF"/>
    <w:rsid w:val="00DB2098"/>
    <w:rsid w:val="00DB2119"/>
    <w:rsid w:val="00DB2187"/>
    <w:rsid w:val="00DB242D"/>
    <w:rsid w:val="00DB2453"/>
    <w:rsid w:val="00DB2641"/>
    <w:rsid w:val="00DB2648"/>
    <w:rsid w:val="00DB2798"/>
    <w:rsid w:val="00DB2A2F"/>
    <w:rsid w:val="00DB2BAA"/>
    <w:rsid w:val="00DB2CCE"/>
    <w:rsid w:val="00DB2CF2"/>
    <w:rsid w:val="00DB2D59"/>
    <w:rsid w:val="00DB2D86"/>
    <w:rsid w:val="00DB2F37"/>
    <w:rsid w:val="00DB30A4"/>
    <w:rsid w:val="00DB31BC"/>
    <w:rsid w:val="00DB323E"/>
    <w:rsid w:val="00DB3285"/>
    <w:rsid w:val="00DB368A"/>
    <w:rsid w:val="00DB3853"/>
    <w:rsid w:val="00DB38AF"/>
    <w:rsid w:val="00DB392B"/>
    <w:rsid w:val="00DB399F"/>
    <w:rsid w:val="00DB3A00"/>
    <w:rsid w:val="00DB3B68"/>
    <w:rsid w:val="00DB3BB0"/>
    <w:rsid w:val="00DB3CEB"/>
    <w:rsid w:val="00DB3CF9"/>
    <w:rsid w:val="00DB3F11"/>
    <w:rsid w:val="00DB3F4D"/>
    <w:rsid w:val="00DB3FA3"/>
    <w:rsid w:val="00DB429D"/>
    <w:rsid w:val="00DB42D1"/>
    <w:rsid w:val="00DB4695"/>
    <w:rsid w:val="00DB4B2F"/>
    <w:rsid w:val="00DB4C5C"/>
    <w:rsid w:val="00DB4EBE"/>
    <w:rsid w:val="00DB5015"/>
    <w:rsid w:val="00DB517D"/>
    <w:rsid w:val="00DB519D"/>
    <w:rsid w:val="00DB51A7"/>
    <w:rsid w:val="00DB525F"/>
    <w:rsid w:val="00DB52B7"/>
    <w:rsid w:val="00DB5549"/>
    <w:rsid w:val="00DB57C8"/>
    <w:rsid w:val="00DB58CA"/>
    <w:rsid w:val="00DB59A6"/>
    <w:rsid w:val="00DB5A87"/>
    <w:rsid w:val="00DB5AE3"/>
    <w:rsid w:val="00DB5BE0"/>
    <w:rsid w:val="00DB5C62"/>
    <w:rsid w:val="00DB5F13"/>
    <w:rsid w:val="00DB5FBB"/>
    <w:rsid w:val="00DB601F"/>
    <w:rsid w:val="00DB60F8"/>
    <w:rsid w:val="00DB62D1"/>
    <w:rsid w:val="00DB645D"/>
    <w:rsid w:val="00DB657C"/>
    <w:rsid w:val="00DB65FB"/>
    <w:rsid w:val="00DB66A0"/>
    <w:rsid w:val="00DB66C1"/>
    <w:rsid w:val="00DB66C6"/>
    <w:rsid w:val="00DB6789"/>
    <w:rsid w:val="00DB6820"/>
    <w:rsid w:val="00DB6A95"/>
    <w:rsid w:val="00DB6ADB"/>
    <w:rsid w:val="00DB6AE3"/>
    <w:rsid w:val="00DB6B63"/>
    <w:rsid w:val="00DB6C05"/>
    <w:rsid w:val="00DB6C97"/>
    <w:rsid w:val="00DB6D90"/>
    <w:rsid w:val="00DB6DFE"/>
    <w:rsid w:val="00DB6ED4"/>
    <w:rsid w:val="00DB7005"/>
    <w:rsid w:val="00DB712C"/>
    <w:rsid w:val="00DB725C"/>
    <w:rsid w:val="00DB72F9"/>
    <w:rsid w:val="00DB7367"/>
    <w:rsid w:val="00DB7404"/>
    <w:rsid w:val="00DB74E7"/>
    <w:rsid w:val="00DB7533"/>
    <w:rsid w:val="00DB75E0"/>
    <w:rsid w:val="00DB77A2"/>
    <w:rsid w:val="00DB7825"/>
    <w:rsid w:val="00DB7835"/>
    <w:rsid w:val="00DB78F1"/>
    <w:rsid w:val="00DB7988"/>
    <w:rsid w:val="00DB7A66"/>
    <w:rsid w:val="00DB7B8A"/>
    <w:rsid w:val="00DB7BD7"/>
    <w:rsid w:val="00DB7CF4"/>
    <w:rsid w:val="00DB7E67"/>
    <w:rsid w:val="00DB7EB9"/>
    <w:rsid w:val="00DB7F3B"/>
    <w:rsid w:val="00DB7FD3"/>
    <w:rsid w:val="00DC0033"/>
    <w:rsid w:val="00DC0255"/>
    <w:rsid w:val="00DC0389"/>
    <w:rsid w:val="00DC0468"/>
    <w:rsid w:val="00DC05B7"/>
    <w:rsid w:val="00DC0645"/>
    <w:rsid w:val="00DC0737"/>
    <w:rsid w:val="00DC0760"/>
    <w:rsid w:val="00DC07DB"/>
    <w:rsid w:val="00DC0807"/>
    <w:rsid w:val="00DC0A25"/>
    <w:rsid w:val="00DC0D89"/>
    <w:rsid w:val="00DC0FB6"/>
    <w:rsid w:val="00DC1009"/>
    <w:rsid w:val="00DC1027"/>
    <w:rsid w:val="00DC1108"/>
    <w:rsid w:val="00DC12B9"/>
    <w:rsid w:val="00DC14A1"/>
    <w:rsid w:val="00DC150F"/>
    <w:rsid w:val="00DC1597"/>
    <w:rsid w:val="00DC15B6"/>
    <w:rsid w:val="00DC15C9"/>
    <w:rsid w:val="00DC18BE"/>
    <w:rsid w:val="00DC193A"/>
    <w:rsid w:val="00DC19C0"/>
    <w:rsid w:val="00DC1B90"/>
    <w:rsid w:val="00DC1BFD"/>
    <w:rsid w:val="00DC1D02"/>
    <w:rsid w:val="00DC1DC9"/>
    <w:rsid w:val="00DC1EB0"/>
    <w:rsid w:val="00DC1EDC"/>
    <w:rsid w:val="00DC2024"/>
    <w:rsid w:val="00DC20D7"/>
    <w:rsid w:val="00DC215B"/>
    <w:rsid w:val="00DC21C4"/>
    <w:rsid w:val="00DC22A2"/>
    <w:rsid w:val="00DC237E"/>
    <w:rsid w:val="00DC2394"/>
    <w:rsid w:val="00DC2474"/>
    <w:rsid w:val="00DC2556"/>
    <w:rsid w:val="00DC25BA"/>
    <w:rsid w:val="00DC264D"/>
    <w:rsid w:val="00DC27B4"/>
    <w:rsid w:val="00DC29F0"/>
    <w:rsid w:val="00DC2A36"/>
    <w:rsid w:val="00DC2A8C"/>
    <w:rsid w:val="00DC2AC2"/>
    <w:rsid w:val="00DC2B00"/>
    <w:rsid w:val="00DC2B4A"/>
    <w:rsid w:val="00DC2BE4"/>
    <w:rsid w:val="00DC306F"/>
    <w:rsid w:val="00DC3078"/>
    <w:rsid w:val="00DC30B9"/>
    <w:rsid w:val="00DC3293"/>
    <w:rsid w:val="00DC3327"/>
    <w:rsid w:val="00DC34A3"/>
    <w:rsid w:val="00DC353F"/>
    <w:rsid w:val="00DC357F"/>
    <w:rsid w:val="00DC35E6"/>
    <w:rsid w:val="00DC36E1"/>
    <w:rsid w:val="00DC37E0"/>
    <w:rsid w:val="00DC3905"/>
    <w:rsid w:val="00DC39BF"/>
    <w:rsid w:val="00DC3A1A"/>
    <w:rsid w:val="00DC3A8C"/>
    <w:rsid w:val="00DC3AF4"/>
    <w:rsid w:val="00DC3B78"/>
    <w:rsid w:val="00DC3BA1"/>
    <w:rsid w:val="00DC3BEB"/>
    <w:rsid w:val="00DC3C11"/>
    <w:rsid w:val="00DC3CAA"/>
    <w:rsid w:val="00DC3CDB"/>
    <w:rsid w:val="00DC3F5A"/>
    <w:rsid w:val="00DC402C"/>
    <w:rsid w:val="00DC40DC"/>
    <w:rsid w:val="00DC410F"/>
    <w:rsid w:val="00DC419F"/>
    <w:rsid w:val="00DC4221"/>
    <w:rsid w:val="00DC42B7"/>
    <w:rsid w:val="00DC4451"/>
    <w:rsid w:val="00DC456F"/>
    <w:rsid w:val="00DC45B7"/>
    <w:rsid w:val="00DC46A5"/>
    <w:rsid w:val="00DC46CF"/>
    <w:rsid w:val="00DC46DA"/>
    <w:rsid w:val="00DC4900"/>
    <w:rsid w:val="00DC4993"/>
    <w:rsid w:val="00DC4B0E"/>
    <w:rsid w:val="00DC4C01"/>
    <w:rsid w:val="00DC4C2B"/>
    <w:rsid w:val="00DC4CF4"/>
    <w:rsid w:val="00DC4D08"/>
    <w:rsid w:val="00DC4E97"/>
    <w:rsid w:val="00DC4EB6"/>
    <w:rsid w:val="00DC4F05"/>
    <w:rsid w:val="00DC4F07"/>
    <w:rsid w:val="00DC4F2E"/>
    <w:rsid w:val="00DC4F66"/>
    <w:rsid w:val="00DC519D"/>
    <w:rsid w:val="00DC5210"/>
    <w:rsid w:val="00DC5283"/>
    <w:rsid w:val="00DC536F"/>
    <w:rsid w:val="00DC53B2"/>
    <w:rsid w:val="00DC5439"/>
    <w:rsid w:val="00DC55FC"/>
    <w:rsid w:val="00DC5633"/>
    <w:rsid w:val="00DC56D1"/>
    <w:rsid w:val="00DC5948"/>
    <w:rsid w:val="00DC5CF3"/>
    <w:rsid w:val="00DC5D5D"/>
    <w:rsid w:val="00DC5D83"/>
    <w:rsid w:val="00DC5D8E"/>
    <w:rsid w:val="00DC5D9C"/>
    <w:rsid w:val="00DC5E7E"/>
    <w:rsid w:val="00DC605B"/>
    <w:rsid w:val="00DC6215"/>
    <w:rsid w:val="00DC65AC"/>
    <w:rsid w:val="00DC65EE"/>
    <w:rsid w:val="00DC67FC"/>
    <w:rsid w:val="00DC68AC"/>
    <w:rsid w:val="00DC69D0"/>
    <w:rsid w:val="00DC6A0C"/>
    <w:rsid w:val="00DC6B36"/>
    <w:rsid w:val="00DC6B99"/>
    <w:rsid w:val="00DC6DCC"/>
    <w:rsid w:val="00DC7118"/>
    <w:rsid w:val="00DC7128"/>
    <w:rsid w:val="00DC71A4"/>
    <w:rsid w:val="00DC720B"/>
    <w:rsid w:val="00DC72CE"/>
    <w:rsid w:val="00DC74C0"/>
    <w:rsid w:val="00DC74EA"/>
    <w:rsid w:val="00DC778F"/>
    <w:rsid w:val="00DC7940"/>
    <w:rsid w:val="00DC79AB"/>
    <w:rsid w:val="00DC7A64"/>
    <w:rsid w:val="00DC7A94"/>
    <w:rsid w:val="00DC7B0D"/>
    <w:rsid w:val="00DC7BF5"/>
    <w:rsid w:val="00DC7D1B"/>
    <w:rsid w:val="00DC7DF0"/>
    <w:rsid w:val="00DC7E7E"/>
    <w:rsid w:val="00DC7EE3"/>
    <w:rsid w:val="00DC7F05"/>
    <w:rsid w:val="00DC7FDC"/>
    <w:rsid w:val="00DD007B"/>
    <w:rsid w:val="00DD009A"/>
    <w:rsid w:val="00DD013A"/>
    <w:rsid w:val="00DD0143"/>
    <w:rsid w:val="00DD0151"/>
    <w:rsid w:val="00DD018F"/>
    <w:rsid w:val="00DD01F3"/>
    <w:rsid w:val="00DD035A"/>
    <w:rsid w:val="00DD0381"/>
    <w:rsid w:val="00DD0397"/>
    <w:rsid w:val="00DD0433"/>
    <w:rsid w:val="00DD0514"/>
    <w:rsid w:val="00DD0527"/>
    <w:rsid w:val="00DD0570"/>
    <w:rsid w:val="00DD05CE"/>
    <w:rsid w:val="00DD063B"/>
    <w:rsid w:val="00DD06BD"/>
    <w:rsid w:val="00DD07BE"/>
    <w:rsid w:val="00DD07BF"/>
    <w:rsid w:val="00DD09B7"/>
    <w:rsid w:val="00DD09DC"/>
    <w:rsid w:val="00DD0B20"/>
    <w:rsid w:val="00DD0BBA"/>
    <w:rsid w:val="00DD0BCD"/>
    <w:rsid w:val="00DD0BE1"/>
    <w:rsid w:val="00DD0C39"/>
    <w:rsid w:val="00DD0CF7"/>
    <w:rsid w:val="00DD0D82"/>
    <w:rsid w:val="00DD0F80"/>
    <w:rsid w:val="00DD10A9"/>
    <w:rsid w:val="00DD1187"/>
    <w:rsid w:val="00DD1296"/>
    <w:rsid w:val="00DD12C7"/>
    <w:rsid w:val="00DD1496"/>
    <w:rsid w:val="00DD1585"/>
    <w:rsid w:val="00DD1665"/>
    <w:rsid w:val="00DD1673"/>
    <w:rsid w:val="00DD1758"/>
    <w:rsid w:val="00DD17EC"/>
    <w:rsid w:val="00DD185B"/>
    <w:rsid w:val="00DD1C27"/>
    <w:rsid w:val="00DD1C84"/>
    <w:rsid w:val="00DD1D8F"/>
    <w:rsid w:val="00DD1FA0"/>
    <w:rsid w:val="00DD205F"/>
    <w:rsid w:val="00DD2137"/>
    <w:rsid w:val="00DD216F"/>
    <w:rsid w:val="00DD21B0"/>
    <w:rsid w:val="00DD21FD"/>
    <w:rsid w:val="00DD22C8"/>
    <w:rsid w:val="00DD23DD"/>
    <w:rsid w:val="00DD24F1"/>
    <w:rsid w:val="00DD257D"/>
    <w:rsid w:val="00DD261E"/>
    <w:rsid w:val="00DD265A"/>
    <w:rsid w:val="00DD2772"/>
    <w:rsid w:val="00DD29CD"/>
    <w:rsid w:val="00DD29EC"/>
    <w:rsid w:val="00DD2AAC"/>
    <w:rsid w:val="00DD2AE0"/>
    <w:rsid w:val="00DD2BA5"/>
    <w:rsid w:val="00DD2D96"/>
    <w:rsid w:val="00DD2E0F"/>
    <w:rsid w:val="00DD2EE7"/>
    <w:rsid w:val="00DD2F40"/>
    <w:rsid w:val="00DD2F6D"/>
    <w:rsid w:val="00DD3181"/>
    <w:rsid w:val="00DD319B"/>
    <w:rsid w:val="00DD338E"/>
    <w:rsid w:val="00DD3464"/>
    <w:rsid w:val="00DD356B"/>
    <w:rsid w:val="00DD35F4"/>
    <w:rsid w:val="00DD3638"/>
    <w:rsid w:val="00DD365E"/>
    <w:rsid w:val="00DD370F"/>
    <w:rsid w:val="00DD3850"/>
    <w:rsid w:val="00DD38FB"/>
    <w:rsid w:val="00DD3A6F"/>
    <w:rsid w:val="00DD3A76"/>
    <w:rsid w:val="00DD3A94"/>
    <w:rsid w:val="00DD3B6B"/>
    <w:rsid w:val="00DD3C66"/>
    <w:rsid w:val="00DD3CA8"/>
    <w:rsid w:val="00DD3CDC"/>
    <w:rsid w:val="00DD3DE4"/>
    <w:rsid w:val="00DD3FCB"/>
    <w:rsid w:val="00DD3FD6"/>
    <w:rsid w:val="00DD4104"/>
    <w:rsid w:val="00DD416C"/>
    <w:rsid w:val="00DD41E7"/>
    <w:rsid w:val="00DD425E"/>
    <w:rsid w:val="00DD4386"/>
    <w:rsid w:val="00DD444F"/>
    <w:rsid w:val="00DD44CA"/>
    <w:rsid w:val="00DD45B0"/>
    <w:rsid w:val="00DD46BE"/>
    <w:rsid w:val="00DD46C4"/>
    <w:rsid w:val="00DD4744"/>
    <w:rsid w:val="00DD4950"/>
    <w:rsid w:val="00DD497F"/>
    <w:rsid w:val="00DD4A1E"/>
    <w:rsid w:val="00DD4A3D"/>
    <w:rsid w:val="00DD4AEF"/>
    <w:rsid w:val="00DD4B64"/>
    <w:rsid w:val="00DD4C41"/>
    <w:rsid w:val="00DD4DA4"/>
    <w:rsid w:val="00DD4F23"/>
    <w:rsid w:val="00DD4FF8"/>
    <w:rsid w:val="00DD52FB"/>
    <w:rsid w:val="00DD54C1"/>
    <w:rsid w:val="00DD551C"/>
    <w:rsid w:val="00DD5526"/>
    <w:rsid w:val="00DD553F"/>
    <w:rsid w:val="00DD581A"/>
    <w:rsid w:val="00DD58C7"/>
    <w:rsid w:val="00DD593F"/>
    <w:rsid w:val="00DD5AE9"/>
    <w:rsid w:val="00DD5B44"/>
    <w:rsid w:val="00DD5C01"/>
    <w:rsid w:val="00DD5C3B"/>
    <w:rsid w:val="00DD5CC8"/>
    <w:rsid w:val="00DD5CF4"/>
    <w:rsid w:val="00DD5CFA"/>
    <w:rsid w:val="00DD5EB2"/>
    <w:rsid w:val="00DD5F6E"/>
    <w:rsid w:val="00DD616C"/>
    <w:rsid w:val="00DD619C"/>
    <w:rsid w:val="00DD61AF"/>
    <w:rsid w:val="00DD61E7"/>
    <w:rsid w:val="00DD6218"/>
    <w:rsid w:val="00DD624E"/>
    <w:rsid w:val="00DD629B"/>
    <w:rsid w:val="00DD62F8"/>
    <w:rsid w:val="00DD6385"/>
    <w:rsid w:val="00DD63AC"/>
    <w:rsid w:val="00DD6428"/>
    <w:rsid w:val="00DD645B"/>
    <w:rsid w:val="00DD653F"/>
    <w:rsid w:val="00DD65FE"/>
    <w:rsid w:val="00DD68D4"/>
    <w:rsid w:val="00DD6BDC"/>
    <w:rsid w:val="00DD6C33"/>
    <w:rsid w:val="00DD6D04"/>
    <w:rsid w:val="00DD6DE9"/>
    <w:rsid w:val="00DD6E58"/>
    <w:rsid w:val="00DD7059"/>
    <w:rsid w:val="00DD70EF"/>
    <w:rsid w:val="00DD7115"/>
    <w:rsid w:val="00DD71CC"/>
    <w:rsid w:val="00DD721B"/>
    <w:rsid w:val="00DD7328"/>
    <w:rsid w:val="00DD75BC"/>
    <w:rsid w:val="00DD7833"/>
    <w:rsid w:val="00DD786D"/>
    <w:rsid w:val="00DD79D4"/>
    <w:rsid w:val="00DD79F7"/>
    <w:rsid w:val="00DD7A0D"/>
    <w:rsid w:val="00DD7A5C"/>
    <w:rsid w:val="00DD7ADC"/>
    <w:rsid w:val="00DD7AFF"/>
    <w:rsid w:val="00DD7BF2"/>
    <w:rsid w:val="00DD7CA6"/>
    <w:rsid w:val="00DD7D7D"/>
    <w:rsid w:val="00DD7E11"/>
    <w:rsid w:val="00DD7F31"/>
    <w:rsid w:val="00DD7F39"/>
    <w:rsid w:val="00DD7FDE"/>
    <w:rsid w:val="00DE0055"/>
    <w:rsid w:val="00DE01A3"/>
    <w:rsid w:val="00DE0353"/>
    <w:rsid w:val="00DE03E5"/>
    <w:rsid w:val="00DE0406"/>
    <w:rsid w:val="00DE0426"/>
    <w:rsid w:val="00DE04EE"/>
    <w:rsid w:val="00DE050B"/>
    <w:rsid w:val="00DE065C"/>
    <w:rsid w:val="00DE0664"/>
    <w:rsid w:val="00DE081B"/>
    <w:rsid w:val="00DE08FF"/>
    <w:rsid w:val="00DE0920"/>
    <w:rsid w:val="00DE0B0E"/>
    <w:rsid w:val="00DE0BCC"/>
    <w:rsid w:val="00DE0BEC"/>
    <w:rsid w:val="00DE0D9D"/>
    <w:rsid w:val="00DE0DCC"/>
    <w:rsid w:val="00DE0DD6"/>
    <w:rsid w:val="00DE0E83"/>
    <w:rsid w:val="00DE0F46"/>
    <w:rsid w:val="00DE0FEB"/>
    <w:rsid w:val="00DE1012"/>
    <w:rsid w:val="00DE1327"/>
    <w:rsid w:val="00DE140A"/>
    <w:rsid w:val="00DE1462"/>
    <w:rsid w:val="00DE150D"/>
    <w:rsid w:val="00DE1518"/>
    <w:rsid w:val="00DE16D4"/>
    <w:rsid w:val="00DE1910"/>
    <w:rsid w:val="00DE1A41"/>
    <w:rsid w:val="00DE1B82"/>
    <w:rsid w:val="00DE1BA8"/>
    <w:rsid w:val="00DE1D6C"/>
    <w:rsid w:val="00DE1DA2"/>
    <w:rsid w:val="00DE1E6D"/>
    <w:rsid w:val="00DE1F4F"/>
    <w:rsid w:val="00DE1F8A"/>
    <w:rsid w:val="00DE20CB"/>
    <w:rsid w:val="00DE20FA"/>
    <w:rsid w:val="00DE221B"/>
    <w:rsid w:val="00DE222D"/>
    <w:rsid w:val="00DE23EC"/>
    <w:rsid w:val="00DE24FA"/>
    <w:rsid w:val="00DE2569"/>
    <w:rsid w:val="00DE26C7"/>
    <w:rsid w:val="00DE2880"/>
    <w:rsid w:val="00DE2A91"/>
    <w:rsid w:val="00DE2BC3"/>
    <w:rsid w:val="00DE2C74"/>
    <w:rsid w:val="00DE2CA7"/>
    <w:rsid w:val="00DE2D39"/>
    <w:rsid w:val="00DE2DF3"/>
    <w:rsid w:val="00DE2FC7"/>
    <w:rsid w:val="00DE3096"/>
    <w:rsid w:val="00DE3099"/>
    <w:rsid w:val="00DE3135"/>
    <w:rsid w:val="00DE3234"/>
    <w:rsid w:val="00DE323B"/>
    <w:rsid w:val="00DE331D"/>
    <w:rsid w:val="00DE3472"/>
    <w:rsid w:val="00DE3490"/>
    <w:rsid w:val="00DE34A0"/>
    <w:rsid w:val="00DE35CC"/>
    <w:rsid w:val="00DE37DB"/>
    <w:rsid w:val="00DE384C"/>
    <w:rsid w:val="00DE38F5"/>
    <w:rsid w:val="00DE39FB"/>
    <w:rsid w:val="00DE3A89"/>
    <w:rsid w:val="00DE3B5B"/>
    <w:rsid w:val="00DE3C08"/>
    <w:rsid w:val="00DE3D03"/>
    <w:rsid w:val="00DE3D05"/>
    <w:rsid w:val="00DE3E04"/>
    <w:rsid w:val="00DE3F5E"/>
    <w:rsid w:val="00DE4085"/>
    <w:rsid w:val="00DE431C"/>
    <w:rsid w:val="00DE43A4"/>
    <w:rsid w:val="00DE44CB"/>
    <w:rsid w:val="00DE44D8"/>
    <w:rsid w:val="00DE4556"/>
    <w:rsid w:val="00DE4754"/>
    <w:rsid w:val="00DE4A87"/>
    <w:rsid w:val="00DE4D2B"/>
    <w:rsid w:val="00DE4D65"/>
    <w:rsid w:val="00DE4E4E"/>
    <w:rsid w:val="00DE4E7E"/>
    <w:rsid w:val="00DE4EB8"/>
    <w:rsid w:val="00DE5030"/>
    <w:rsid w:val="00DE5059"/>
    <w:rsid w:val="00DE51C2"/>
    <w:rsid w:val="00DE529A"/>
    <w:rsid w:val="00DE52E6"/>
    <w:rsid w:val="00DE5409"/>
    <w:rsid w:val="00DE5658"/>
    <w:rsid w:val="00DE574D"/>
    <w:rsid w:val="00DE57DA"/>
    <w:rsid w:val="00DE5AEA"/>
    <w:rsid w:val="00DE5BB4"/>
    <w:rsid w:val="00DE5CD0"/>
    <w:rsid w:val="00DE5D61"/>
    <w:rsid w:val="00DE5D83"/>
    <w:rsid w:val="00DE5DA1"/>
    <w:rsid w:val="00DE5FFC"/>
    <w:rsid w:val="00DE6007"/>
    <w:rsid w:val="00DE6008"/>
    <w:rsid w:val="00DE61F7"/>
    <w:rsid w:val="00DE62A8"/>
    <w:rsid w:val="00DE6590"/>
    <w:rsid w:val="00DE65B4"/>
    <w:rsid w:val="00DE665B"/>
    <w:rsid w:val="00DE66A8"/>
    <w:rsid w:val="00DE6796"/>
    <w:rsid w:val="00DE67E9"/>
    <w:rsid w:val="00DE67EA"/>
    <w:rsid w:val="00DE6851"/>
    <w:rsid w:val="00DE6ADC"/>
    <w:rsid w:val="00DE6B06"/>
    <w:rsid w:val="00DE6CBD"/>
    <w:rsid w:val="00DE6FDC"/>
    <w:rsid w:val="00DE706A"/>
    <w:rsid w:val="00DE708D"/>
    <w:rsid w:val="00DE715C"/>
    <w:rsid w:val="00DE7300"/>
    <w:rsid w:val="00DE7386"/>
    <w:rsid w:val="00DE7419"/>
    <w:rsid w:val="00DE74AF"/>
    <w:rsid w:val="00DE780F"/>
    <w:rsid w:val="00DE7B98"/>
    <w:rsid w:val="00DE7BB3"/>
    <w:rsid w:val="00DE7BE4"/>
    <w:rsid w:val="00DE7BFD"/>
    <w:rsid w:val="00DE7C6A"/>
    <w:rsid w:val="00DE7D31"/>
    <w:rsid w:val="00DE7E4E"/>
    <w:rsid w:val="00DE7E5D"/>
    <w:rsid w:val="00DE7EC9"/>
    <w:rsid w:val="00DF000A"/>
    <w:rsid w:val="00DF00B8"/>
    <w:rsid w:val="00DF03E1"/>
    <w:rsid w:val="00DF0442"/>
    <w:rsid w:val="00DF04F9"/>
    <w:rsid w:val="00DF05E6"/>
    <w:rsid w:val="00DF078C"/>
    <w:rsid w:val="00DF07B8"/>
    <w:rsid w:val="00DF082A"/>
    <w:rsid w:val="00DF09AE"/>
    <w:rsid w:val="00DF0A70"/>
    <w:rsid w:val="00DF0AB2"/>
    <w:rsid w:val="00DF0C5C"/>
    <w:rsid w:val="00DF0CA4"/>
    <w:rsid w:val="00DF11DC"/>
    <w:rsid w:val="00DF11FA"/>
    <w:rsid w:val="00DF12B6"/>
    <w:rsid w:val="00DF12E9"/>
    <w:rsid w:val="00DF1309"/>
    <w:rsid w:val="00DF1388"/>
    <w:rsid w:val="00DF1417"/>
    <w:rsid w:val="00DF14B4"/>
    <w:rsid w:val="00DF15D9"/>
    <w:rsid w:val="00DF1763"/>
    <w:rsid w:val="00DF17C3"/>
    <w:rsid w:val="00DF1940"/>
    <w:rsid w:val="00DF1982"/>
    <w:rsid w:val="00DF19BC"/>
    <w:rsid w:val="00DF1A98"/>
    <w:rsid w:val="00DF1ACD"/>
    <w:rsid w:val="00DF1C03"/>
    <w:rsid w:val="00DF1C15"/>
    <w:rsid w:val="00DF1C21"/>
    <w:rsid w:val="00DF1D44"/>
    <w:rsid w:val="00DF1EB3"/>
    <w:rsid w:val="00DF1EEF"/>
    <w:rsid w:val="00DF206B"/>
    <w:rsid w:val="00DF2157"/>
    <w:rsid w:val="00DF220E"/>
    <w:rsid w:val="00DF2263"/>
    <w:rsid w:val="00DF22C2"/>
    <w:rsid w:val="00DF234A"/>
    <w:rsid w:val="00DF2467"/>
    <w:rsid w:val="00DF2633"/>
    <w:rsid w:val="00DF263B"/>
    <w:rsid w:val="00DF2658"/>
    <w:rsid w:val="00DF2826"/>
    <w:rsid w:val="00DF283F"/>
    <w:rsid w:val="00DF2A6C"/>
    <w:rsid w:val="00DF2AAC"/>
    <w:rsid w:val="00DF2ACB"/>
    <w:rsid w:val="00DF2B4F"/>
    <w:rsid w:val="00DF2C91"/>
    <w:rsid w:val="00DF2CD6"/>
    <w:rsid w:val="00DF30B4"/>
    <w:rsid w:val="00DF312C"/>
    <w:rsid w:val="00DF319F"/>
    <w:rsid w:val="00DF325F"/>
    <w:rsid w:val="00DF32D3"/>
    <w:rsid w:val="00DF32D6"/>
    <w:rsid w:val="00DF32F2"/>
    <w:rsid w:val="00DF33FD"/>
    <w:rsid w:val="00DF34A4"/>
    <w:rsid w:val="00DF34BD"/>
    <w:rsid w:val="00DF35A4"/>
    <w:rsid w:val="00DF35ED"/>
    <w:rsid w:val="00DF3699"/>
    <w:rsid w:val="00DF36E6"/>
    <w:rsid w:val="00DF3AA0"/>
    <w:rsid w:val="00DF3B6D"/>
    <w:rsid w:val="00DF3C2E"/>
    <w:rsid w:val="00DF3C41"/>
    <w:rsid w:val="00DF3C7E"/>
    <w:rsid w:val="00DF3CBA"/>
    <w:rsid w:val="00DF3CD0"/>
    <w:rsid w:val="00DF3DB8"/>
    <w:rsid w:val="00DF3E1C"/>
    <w:rsid w:val="00DF3E63"/>
    <w:rsid w:val="00DF4014"/>
    <w:rsid w:val="00DF4031"/>
    <w:rsid w:val="00DF4055"/>
    <w:rsid w:val="00DF40E1"/>
    <w:rsid w:val="00DF4231"/>
    <w:rsid w:val="00DF427D"/>
    <w:rsid w:val="00DF4394"/>
    <w:rsid w:val="00DF4571"/>
    <w:rsid w:val="00DF45E5"/>
    <w:rsid w:val="00DF46CA"/>
    <w:rsid w:val="00DF4777"/>
    <w:rsid w:val="00DF4891"/>
    <w:rsid w:val="00DF489A"/>
    <w:rsid w:val="00DF4969"/>
    <w:rsid w:val="00DF4B71"/>
    <w:rsid w:val="00DF4CC9"/>
    <w:rsid w:val="00DF4E38"/>
    <w:rsid w:val="00DF4ED1"/>
    <w:rsid w:val="00DF4FA2"/>
    <w:rsid w:val="00DF504D"/>
    <w:rsid w:val="00DF50D0"/>
    <w:rsid w:val="00DF516B"/>
    <w:rsid w:val="00DF5272"/>
    <w:rsid w:val="00DF5318"/>
    <w:rsid w:val="00DF5323"/>
    <w:rsid w:val="00DF5494"/>
    <w:rsid w:val="00DF55FD"/>
    <w:rsid w:val="00DF5740"/>
    <w:rsid w:val="00DF57E6"/>
    <w:rsid w:val="00DF57EE"/>
    <w:rsid w:val="00DF58C1"/>
    <w:rsid w:val="00DF598A"/>
    <w:rsid w:val="00DF5A0E"/>
    <w:rsid w:val="00DF5AE7"/>
    <w:rsid w:val="00DF5BB7"/>
    <w:rsid w:val="00DF5C4C"/>
    <w:rsid w:val="00DF5CDA"/>
    <w:rsid w:val="00DF5EF3"/>
    <w:rsid w:val="00DF600E"/>
    <w:rsid w:val="00DF60B8"/>
    <w:rsid w:val="00DF610E"/>
    <w:rsid w:val="00DF6373"/>
    <w:rsid w:val="00DF6374"/>
    <w:rsid w:val="00DF63F1"/>
    <w:rsid w:val="00DF651A"/>
    <w:rsid w:val="00DF663B"/>
    <w:rsid w:val="00DF6645"/>
    <w:rsid w:val="00DF68A3"/>
    <w:rsid w:val="00DF6A7F"/>
    <w:rsid w:val="00DF6A93"/>
    <w:rsid w:val="00DF6AED"/>
    <w:rsid w:val="00DF6C72"/>
    <w:rsid w:val="00DF6CF4"/>
    <w:rsid w:val="00DF6D27"/>
    <w:rsid w:val="00DF6D31"/>
    <w:rsid w:val="00DF6E31"/>
    <w:rsid w:val="00DF6ED1"/>
    <w:rsid w:val="00DF703B"/>
    <w:rsid w:val="00DF71E6"/>
    <w:rsid w:val="00DF725D"/>
    <w:rsid w:val="00DF73E2"/>
    <w:rsid w:val="00DF7605"/>
    <w:rsid w:val="00DF765F"/>
    <w:rsid w:val="00DF76CC"/>
    <w:rsid w:val="00DF7733"/>
    <w:rsid w:val="00DF7763"/>
    <w:rsid w:val="00DF7768"/>
    <w:rsid w:val="00DF7775"/>
    <w:rsid w:val="00DF777A"/>
    <w:rsid w:val="00DF77B4"/>
    <w:rsid w:val="00DF78AB"/>
    <w:rsid w:val="00DF796D"/>
    <w:rsid w:val="00DF7A81"/>
    <w:rsid w:val="00DF7B34"/>
    <w:rsid w:val="00DF7D64"/>
    <w:rsid w:val="00DF7D9B"/>
    <w:rsid w:val="00DF7E1F"/>
    <w:rsid w:val="00DF7E38"/>
    <w:rsid w:val="00DF7EEB"/>
    <w:rsid w:val="00E0020F"/>
    <w:rsid w:val="00E0027D"/>
    <w:rsid w:val="00E0043F"/>
    <w:rsid w:val="00E005B6"/>
    <w:rsid w:val="00E0063E"/>
    <w:rsid w:val="00E0078E"/>
    <w:rsid w:val="00E0096E"/>
    <w:rsid w:val="00E00990"/>
    <w:rsid w:val="00E00B0B"/>
    <w:rsid w:val="00E00B46"/>
    <w:rsid w:val="00E00F8E"/>
    <w:rsid w:val="00E00FD5"/>
    <w:rsid w:val="00E010C4"/>
    <w:rsid w:val="00E010D2"/>
    <w:rsid w:val="00E010F4"/>
    <w:rsid w:val="00E0116F"/>
    <w:rsid w:val="00E011A2"/>
    <w:rsid w:val="00E01298"/>
    <w:rsid w:val="00E012CB"/>
    <w:rsid w:val="00E01444"/>
    <w:rsid w:val="00E01546"/>
    <w:rsid w:val="00E016DC"/>
    <w:rsid w:val="00E017DB"/>
    <w:rsid w:val="00E0197F"/>
    <w:rsid w:val="00E019AF"/>
    <w:rsid w:val="00E019E6"/>
    <w:rsid w:val="00E01AEC"/>
    <w:rsid w:val="00E01B4F"/>
    <w:rsid w:val="00E01BFA"/>
    <w:rsid w:val="00E01CB9"/>
    <w:rsid w:val="00E01D31"/>
    <w:rsid w:val="00E01D73"/>
    <w:rsid w:val="00E01E03"/>
    <w:rsid w:val="00E01E59"/>
    <w:rsid w:val="00E01E6C"/>
    <w:rsid w:val="00E01ECD"/>
    <w:rsid w:val="00E01FFD"/>
    <w:rsid w:val="00E02010"/>
    <w:rsid w:val="00E0202A"/>
    <w:rsid w:val="00E02067"/>
    <w:rsid w:val="00E0219E"/>
    <w:rsid w:val="00E023C5"/>
    <w:rsid w:val="00E02545"/>
    <w:rsid w:val="00E02557"/>
    <w:rsid w:val="00E026DD"/>
    <w:rsid w:val="00E026F8"/>
    <w:rsid w:val="00E0280D"/>
    <w:rsid w:val="00E0297A"/>
    <w:rsid w:val="00E02BD2"/>
    <w:rsid w:val="00E02C5F"/>
    <w:rsid w:val="00E02DDD"/>
    <w:rsid w:val="00E02DF6"/>
    <w:rsid w:val="00E02E54"/>
    <w:rsid w:val="00E02E67"/>
    <w:rsid w:val="00E02EF5"/>
    <w:rsid w:val="00E02F6A"/>
    <w:rsid w:val="00E03017"/>
    <w:rsid w:val="00E0304C"/>
    <w:rsid w:val="00E03059"/>
    <w:rsid w:val="00E030A4"/>
    <w:rsid w:val="00E030C2"/>
    <w:rsid w:val="00E03138"/>
    <w:rsid w:val="00E0320D"/>
    <w:rsid w:val="00E03221"/>
    <w:rsid w:val="00E033E1"/>
    <w:rsid w:val="00E0349E"/>
    <w:rsid w:val="00E03591"/>
    <w:rsid w:val="00E035C3"/>
    <w:rsid w:val="00E035E2"/>
    <w:rsid w:val="00E0363E"/>
    <w:rsid w:val="00E0367A"/>
    <w:rsid w:val="00E03692"/>
    <w:rsid w:val="00E03700"/>
    <w:rsid w:val="00E03727"/>
    <w:rsid w:val="00E03738"/>
    <w:rsid w:val="00E03739"/>
    <w:rsid w:val="00E037BD"/>
    <w:rsid w:val="00E037C2"/>
    <w:rsid w:val="00E037E0"/>
    <w:rsid w:val="00E0380A"/>
    <w:rsid w:val="00E0384F"/>
    <w:rsid w:val="00E03884"/>
    <w:rsid w:val="00E038AE"/>
    <w:rsid w:val="00E038DA"/>
    <w:rsid w:val="00E038F1"/>
    <w:rsid w:val="00E03918"/>
    <w:rsid w:val="00E0394C"/>
    <w:rsid w:val="00E039B7"/>
    <w:rsid w:val="00E03ADA"/>
    <w:rsid w:val="00E03B1B"/>
    <w:rsid w:val="00E03CB8"/>
    <w:rsid w:val="00E03D2F"/>
    <w:rsid w:val="00E03DB1"/>
    <w:rsid w:val="00E03DEC"/>
    <w:rsid w:val="00E03E82"/>
    <w:rsid w:val="00E03F68"/>
    <w:rsid w:val="00E03F86"/>
    <w:rsid w:val="00E03FF3"/>
    <w:rsid w:val="00E04059"/>
    <w:rsid w:val="00E04243"/>
    <w:rsid w:val="00E0428B"/>
    <w:rsid w:val="00E04383"/>
    <w:rsid w:val="00E043F9"/>
    <w:rsid w:val="00E04535"/>
    <w:rsid w:val="00E04575"/>
    <w:rsid w:val="00E045AF"/>
    <w:rsid w:val="00E0464E"/>
    <w:rsid w:val="00E0477A"/>
    <w:rsid w:val="00E047BF"/>
    <w:rsid w:val="00E047C7"/>
    <w:rsid w:val="00E047C8"/>
    <w:rsid w:val="00E047F8"/>
    <w:rsid w:val="00E0492B"/>
    <w:rsid w:val="00E04A39"/>
    <w:rsid w:val="00E04B9C"/>
    <w:rsid w:val="00E04C25"/>
    <w:rsid w:val="00E04C49"/>
    <w:rsid w:val="00E04CEE"/>
    <w:rsid w:val="00E04D13"/>
    <w:rsid w:val="00E04D65"/>
    <w:rsid w:val="00E04DED"/>
    <w:rsid w:val="00E04FA8"/>
    <w:rsid w:val="00E05145"/>
    <w:rsid w:val="00E052AE"/>
    <w:rsid w:val="00E052B1"/>
    <w:rsid w:val="00E05585"/>
    <w:rsid w:val="00E055A6"/>
    <w:rsid w:val="00E0561A"/>
    <w:rsid w:val="00E056A4"/>
    <w:rsid w:val="00E056DB"/>
    <w:rsid w:val="00E05843"/>
    <w:rsid w:val="00E058A7"/>
    <w:rsid w:val="00E0594F"/>
    <w:rsid w:val="00E05A82"/>
    <w:rsid w:val="00E05B75"/>
    <w:rsid w:val="00E05BD7"/>
    <w:rsid w:val="00E05C91"/>
    <w:rsid w:val="00E05D35"/>
    <w:rsid w:val="00E05FF1"/>
    <w:rsid w:val="00E0656B"/>
    <w:rsid w:val="00E0689C"/>
    <w:rsid w:val="00E068D6"/>
    <w:rsid w:val="00E06AA7"/>
    <w:rsid w:val="00E06B65"/>
    <w:rsid w:val="00E06BF1"/>
    <w:rsid w:val="00E06C1B"/>
    <w:rsid w:val="00E06C79"/>
    <w:rsid w:val="00E06CBD"/>
    <w:rsid w:val="00E06D6C"/>
    <w:rsid w:val="00E06D6D"/>
    <w:rsid w:val="00E06E19"/>
    <w:rsid w:val="00E06EE6"/>
    <w:rsid w:val="00E06F26"/>
    <w:rsid w:val="00E07086"/>
    <w:rsid w:val="00E071EC"/>
    <w:rsid w:val="00E071FF"/>
    <w:rsid w:val="00E07280"/>
    <w:rsid w:val="00E073AB"/>
    <w:rsid w:val="00E07490"/>
    <w:rsid w:val="00E075FB"/>
    <w:rsid w:val="00E076D1"/>
    <w:rsid w:val="00E07862"/>
    <w:rsid w:val="00E07927"/>
    <w:rsid w:val="00E07AC1"/>
    <w:rsid w:val="00E07BAB"/>
    <w:rsid w:val="00E07D8E"/>
    <w:rsid w:val="00E07DA3"/>
    <w:rsid w:val="00E07DE4"/>
    <w:rsid w:val="00E07F24"/>
    <w:rsid w:val="00E07F4F"/>
    <w:rsid w:val="00E07FD3"/>
    <w:rsid w:val="00E100DF"/>
    <w:rsid w:val="00E101C6"/>
    <w:rsid w:val="00E10435"/>
    <w:rsid w:val="00E10517"/>
    <w:rsid w:val="00E10938"/>
    <w:rsid w:val="00E1095C"/>
    <w:rsid w:val="00E10997"/>
    <w:rsid w:val="00E109EA"/>
    <w:rsid w:val="00E10A1B"/>
    <w:rsid w:val="00E10B22"/>
    <w:rsid w:val="00E10CA7"/>
    <w:rsid w:val="00E10DC5"/>
    <w:rsid w:val="00E10DCF"/>
    <w:rsid w:val="00E10EFF"/>
    <w:rsid w:val="00E11060"/>
    <w:rsid w:val="00E110FD"/>
    <w:rsid w:val="00E11227"/>
    <w:rsid w:val="00E11261"/>
    <w:rsid w:val="00E11551"/>
    <w:rsid w:val="00E1168D"/>
    <w:rsid w:val="00E116F0"/>
    <w:rsid w:val="00E11722"/>
    <w:rsid w:val="00E117A3"/>
    <w:rsid w:val="00E1193E"/>
    <w:rsid w:val="00E11D1B"/>
    <w:rsid w:val="00E11DB2"/>
    <w:rsid w:val="00E11DFD"/>
    <w:rsid w:val="00E11EC2"/>
    <w:rsid w:val="00E11F79"/>
    <w:rsid w:val="00E12040"/>
    <w:rsid w:val="00E12433"/>
    <w:rsid w:val="00E124B7"/>
    <w:rsid w:val="00E12743"/>
    <w:rsid w:val="00E127DF"/>
    <w:rsid w:val="00E127F8"/>
    <w:rsid w:val="00E1281D"/>
    <w:rsid w:val="00E12881"/>
    <w:rsid w:val="00E12926"/>
    <w:rsid w:val="00E129D4"/>
    <w:rsid w:val="00E12A27"/>
    <w:rsid w:val="00E12CB5"/>
    <w:rsid w:val="00E12CDC"/>
    <w:rsid w:val="00E12D87"/>
    <w:rsid w:val="00E12DC7"/>
    <w:rsid w:val="00E12E38"/>
    <w:rsid w:val="00E12F86"/>
    <w:rsid w:val="00E13198"/>
    <w:rsid w:val="00E134F5"/>
    <w:rsid w:val="00E137E6"/>
    <w:rsid w:val="00E137E8"/>
    <w:rsid w:val="00E139B3"/>
    <w:rsid w:val="00E13A9C"/>
    <w:rsid w:val="00E13AB5"/>
    <w:rsid w:val="00E13AE3"/>
    <w:rsid w:val="00E13BCA"/>
    <w:rsid w:val="00E13BD4"/>
    <w:rsid w:val="00E13E48"/>
    <w:rsid w:val="00E13E8F"/>
    <w:rsid w:val="00E13FDE"/>
    <w:rsid w:val="00E14024"/>
    <w:rsid w:val="00E14054"/>
    <w:rsid w:val="00E14102"/>
    <w:rsid w:val="00E14110"/>
    <w:rsid w:val="00E14118"/>
    <w:rsid w:val="00E14129"/>
    <w:rsid w:val="00E1412D"/>
    <w:rsid w:val="00E14224"/>
    <w:rsid w:val="00E1422C"/>
    <w:rsid w:val="00E144DF"/>
    <w:rsid w:val="00E14602"/>
    <w:rsid w:val="00E14616"/>
    <w:rsid w:val="00E146F9"/>
    <w:rsid w:val="00E14850"/>
    <w:rsid w:val="00E14899"/>
    <w:rsid w:val="00E14B99"/>
    <w:rsid w:val="00E14D38"/>
    <w:rsid w:val="00E14EA6"/>
    <w:rsid w:val="00E14F32"/>
    <w:rsid w:val="00E1520C"/>
    <w:rsid w:val="00E15255"/>
    <w:rsid w:val="00E1541D"/>
    <w:rsid w:val="00E15475"/>
    <w:rsid w:val="00E154E1"/>
    <w:rsid w:val="00E15549"/>
    <w:rsid w:val="00E15579"/>
    <w:rsid w:val="00E155C6"/>
    <w:rsid w:val="00E155E1"/>
    <w:rsid w:val="00E15689"/>
    <w:rsid w:val="00E1591B"/>
    <w:rsid w:val="00E15A56"/>
    <w:rsid w:val="00E15ADE"/>
    <w:rsid w:val="00E15AF1"/>
    <w:rsid w:val="00E15C01"/>
    <w:rsid w:val="00E15E09"/>
    <w:rsid w:val="00E15F4A"/>
    <w:rsid w:val="00E15FF7"/>
    <w:rsid w:val="00E1606B"/>
    <w:rsid w:val="00E160B9"/>
    <w:rsid w:val="00E16153"/>
    <w:rsid w:val="00E161E1"/>
    <w:rsid w:val="00E16216"/>
    <w:rsid w:val="00E16244"/>
    <w:rsid w:val="00E162C1"/>
    <w:rsid w:val="00E16515"/>
    <w:rsid w:val="00E1672D"/>
    <w:rsid w:val="00E167A1"/>
    <w:rsid w:val="00E168EE"/>
    <w:rsid w:val="00E169A2"/>
    <w:rsid w:val="00E169DD"/>
    <w:rsid w:val="00E16A43"/>
    <w:rsid w:val="00E16B71"/>
    <w:rsid w:val="00E16C69"/>
    <w:rsid w:val="00E16CF9"/>
    <w:rsid w:val="00E16D18"/>
    <w:rsid w:val="00E16D3B"/>
    <w:rsid w:val="00E16E3B"/>
    <w:rsid w:val="00E16E3C"/>
    <w:rsid w:val="00E16E40"/>
    <w:rsid w:val="00E16EBB"/>
    <w:rsid w:val="00E16F1C"/>
    <w:rsid w:val="00E16FAB"/>
    <w:rsid w:val="00E170AA"/>
    <w:rsid w:val="00E17110"/>
    <w:rsid w:val="00E17227"/>
    <w:rsid w:val="00E1730D"/>
    <w:rsid w:val="00E1730E"/>
    <w:rsid w:val="00E1738F"/>
    <w:rsid w:val="00E1742D"/>
    <w:rsid w:val="00E1754C"/>
    <w:rsid w:val="00E1771E"/>
    <w:rsid w:val="00E177E6"/>
    <w:rsid w:val="00E17918"/>
    <w:rsid w:val="00E1798A"/>
    <w:rsid w:val="00E17AE8"/>
    <w:rsid w:val="00E17AF9"/>
    <w:rsid w:val="00E17B4A"/>
    <w:rsid w:val="00E17B51"/>
    <w:rsid w:val="00E17D27"/>
    <w:rsid w:val="00E17DBB"/>
    <w:rsid w:val="00E17DE2"/>
    <w:rsid w:val="00E20047"/>
    <w:rsid w:val="00E20053"/>
    <w:rsid w:val="00E202D4"/>
    <w:rsid w:val="00E206E4"/>
    <w:rsid w:val="00E20706"/>
    <w:rsid w:val="00E2073D"/>
    <w:rsid w:val="00E2084C"/>
    <w:rsid w:val="00E20A24"/>
    <w:rsid w:val="00E20BA4"/>
    <w:rsid w:val="00E20BB7"/>
    <w:rsid w:val="00E20BBD"/>
    <w:rsid w:val="00E20C07"/>
    <w:rsid w:val="00E20C7F"/>
    <w:rsid w:val="00E20CB9"/>
    <w:rsid w:val="00E20DAE"/>
    <w:rsid w:val="00E20F46"/>
    <w:rsid w:val="00E20FF7"/>
    <w:rsid w:val="00E21036"/>
    <w:rsid w:val="00E21085"/>
    <w:rsid w:val="00E210D8"/>
    <w:rsid w:val="00E210E3"/>
    <w:rsid w:val="00E2121D"/>
    <w:rsid w:val="00E21273"/>
    <w:rsid w:val="00E212C4"/>
    <w:rsid w:val="00E213E1"/>
    <w:rsid w:val="00E213FE"/>
    <w:rsid w:val="00E2158B"/>
    <w:rsid w:val="00E215E9"/>
    <w:rsid w:val="00E2167B"/>
    <w:rsid w:val="00E2176B"/>
    <w:rsid w:val="00E21860"/>
    <w:rsid w:val="00E21952"/>
    <w:rsid w:val="00E21A1D"/>
    <w:rsid w:val="00E21AA7"/>
    <w:rsid w:val="00E21B91"/>
    <w:rsid w:val="00E21BDF"/>
    <w:rsid w:val="00E21C21"/>
    <w:rsid w:val="00E21C76"/>
    <w:rsid w:val="00E21D0D"/>
    <w:rsid w:val="00E21E1F"/>
    <w:rsid w:val="00E21E74"/>
    <w:rsid w:val="00E22098"/>
    <w:rsid w:val="00E220DC"/>
    <w:rsid w:val="00E2214A"/>
    <w:rsid w:val="00E2217B"/>
    <w:rsid w:val="00E22410"/>
    <w:rsid w:val="00E2248C"/>
    <w:rsid w:val="00E225AB"/>
    <w:rsid w:val="00E22632"/>
    <w:rsid w:val="00E22727"/>
    <w:rsid w:val="00E22974"/>
    <w:rsid w:val="00E2297D"/>
    <w:rsid w:val="00E22A74"/>
    <w:rsid w:val="00E22A80"/>
    <w:rsid w:val="00E22AFE"/>
    <w:rsid w:val="00E22B24"/>
    <w:rsid w:val="00E22C6E"/>
    <w:rsid w:val="00E23495"/>
    <w:rsid w:val="00E23556"/>
    <w:rsid w:val="00E23579"/>
    <w:rsid w:val="00E23600"/>
    <w:rsid w:val="00E236C8"/>
    <w:rsid w:val="00E23708"/>
    <w:rsid w:val="00E2388E"/>
    <w:rsid w:val="00E23952"/>
    <w:rsid w:val="00E239B0"/>
    <w:rsid w:val="00E239C9"/>
    <w:rsid w:val="00E23B18"/>
    <w:rsid w:val="00E23B97"/>
    <w:rsid w:val="00E23CBC"/>
    <w:rsid w:val="00E23EF7"/>
    <w:rsid w:val="00E24150"/>
    <w:rsid w:val="00E241AD"/>
    <w:rsid w:val="00E242BA"/>
    <w:rsid w:val="00E24303"/>
    <w:rsid w:val="00E24338"/>
    <w:rsid w:val="00E2438D"/>
    <w:rsid w:val="00E243AE"/>
    <w:rsid w:val="00E245C2"/>
    <w:rsid w:val="00E2482A"/>
    <w:rsid w:val="00E2484A"/>
    <w:rsid w:val="00E2486A"/>
    <w:rsid w:val="00E2490F"/>
    <w:rsid w:val="00E249F1"/>
    <w:rsid w:val="00E24A3B"/>
    <w:rsid w:val="00E24A79"/>
    <w:rsid w:val="00E24B17"/>
    <w:rsid w:val="00E24B1F"/>
    <w:rsid w:val="00E24BA9"/>
    <w:rsid w:val="00E24D08"/>
    <w:rsid w:val="00E24FB4"/>
    <w:rsid w:val="00E25262"/>
    <w:rsid w:val="00E2529C"/>
    <w:rsid w:val="00E2553A"/>
    <w:rsid w:val="00E2556C"/>
    <w:rsid w:val="00E2556D"/>
    <w:rsid w:val="00E25576"/>
    <w:rsid w:val="00E255C1"/>
    <w:rsid w:val="00E25693"/>
    <w:rsid w:val="00E2569B"/>
    <w:rsid w:val="00E256F5"/>
    <w:rsid w:val="00E258B9"/>
    <w:rsid w:val="00E258F6"/>
    <w:rsid w:val="00E2596F"/>
    <w:rsid w:val="00E25A4D"/>
    <w:rsid w:val="00E25AEE"/>
    <w:rsid w:val="00E25AFE"/>
    <w:rsid w:val="00E25C20"/>
    <w:rsid w:val="00E25DC5"/>
    <w:rsid w:val="00E2606B"/>
    <w:rsid w:val="00E26146"/>
    <w:rsid w:val="00E261AB"/>
    <w:rsid w:val="00E2636B"/>
    <w:rsid w:val="00E26385"/>
    <w:rsid w:val="00E263FB"/>
    <w:rsid w:val="00E26480"/>
    <w:rsid w:val="00E2648B"/>
    <w:rsid w:val="00E265E2"/>
    <w:rsid w:val="00E267BE"/>
    <w:rsid w:val="00E26869"/>
    <w:rsid w:val="00E269CC"/>
    <w:rsid w:val="00E26B10"/>
    <w:rsid w:val="00E26B35"/>
    <w:rsid w:val="00E26D2B"/>
    <w:rsid w:val="00E26D80"/>
    <w:rsid w:val="00E26FC0"/>
    <w:rsid w:val="00E27071"/>
    <w:rsid w:val="00E2715D"/>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27D6E"/>
    <w:rsid w:val="00E3000C"/>
    <w:rsid w:val="00E301E1"/>
    <w:rsid w:val="00E3024A"/>
    <w:rsid w:val="00E3026D"/>
    <w:rsid w:val="00E302C0"/>
    <w:rsid w:val="00E302C2"/>
    <w:rsid w:val="00E30472"/>
    <w:rsid w:val="00E3054C"/>
    <w:rsid w:val="00E30567"/>
    <w:rsid w:val="00E305C4"/>
    <w:rsid w:val="00E305C6"/>
    <w:rsid w:val="00E30655"/>
    <w:rsid w:val="00E3073C"/>
    <w:rsid w:val="00E307AF"/>
    <w:rsid w:val="00E30838"/>
    <w:rsid w:val="00E3087F"/>
    <w:rsid w:val="00E309A2"/>
    <w:rsid w:val="00E30B51"/>
    <w:rsid w:val="00E30C5E"/>
    <w:rsid w:val="00E30D4B"/>
    <w:rsid w:val="00E30D7F"/>
    <w:rsid w:val="00E30F0D"/>
    <w:rsid w:val="00E30F95"/>
    <w:rsid w:val="00E3109C"/>
    <w:rsid w:val="00E310A4"/>
    <w:rsid w:val="00E31182"/>
    <w:rsid w:val="00E311CC"/>
    <w:rsid w:val="00E31266"/>
    <w:rsid w:val="00E312A3"/>
    <w:rsid w:val="00E3144C"/>
    <w:rsid w:val="00E317F2"/>
    <w:rsid w:val="00E31965"/>
    <w:rsid w:val="00E319FA"/>
    <w:rsid w:val="00E31A58"/>
    <w:rsid w:val="00E31AD2"/>
    <w:rsid w:val="00E31B06"/>
    <w:rsid w:val="00E31D64"/>
    <w:rsid w:val="00E31DD6"/>
    <w:rsid w:val="00E31E8B"/>
    <w:rsid w:val="00E31F03"/>
    <w:rsid w:val="00E31F97"/>
    <w:rsid w:val="00E31F9C"/>
    <w:rsid w:val="00E320A5"/>
    <w:rsid w:val="00E320D9"/>
    <w:rsid w:val="00E3212C"/>
    <w:rsid w:val="00E3214C"/>
    <w:rsid w:val="00E32179"/>
    <w:rsid w:val="00E3226A"/>
    <w:rsid w:val="00E32356"/>
    <w:rsid w:val="00E32430"/>
    <w:rsid w:val="00E32504"/>
    <w:rsid w:val="00E325A3"/>
    <w:rsid w:val="00E325D8"/>
    <w:rsid w:val="00E3266B"/>
    <w:rsid w:val="00E3271A"/>
    <w:rsid w:val="00E3288B"/>
    <w:rsid w:val="00E329C3"/>
    <w:rsid w:val="00E329F5"/>
    <w:rsid w:val="00E32A0D"/>
    <w:rsid w:val="00E32C0A"/>
    <w:rsid w:val="00E32C9A"/>
    <w:rsid w:val="00E32DD6"/>
    <w:rsid w:val="00E32E68"/>
    <w:rsid w:val="00E32EA5"/>
    <w:rsid w:val="00E32F8C"/>
    <w:rsid w:val="00E33058"/>
    <w:rsid w:val="00E3309E"/>
    <w:rsid w:val="00E330D0"/>
    <w:rsid w:val="00E3314C"/>
    <w:rsid w:val="00E33230"/>
    <w:rsid w:val="00E332AB"/>
    <w:rsid w:val="00E332CA"/>
    <w:rsid w:val="00E332D2"/>
    <w:rsid w:val="00E333D3"/>
    <w:rsid w:val="00E33445"/>
    <w:rsid w:val="00E33462"/>
    <w:rsid w:val="00E334FC"/>
    <w:rsid w:val="00E3356A"/>
    <w:rsid w:val="00E3363A"/>
    <w:rsid w:val="00E337AC"/>
    <w:rsid w:val="00E33849"/>
    <w:rsid w:val="00E33910"/>
    <w:rsid w:val="00E3399E"/>
    <w:rsid w:val="00E33B7A"/>
    <w:rsid w:val="00E34226"/>
    <w:rsid w:val="00E3425D"/>
    <w:rsid w:val="00E34275"/>
    <w:rsid w:val="00E344AB"/>
    <w:rsid w:val="00E34575"/>
    <w:rsid w:val="00E346FA"/>
    <w:rsid w:val="00E34839"/>
    <w:rsid w:val="00E3488B"/>
    <w:rsid w:val="00E348ED"/>
    <w:rsid w:val="00E34BB1"/>
    <w:rsid w:val="00E34D14"/>
    <w:rsid w:val="00E34D8F"/>
    <w:rsid w:val="00E34E1F"/>
    <w:rsid w:val="00E34E36"/>
    <w:rsid w:val="00E35170"/>
    <w:rsid w:val="00E351F9"/>
    <w:rsid w:val="00E35591"/>
    <w:rsid w:val="00E356CD"/>
    <w:rsid w:val="00E3588B"/>
    <w:rsid w:val="00E35A0F"/>
    <w:rsid w:val="00E35A44"/>
    <w:rsid w:val="00E35A86"/>
    <w:rsid w:val="00E35AE7"/>
    <w:rsid w:val="00E35C1A"/>
    <w:rsid w:val="00E35C44"/>
    <w:rsid w:val="00E35CC4"/>
    <w:rsid w:val="00E35D85"/>
    <w:rsid w:val="00E35DC1"/>
    <w:rsid w:val="00E35F58"/>
    <w:rsid w:val="00E36076"/>
    <w:rsid w:val="00E362CA"/>
    <w:rsid w:val="00E36318"/>
    <w:rsid w:val="00E36405"/>
    <w:rsid w:val="00E36625"/>
    <w:rsid w:val="00E3685E"/>
    <w:rsid w:val="00E368BF"/>
    <w:rsid w:val="00E36A4F"/>
    <w:rsid w:val="00E36B89"/>
    <w:rsid w:val="00E36C20"/>
    <w:rsid w:val="00E36E3F"/>
    <w:rsid w:val="00E3701B"/>
    <w:rsid w:val="00E3705B"/>
    <w:rsid w:val="00E371B1"/>
    <w:rsid w:val="00E3736F"/>
    <w:rsid w:val="00E374D2"/>
    <w:rsid w:val="00E37588"/>
    <w:rsid w:val="00E37671"/>
    <w:rsid w:val="00E379CD"/>
    <w:rsid w:val="00E37A86"/>
    <w:rsid w:val="00E37B06"/>
    <w:rsid w:val="00E37B1D"/>
    <w:rsid w:val="00E37B5A"/>
    <w:rsid w:val="00E37F7D"/>
    <w:rsid w:val="00E40125"/>
    <w:rsid w:val="00E40147"/>
    <w:rsid w:val="00E401C4"/>
    <w:rsid w:val="00E4034E"/>
    <w:rsid w:val="00E403A0"/>
    <w:rsid w:val="00E4048A"/>
    <w:rsid w:val="00E404E9"/>
    <w:rsid w:val="00E405F7"/>
    <w:rsid w:val="00E40637"/>
    <w:rsid w:val="00E406F4"/>
    <w:rsid w:val="00E40A14"/>
    <w:rsid w:val="00E40AA3"/>
    <w:rsid w:val="00E40D9F"/>
    <w:rsid w:val="00E40DA7"/>
    <w:rsid w:val="00E40DDB"/>
    <w:rsid w:val="00E40E57"/>
    <w:rsid w:val="00E40EF4"/>
    <w:rsid w:val="00E4112B"/>
    <w:rsid w:val="00E41168"/>
    <w:rsid w:val="00E411DF"/>
    <w:rsid w:val="00E41308"/>
    <w:rsid w:val="00E41417"/>
    <w:rsid w:val="00E41449"/>
    <w:rsid w:val="00E41768"/>
    <w:rsid w:val="00E417B2"/>
    <w:rsid w:val="00E418D1"/>
    <w:rsid w:val="00E419AE"/>
    <w:rsid w:val="00E41BC4"/>
    <w:rsid w:val="00E41C8D"/>
    <w:rsid w:val="00E41CCA"/>
    <w:rsid w:val="00E41D50"/>
    <w:rsid w:val="00E41DAC"/>
    <w:rsid w:val="00E41F0D"/>
    <w:rsid w:val="00E42033"/>
    <w:rsid w:val="00E421C5"/>
    <w:rsid w:val="00E421D6"/>
    <w:rsid w:val="00E421D8"/>
    <w:rsid w:val="00E42236"/>
    <w:rsid w:val="00E422F0"/>
    <w:rsid w:val="00E423C2"/>
    <w:rsid w:val="00E424BB"/>
    <w:rsid w:val="00E4254D"/>
    <w:rsid w:val="00E42585"/>
    <w:rsid w:val="00E42677"/>
    <w:rsid w:val="00E42837"/>
    <w:rsid w:val="00E42858"/>
    <w:rsid w:val="00E4286B"/>
    <w:rsid w:val="00E42944"/>
    <w:rsid w:val="00E4296C"/>
    <w:rsid w:val="00E429C4"/>
    <w:rsid w:val="00E42D41"/>
    <w:rsid w:val="00E42D6D"/>
    <w:rsid w:val="00E42E3F"/>
    <w:rsid w:val="00E42E49"/>
    <w:rsid w:val="00E42F65"/>
    <w:rsid w:val="00E42F85"/>
    <w:rsid w:val="00E4301E"/>
    <w:rsid w:val="00E4302E"/>
    <w:rsid w:val="00E430E1"/>
    <w:rsid w:val="00E43301"/>
    <w:rsid w:val="00E433C1"/>
    <w:rsid w:val="00E43405"/>
    <w:rsid w:val="00E43424"/>
    <w:rsid w:val="00E4355D"/>
    <w:rsid w:val="00E4357A"/>
    <w:rsid w:val="00E436D7"/>
    <w:rsid w:val="00E4377C"/>
    <w:rsid w:val="00E4377E"/>
    <w:rsid w:val="00E4395E"/>
    <w:rsid w:val="00E4399C"/>
    <w:rsid w:val="00E43AB1"/>
    <w:rsid w:val="00E43B5A"/>
    <w:rsid w:val="00E43C2A"/>
    <w:rsid w:val="00E43C9C"/>
    <w:rsid w:val="00E43CAB"/>
    <w:rsid w:val="00E43DDA"/>
    <w:rsid w:val="00E43E2E"/>
    <w:rsid w:val="00E43ECD"/>
    <w:rsid w:val="00E43F3E"/>
    <w:rsid w:val="00E43FCC"/>
    <w:rsid w:val="00E43FF4"/>
    <w:rsid w:val="00E44030"/>
    <w:rsid w:val="00E44043"/>
    <w:rsid w:val="00E4416C"/>
    <w:rsid w:val="00E44223"/>
    <w:rsid w:val="00E44229"/>
    <w:rsid w:val="00E442B0"/>
    <w:rsid w:val="00E4431D"/>
    <w:rsid w:val="00E4438F"/>
    <w:rsid w:val="00E4445B"/>
    <w:rsid w:val="00E4446B"/>
    <w:rsid w:val="00E4459E"/>
    <w:rsid w:val="00E44790"/>
    <w:rsid w:val="00E44875"/>
    <w:rsid w:val="00E44898"/>
    <w:rsid w:val="00E448A0"/>
    <w:rsid w:val="00E448E8"/>
    <w:rsid w:val="00E44965"/>
    <w:rsid w:val="00E4499C"/>
    <w:rsid w:val="00E44AC9"/>
    <w:rsid w:val="00E44B2D"/>
    <w:rsid w:val="00E44BE4"/>
    <w:rsid w:val="00E44D60"/>
    <w:rsid w:val="00E44D6F"/>
    <w:rsid w:val="00E44DD8"/>
    <w:rsid w:val="00E44DE5"/>
    <w:rsid w:val="00E44E73"/>
    <w:rsid w:val="00E44FCE"/>
    <w:rsid w:val="00E44FDD"/>
    <w:rsid w:val="00E4512E"/>
    <w:rsid w:val="00E45370"/>
    <w:rsid w:val="00E453EE"/>
    <w:rsid w:val="00E45482"/>
    <w:rsid w:val="00E45672"/>
    <w:rsid w:val="00E456BB"/>
    <w:rsid w:val="00E458A8"/>
    <w:rsid w:val="00E4591B"/>
    <w:rsid w:val="00E4598E"/>
    <w:rsid w:val="00E45C62"/>
    <w:rsid w:val="00E45C7C"/>
    <w:rsid w:val="00E45D5C"/>
    <w:rsid w:val="00E45F1B"/>
    <w:rsid w:val="00E4605D"/>
    <w:rsid w:val="00E460E0"/>
    <w:rsid w:val="00E46179"/>
    <w:rsid w:val="00E461D8"/>
    <w:rsid w:val="00E46218"/>
    <w:rsid w:val="00E4630D"/>
    <w:rsid w:val="00E46344"/>
    <w:rsid w:val="00E46386"/>
    <w:rsid w:val="00E464EE"/>
    <w:rsid w:val="00E46561"/>
    <w:rsid w:val="00E46632"/>
    <w:rsid w:val="00E466EF"/>
    <w:rsid w:val="00E46797"/>
    <w:rsid w:val="00E468E3"/>
    <w:rsid w:val="00E46999"/>
    <w:rsid w:val="00E46A15"/>
    <w:rsid w:val="00E46C83"/>
    <w:rsid w:val="00E46D1A"/>
    <w:rsid w:val="00E46EAA"/>
    <w:rsid w:val="00E46F2D"/>
    <w:rsid w:val="00E47113"/>
    <w:rsid w:val="00E4723C"/>
    <w:rsid w:val="00E47294"/>
    <w:rsid w:val="00E473C9"/>
    <w:rsid w:val="00E47502"/>
    <w:rsid w:val="00E47522"/>
    <w:rsid w:val="00E47652"/>
    <w:rsid w:val="00E4767E"/>
    <w:rsid w:val="00E4775D"/>
    <w:rsid w:val="00E4786A"/>
    <w:rsid w:val="00E479DD"/>
    <w:rsid w:val="00E479F4"/>
    <w:rsid w:val="00E47AEC"/>
    <w:rsid w:val="00E47B61"/>
    <w:rsid w:val="00E47BA1"/>
    <w:rsid w:val="00E47C5D"/>
    <w:rsid w:val="00E47D39"/>
    <w:rsid w:val="00E47E1B"/>
    <w:rsid w:val="00E47F2E"/>
    <w:rsid w:val="00E47F74"/>
    <w:rsid w:val="00E47FDE"/>
    <w:rsid w:val="00E503FF"/>
    <w:rsid w:val="00E5047E"/>
    <w:rsid w:val="00E505BC"/>
    <w:rsid w:val="00E50631"/>
    <w:rsid w:val="00E50A0A"/>
    <w:rsid w:val="00E50B43"/>
    <w:rsid w:val="00E50BA8"/>
    <w:rsid w:val="00E50BF3"/>
    <w:rsid w:val="00E50D70"/>
    <w:rsid w:val="00E50DCD"/>
    <w:rsid w:val="00E5100C"/>
    <w:rsid w:val="00E511A4"/>
    <w:rsid w:val="00E511B4"/>
    <w:rsid w:val="00E512B0"/>
    <w:rsid w:val="00E51378"/>
    <w:rsid w:val="00E5139C"/>
    <w:rsid w:val="00E5148E"/>
    <w:rsid w:val="00E5155E"/>
    <w:rsid w:val="00E51623"/>
    <w:rsid w:val="00E5172F"/>
    <w:rsid w:val="00E5178F"/>
    <w:rsid w:val="00E517C9"/>
    <w:rsid w:val="00E51931"/>
    <w:rsid w:val="00E51A2A"/>
    <w:rsid w:val="00E51CDE"/>
    <w:rsid w:val="00E51D3C"/>
    <w:rsid w:val="00E51E56"/>
    <w:rsid w:val="00E51EDF"/>
    <w:rsid w:val="00E51FC4"/>
    <w:rsid w:val="00E52032"/>
    <w:rsid w:val="00E520CF"/>
    <w:rsid w:val="00E520F4"/>
    <w:rsid w:val="00E52127"/>
    <w:rsid w:val="00E5227F"/>
    <w:rsid w:val="00E52282"/>
    <w:rsid w:val="00E522E3"/>
    <w:rsid w:val="00E5246A"/>
    <w:rsid w:val="00E5255E"/>
    <w:rsid w:val="00E525C4"/>
    <w:rsid w:val="00E526D9"/>
    <w:rsid w:val="00E526F7"/>
    <w:rsid w:val="00E527DA"/>
    <w:rsid w:val="00E52A39"/>
    <w:rsid w:val="00E52B61"/>
    <w:rsid w:val="00E52B86"/>
    <w:rsid w:val="00E52D70"/>
    <w:rsid w:val="00E52EAF"/>
    <w:rsid w:val="00E53001"/>
    <w:rsid w:val="00E53054"/>
    <w:rsid w:val="00E5318C"/>
    <w:rsid w:val="00E53274"/>
    <w:rsid w:val="00E53292"/>
    <w:rsid w:val="00E533CA"/>
    <w:rsid w:val="00E535F8"/>
    <w:rsid w:val="00E53675"/>
    <w:rsid w:val="00E537E4"/>
    <w:rsid w:val="00E539AB"/>
    <w:rsid w:val="00E53A14"/>
    <w:rsid w:val="00E53A27"/>
    <w:rsid w:val="00E53A36"/>
    <w:rsid w:val="00E53BA5"/>
    <w:rsid w:val="00E53C03"/>
    <w:rsid w:val="00E53C12"/>
    <w:rsid w:val="00E53D60"/>
    <w:rsid w:val="00E53DE0"/>
    <w:rsid w:val="00E53E06"/>
    <w:rsid w:val="00E53E4A"/>
    <w:rsid w:val="00E53E9A"/>
    <w:rsid w:val="00E54098"/>
    <w:rsid w:val="00E5418A"/>
    <w:rsid w:val="00E5419F"/>
    <w:rsid w:val="00E54324"/>
    <w:rsid w:val="00E54445"/>
    <w:rsid w:val="00E54474"/>
    <w:rsid w:val="00E545A7"/>
    <w:rsid w:val="00E54611"/>
    <w:rsid w:val="00E54781"/>
    <w:rsid w:val="00E548C8"/>
    <w:rsid w:val="00E54929"/>
    <w:rsid w:val="00E54A5B"/>
    <w:rsid w:val="00E54A68"/>
    <w:rsid w:val="00E54A98"/>
    <w:rsid w:val="00E54ACB"/>
    <w:rsid w:val="00E54D25"/>
    <w:rsid w:val="00E54D31"/>
    <w:rsid w:val="00E54DA8"/>
    <w:rsid w:val="00E54E5A"/>
    <w:rsid w:val="00E54EC0"/>
    <w:rsid w:val="00E550BB"/>
    <w:rsid w:val="00E5531D"/>
    <w:rsid w:val="00E55591"/>
    <w:rsid w:val="00E5567E"/>
    <w:rsid w:val="00E556F9"/>
    <w:rsid w:val="00E5578F"/>
    <w:rsid w:val="00E55AD7"/>
    <w:rsid w:val="00E55AE0"/>
    <w:rsid w:val="00E55B8D"/>
    <w:rsid w:val="00E55D0D"/>
    <w:rsid w:val="00E55DC7"/>
    <w:rsid w:val="00E55DE9"/>
    <w:rsid w:val="00E55ED5"/>
    <w:rsid w:val="00E55F68"/>
    <w:rsid w:val="00E55F6E"/>
    <w:rsid w:val="00E56153"/>
    <w:rsid w:val="00E56177"/>
    <w:rsid w:val="00E561A7"/>
    <w:rsid w:val="00E561DF"/>
    <w:rsid w:val="00E56352"/>
    <w:rsid w:val="00E563B1"/>
    <w:rsid w:val="00E564B2"/>
    <w:rsid w:val="00E565CB"/>
    <w:rsid w:val="00E566A9"/>
    <w:rsid w:val="00E566CD"/>
    <w:rsid w:val="00E56767"/>
    <w:rsid w:val="00E56780"/>
    <w:rsid w:val="00E567A1"/>
    <w:rsid w:val="00E567D0"/>
    <w:rsid w:val="00E5681B"/>
    <w:rsid w:val="00E56A27"/>
    <w:rsid w:val="00E56A35"/>
    <w:rsid w:val="00E56A82"/>
    <w:rsid w:val="00E56D54"/>
    <w:rsid w:val="00E56D6E"/>
    <w:rsid w:val="00E56D83"/>
    <w:rsid w:val="00E56E3F"/>
    <w:rsid w:val="00E56F5B"/>
    <w:rsid w:val="00E57095"/>
    <w:rsid w:val="00E57200"/>
    <w:rsid w:val="00E572AC"/>
    <w:rsid w:val="00E5730E"/>
    <w:rsid w:val="00E57397"/>
    <w:rsid w:val="00E574F8"/>
    <w:rsid w:val="00E57739"/>
    <w:rsid w:val="00E5790C"/>
    <w:rsid w:val="00E57B08"/>
    <w:rsid w:val="00E57D2F"/>
    <w:rsid w:val="00E57E99"/>
    <w:rsid w:val="00E57F13"/>
    <w:rsid w:val="00E57F41"/>
    <w:rsid w:val="00E57F5B"/>
    <w:rsid w:val="00E57FB1"/>
    <w:rsid w:val="00E57FE7"/>
    <w:rsid w:val="00E60046"/>
    <w:rsid w:val="00E60274"/>
    <w:rsid w:val="00E602BF"/>
    <w:rsid w:val="00E6053E"/>
    <w:rsid w:val="00E605B2"/>
    <w:rsid w:val="00E60600"/>
    <w:rsid w:val="00E60644"/>
    <w:rsid w:val="00E60763"/>
    <w:rsid w:val="00E60774"/>
    <w:rsid w:val="00E607A9"/>
    <w:rsid w:val="00E608FA"/>
    <w:rsid w:val="00E609E5"/>
    <w:rsid w:val="00E60A75"/>
    <w:rsid w:val="00E60AB9"/>
    <w:rsid w:val="00E60AD4"/>
    <w:rsid w:val="00E60B2D"/>
    <w:rsid w:val="00E60BB2"/>
    <w:rsid w:val="00E60C55"/>
    <w:rsid w:val="00E60CBB"/>
    <w:rsid w:val="00E60D03"/>
    <w:rsid w:val="00E60D91"/>
    <w:rsid w:val="00E60DA8"/>
    <w:rsid w:val="00E60E85"/>
    <w:rsid w:val="00E6116A"/>
    <w:rsid w:val="00E612BC"/>
    <w:rsid w:val="00E61384"/>
    <w:rsid w:val="00E613E8"/>
    <w:rsid w:val="00E614BE"/>
    <w:rsid w:val="00E614EF"/>
    <w:rsid w:val="00E61560"/>
    <w:rsid w:val="00E615D9"/>
    <w:rsid w:val="00E616A1"/>
    <w:rsid w:val="00E6170B"/>
    <w:rsid w:val="00E61722"/>
    <w:rsid w:val="00E617E1"/>
    <w:rsid w:val="00E61892"/>
    <w:rsid w:val="00E618CB"/>
    <w:rsid w:val="00E61957"/>
    <w:rsid w:val="00E6197B"/>
    <w:rsid w:val="00E619DF"/>
    <w:rsid w:val="00E61A17"/>
    <w:rsid w:val="00E61AC1"/>
    <w:rsid w:val="00E61C67"/>
    <w:rsid w:val="00E61C77"/>
    <w:rsid w:val="00E61D82"/>
    <w:rsid w:val="00E61DEE"/>
    <w:rsid w:val="00E61EF9"/>
    <w:rsid w:val="00E61F63"/>
    <w:rsid w:val="00E62016"/>
    <w:rsid w:val="00E620D8"/>
    <w:rsid w:val="00E62183"/>
    <w:rsid w:val="00E6218D"/>
    <w:rsid w:val="00E621BE"/>
    <w:rsid w:val="00E6223D"/>
    <w:rsid w:val="00E62254"/>
    <w:rsid w:val="00E62265"/>
    <w:rsid w:val="00E62383"/>
    <w:rsid w:val="00E62471"/>
    <w:rsid w:val="00E62472"/>
    <w:rsid w:val="00E62665"/>
    <w:rsid w:val="00E6267F"/>
    <w:rsid w:val="00E627DB"/>
    <w:rsid w:val="00E62805"/>
    <w:rsid w:val="00E62912"/>
    <w:rsid w:val="00E629A8"/>
    <w:rsid w:val="00E629B0"/>
    <w:rsid w:val="00E62A77"/>
    <w:rsid w:val="00E62E5A"/>
    <w:rsid w:val="00E62EBE"/>
    <w:rsid w:val="00E62F59"/>
    <w:rsid w:val="00E6302B"/>
    <w:rsid w:val="00E630DF"/>
    <w:rsid w:val="00E633C4"/>
    <w:rsid w:val="00E6347B"/>
    <w:rsid w:val="00E634FE"/>
    <w:rsid w:val="00E63565"/>
    <w:rsid w:val="00E63699"/>
    <w:rsid w:val="00E6375E"/>
    <w:rsid w:val="00E63844"/>
    <w:rsid w:val="00E63D59"/>
    <w:rsid w:val="00E63EE9"/>
    <w:rsid w:val="00E63FE1"/>
    <w:rsid w:val="00E6415E"/>
    <w:rsid w:val="00E6422C"/>
    <w:rsid w:val="00E64249"/>
    <w:rsid w:val="00E642B6"/>
    <w:rsid w:val="00E642D7"/>
    <w:rsid w:val="00E64523"/>
    <w:rsid w:val="00E645BD"/>
    <w:rsid w:val="00E645EA"/>
    <w:rsid w:val="00E646CC"/>
    <w:rsid w:val="00E64765"/>
    <w:rsid w:val="00E648C8"/>
    <w:rsid w:val="00E64900"/>
    <w:rsid w:val="00E64991"/>
    <w:rsid w:val="00E64A47"/>
    <w:rsid w:val="00E64C1F"/>
    <w:rsid w:val="00E64C4C"/>
    <w:rsid w:val="00E64C85"/>
    <w:rsid w:val="00E64F0E"/>
    <w:rsid w:val="00E64F19"/>
    <w:rsid w:val="00E65100"/>
    <w:rsid w:val="00E65242"/>
    <w:rsid w:val="00E654F1"/>
    <w:rsid w:val="00E65672"/>
    <w:rsid w:val="00E65744"/>
    <w:rsid w:val="00E6582C"/>
    <w:rsid w:val="00E65848"/>
    <w:rsid w:val="00E65AE5"/>
    <w:rsid w:val="00E65B19"/>
    <w:rsid w:val="00E65B9F"/>
    <w:rsid w:val="00E65BA5"/>
    <w:rsid w:val="00E65BED"/>
    <w:rsid w:val="00E65BF5"/>
    <w:rsid w:val="00E65CC6"/>
    <w:rsid w:val="00E65CC9"/>
    <w:rsid w:val="00E65D29"/>
    <w:rsid w:val="00E65DE0"/>
    <w:rsid w:val="00E65E4B"/>
    <w:rsid w:val="00E65FA2"/>
    <w:rsid w:val="00E661AF"/>
    <w:rsid w:val="00E6636E"/>
    <w:rsid w:val="00E663F8"/>
    <w:rsid w:val="00E663FC"/>
    <w:rsid w:val="00E6644F"/>
    <w:rsid w:val="00E664C5"/>
    <w:rsid w:val="00E664E8"/>
    <w:rsid w:val="00E6660C"/>
    <w:rsid w:val="00E66635"/>
    <w:rsid w:val="00E666F1"/>
    <w:rsid w:val="00E66863"/>
    <w:rsid w:val="00E668FC"/>
    <w:rsid w:val="00E66A1F"/>
    <w:rsid w:val="00E66B65"/>
    <w:rsid w:val="00E66CCE"/>
    <w:rsid w:val="00E66D1B"/>
    <w:rsid w:val="00E66D78"/>
    <w:rsid w:val="00E66D8C"/>
    <w:rsid w:val="00E66E13"/>
    <w:rsid w:val="00E66EB2"/>
    <w:rsid w:val="00E670AA"/>
    <w:rsid w:val="00E6714A"/>
    <w:rsid w:val="00E67283"/>
    <w:rsid w:val="00E67385"/>
    <w:rsid w:val="00E6744E"/>
    <w:rsid w:val="00E67492"/>
    <w:rsid w:val="00E67592"/>
    <w:rsid w:val="00E675BB"/>
    <w:rsid w:val="00E6762D"/>
    <w:rsid w:val="00E67630"/>
    <w:rsid w:val="00E676EB"/>
    <w:rsid w:val="00E6772C"/>
    <w:rsid w:val="00E67940"/>
    <w:rsid w:val="00E67991"/>
    <w:rsid w:val="00E67B70"/>
    <w:rsid w:val="00E67BA0"/>
    <w:rsid w:val="00E67E8B"/>
    <w:rsid w:val="00E67EE5"/>
    <w:rsid w:val="00E67F2A"/>
    <w:rsid w:val="00E67F53"/>
    <w:rsid w:val="00E7002F"/>
    <w:rsid w:val="00E700B9"/>
    <w:rsid w:val="00E70105"/>
    <w:rsid w:val="00E70152"/>
    <w:rsid w:val="00E70205"/>
    <w:rsid w:val="00E70429"/>
    <w:rsid w:val="00E70481"/>
    <w:rsid w:val="00E70539"/>
    <w:rsid w:val="00E706E2"/>
    <w:rsid w:val="00E70743"/>
    <w:rsid w:val="00E70771"/>
    <w:rsid w:val="00E70794"/>
    <w:rsid w:val="00E70845"/>
    <w:rsid w:val="00E70849"/>
    <w:rsid w:val="00E70866"/>
    <w:rsid w:val="00E70A8D"/>
    <w:rsid w:val="00E70AF5"/>
    <w:rsid w:val="00E70BE4"/>
    <w:rsid w:val="00E70C26"/>
    <w:rsid w:val="00E70C6E"/>
    <w:rsid w:val="00E70DBF"/>
    <w:rsid w:val="00E70E46"/>
    <w:rsid w:val="00E70EDE"/>
    <w:rsid w:val="00E71087"/>
    <w:rsid w:val="00E710FC"/>
    <w:rsid w:val="00E7118A"/>
    <w:rsid w:val="00E712A4"/>
    <w:rsid w:val="00E713DA"/>
    <w:rsid w:val="00E71634"/>
    <w:rsid w:val="00E717E0"/>
    <w:rsid w:val="00E71891"/>
    <w:rsid w:val="00E718A6"/>
    <w:rsid w:val="00E718CE"/>
    <w:rsid w:val="00E718E3"/>
    <w:rsid w:val="00E71AD2"/>
    <w:rsid w:val="00E71CDD"/>
    <w:rsid w:val="00E71D0D"/>
    <w:rsid w:val="00E71D92"/>
    <w:rsid w:val="00E71EF1"/>
    <w:rsid w:val="00E71F48"/>
    <w:rsid w:val="00E71F96"/>
    <w:rsid w:val="00E7209F"/>
    <w:rsid w:val="00E720D6"/>
    <w:rsid w:val="00E72141"/>
    <w:rsid w:val="00E7219E"/>
    <w:rsid w:val="00E722EC"/>
    <w:rsid w:val="00E724ED"/>
    <w:rsid w:val="00E72739"/>
    <w:rsid w:val="00E7280D"/>
    <w:rsid w:val="00E7283C"/>
    <w:rsid w:val="00E728A7"/>
    <w:rsid w:val="00E7290E"/>
    <w:rsid w:val="00E72C47"/>
    <w:rsid w:val="00E72EDF"/>
    <w:rsid w:val="00E72EE9"/>
    <w:rsid w:val="00E72F06"/>
    <w:rsid w:val="00E72F3E"/>
    <w:rsid w:val="00E72F76"/>
    <w:rsid w:val="00E72F90"/>
    <w:rsid w:val="00E72FDF"/>
    <w:rsid w:val="00E73014"/>
    <w:rsid w:val="00E7325B"/>
    <w:rsid w:val="00E734E4"/>
    <w:rsid w:val="00E734E8"/>
    <w:rsid w:val="00E73557"/>
    <w:rsid w:val="00E735A7"/>
    <w:rsid w:val="00E735D8"/>
    <w:rsid w:val="00E736D8"/>
    <w:rsid w:val="00E7385D"/>
    <w:rsid w:val="00E739EA"/>
    <w:rsid w:val="00E73A0E"/>
    <w:rsid w:val="00E73C38"/>
    <w:rsid w:val="00E73CD3"/>
    <w:rsid w:val="00E73D04"/>
    <w:rsid w:val="00E73F94"/>
    <w:rsid w:val="00E73FAD"/>
    <w:rsid w:val="00E74135"/>
    <w:rsid w:val="00E74170"/>
    <w:rsid w:val="00E74302"/>
    <w:rsid w:val="00E74366"/>
    <w:rsid w:val="00E74378"/>
    <w:rsid w:val="00E74441"/>
    <w:rsid w:val="00E744A0"/>
    <w:rsid w:val="00E744A5"/>
    <w:rsid w:val="00E74563"/>
    <w:rsid w:val="00E745BB"/>
    <w:rsid w:val="00E74680"/>
    <w:rsid w:val="00E747A1"/>
    <w:rsid w:val="00E747A6"/>
    <w:rsid w:val="00E74A2C"/>
    <w:rsid w:val="00E74A5A"/>
    <w:rsid w:val="00E74B55"/>
    <w:rsid w:val="00E74D85"/>
    <w:rsid w:val="00E74DFB"/>
    <w:rsid w:val="00E74E55"/>
    <w:rsid w:val="00E75071"/>
    <w:rsid w:val="00E75110"/>
    <w:rsid w:val="00E751DB"/>
    <w:rsid w:val="00E7525B"/>
    <w:rsid w:val="00E752D6"/>
    <w:rsid w:val="00E75376"/>
    <w:rsid w:val="00E7555F"/>
    <w:rsid w:val="00E755E8"/>
    <w:rsid w:val="00E75766"/>
    <w:rsid w:val="00E7585A"/>
    <w:rsid w:val="00E75902"/>
    <w:rsid w:val="00E759C2"/>
    <w:rsid w:val="00E75E27"/>
    <w:rsid w:val="00E75F6E"/>
    <w:rsid w:val="00E75F9E"/>
    <w:rsid w:val="00E76030"/>
    <w:rsid w:val="00E76056"/>
    <w:rsid w:val="00E76173"/>
    <w:rsid w:val="00E762D1"/>
    <w:rsid w:val="00E762ED"/>
    <w:rsid w:val="00E7631B"/>
    <w:rsid w:val="00E763F8"/>
    <w:rsid w:val="00E76501"/>
    <w:rsid w:val="00E76515"/>
    <w:rsid w:val="00E767EB"/>
    <w:rsid w:val="00E76A3C"/>
    <w:rsid w:val="00E76C08"/>
    <w:rsid w:val="00E76C55"/>
    <w:rsid w:val="00E76C85"/>
    <w:rsid w:val="00E76CB8"/>
    <w:rsid w:val="00E76CF1"/>
    <w:rsid w:val="00E76F8C"/>
    <w:rsid w:val="00E77115"/>
    <w:rsid w:val="00E77263"/>
    <w:rsid w:val="00E7732C"/>
    <w:rsid w:val="00E77418"/>
    <w:rsid w:val="00E7742C"/>
    <w:rsid w:val="00E775E0"/>
    <w:rsid w:val="00E77826"/>
    <w:rsid w:val="00E77AAC"/>
    <w:rsid w:val="00E77ADF"/>
    <w:rsid w:val="00E77B91"/>
    <w:rsid w:val="00E77C8C"/>
    <w:rsid w:val="00E77E25"/>
    <w:rsid w:val="00E77E4A"/>
    <w:rsid w:val="00E77E68"/>
    <w:rsid w:val="00E77F45"/>
    <w:rsid w:val="00E77F9C"/>
    <w:rsid w:val="00E800D6"/>
    <w:rsid w:val="00E80206"/>
    <w:rsid w:val="00E8022B"/>
    <w:rsid w:val="00E802FC"/>
    <w:rsid w:val="00E80343"/>
    <w:rsid w:val="00E8052A"/>
    <w:rsid w:val="00E806D6"/>
    <w:rsid w:val="00E8074A"/>
    <w:rsid w:val="00E8075D"/>
    <w:rsid w:val="00E807B4"/>
    <w:rsid w:val="00E80A85"/>
    <w:rsid w:val="00E80B3A"/>
    <w:rsid w:val="00E80BE8"/>
    <w:rsid w:val="00E80D3E"/>
    <w:rsid w:val="00E80F10"/>
    <w:rsid w:val="00E80FB6"/>
    <w:rsid w:val="00E80FD7"/>
    <w:rsid w:val="00E81020"/>
    <w:rsid w:val="00E81055"/>
    <w:rsid w:val="00E8106F"/>
    <w:rsid w:val="00E810B7"/>
    <w:rsid w:val="00E810CD"/>
    <w:rsid w:val="00E810FB"/>
    <w:rsid w:val="00E8124A"/>
    <w:rsid w:val="00E81290"/>
    <w:rsid w:val="00E812EF"/>
    <w:rsid w:val="00E81458"/>
    <w:rsid w:val="00E81590"/>
    <w:rsid w:val="00E8172C"/>
    <w:rsid w:val="00E81802"/>
    <w:rsid w:val="00E81854"/>
    <w:rsid w:val="00E81DC2"/>
    <w:rsid w:val="00E81DDD"/>
    <w:rsid w:val="00E81E49"/>
    <w:rsid w:val="00E81E8F"/>
    <w:rsid w:val="00E82249"/>
    <w:rsid w:val="00E82255"/>
    <w:rsid w:val="00E822A0"/>
    <w:rsid w:val="00E8235D"/>
    <w:rsid w:val="00E82368"/>
    <w:rsid w:val="00E823B6"/>
    <w:rsid w:val="00E824F4"/>
    <w:rsid w:val="00E82513"/>
    <w:rsid w:val="00E825A1"/>
    <w:rsid w:val="00E8262C"/>
    <w:rsid w:val="00E8264C"/>
    <w:rsid w:val="00E8287D"/>
    <w:rsid w:val="00E82BB2"/>
    <w:rsid w:val="00E82BF6"/>
    <w:rsid w:val="00E82D0F"/>
    <w:rsid w:val="00E82D51"/>
    <w:rsid w:val="00E82F14"/>
    <w:rsid w:val="00E82F48"/>
    <w:rsid w:val="00E82F51"/>
    <w:rsid w:val="00E82FC2"/>
    <w:rsid w:val="00E82FF0"/>
    <w:rsid w:val="00E83024"/>
    <w:rsid w:val="00E8304E"/>
    <w:rsid w:val="00E83058"/>
    <w:rsid w:val="00E83150"/>
    <w:rsid w:val="00E83288"/>
    <w:rsid w:val="00E83293"/>
    <w:rsid w:val="00E83647"/>
    <w:rsid w:val="00E837AB"/>
    <w:rsid w:val="00E8381B"/>
    <w:rsid w:val="00E83862"/>
    <w:rsid w:val="00E839E8"/>
    <w:rsid w:val="00E83A60"/>
    <w:rsid w:val="00E83AA4"/>
    <w:rsid w:val="00E83AB4"/>
    <w:rsid w:val="00E83AD8"/>
    <w:rsid w:val="00E83B19"/>
    <w:rsid w:val="00E83BA4"/>
    <w:rsid w:val="00E83C9D"/>
    <w:rsid w:val="00E83DF3"/>
    <w:rsid w:val="00E83EC9"/>
    <w:rsid w:val="00E840CF"/>
    <w:rsid w:val="00E8413B"/>
    <w:rsid w:val="00E841F1"/>
    <w:rsid w:val="00E84558"/>
    <w:rsid w:val="00E845F3"/>
    <w:rsid w:val="00E84749"/>
    <w:rsid w:val="00E84834"/>
    <w:rsid w:val="00E848AD"/>
    <w:rsid w:val="00E84983"/>
    <w:rsid w:val="00E84B41"/>
    <w:rsid w:val="00E84C35"/>
    <w:rsid w:val="00E84C41"/>
    <w:rsid w:val="00E84E2E"/>
    <w:rsid w:val="00E84EE8"/>
    <w:rsid w:val="00E84F7B"/>
    <w:rsid w:val="00E8505B"/>
    <w:rsid w:val="00E850EC"/>
    <w:rsid w:val="00E85116"/>
    <w:rsid w:val="00E85173"/>
    <w:rsid w:val="00E8534B"/>
    <w:rsid w:val="00E8547F"/>
    <w:rsid w:val="00E8554D"/>
    <w:rsid w:val="00E858FC"/>
    <w:rsid w:val="00E85928"/>
    <w:rsid w:val="00E85948"/>
    <w:rsid w:val="00E85ACF"/>
    <w:rsid w:val="00E85AFF"/>
    <w:rsid w:val="00E85B7A"/>
    <w:rsid w:val="00E85C77"/>
    <w:rsid w:val="00E85C91"/>
    <w:rsid w:val="00E85E87"/>
    <w:rsid w:val="00E85ED9"/>
    <w:rsid w:val="00E85EF4"/>
    <w:rsid w:val="00E8632F"/>
    <w:rsid w:val="00E8636A"/>
    <w:rsid w:val="00E8642E"/>
    <w:rsid w:val="00E86486"/>
    <w:rsid w:val="00E865F5"/>
    <w:rsid w:val="00E868EA"/>
    <w:rsid w:val="00E8694F"/>
    <w:rsid w:val="00E86BDC"/>
    <w:rsid w:val="00E86EF8"/>
    <w:rsid w:val="00E8705A"/>
    <w:rsid w:val="00E87108"/>
    <w:rsid w:val="00E87187"/>
    <w:rsid w:val="00E8719E"/>
    <w:rsid w:val="00E871B6"/>
    <w:rsid w:val="00E871B8"/>
    <w:rsid w:val="00E8724D"/>
    <w:rsid w:val="00E872EA"/>
    <w:rsid w:val="00E8732E"/>
    <w:rsid w:val="00E87360"/>
    <w:rsid w:val="00E8739C"/>
    <w:rsid w:val="00E873EF"/>
    <w:rsid w:val="00E874BD"/>
    <w:rsid w:val="00E874C4"/>
    <w:rsid w:val="00E875F9"/>
    <w:rsid w:val="00E87660"/>
    <w:rsid w:val="00E876B9"/>
    <w:rsid w:val="00E877B1"/>
    <w:rsid w:val="00E87896"/>
    <w:rsid w:val="00E87913"/>
    <w:rsid w:val="00E879CE"/>
    <w:rsid w:val="00E87BFA"/>
    <w:rsid w:val="00E87D62"/>
    <w:rsid w:val="00E87F0D"/>
    <w:rsid w:val="00E87F21"/>
    <w:rsid w:val="00E9006C"/>
    <w:rsid w:val="00E90075"/>
    <w:rsid w:val="00E900A1"/>
    <w:rsid w:val="00E9031F"/>
    <w:rsid w:val="00E9050F"/>
    <w:rsid w:val="00E90600"/>
    <w:rsid w:val="00E90606"/>
    <w:rsid w:val="00E9073A"/>
    <w:rsid w:val="00E9075F"/>
    <w:rsid w:val="00E9081E"/>
    <w:rsid w:val="00E90873"/>
    <w:rsid w:val="00E9094A"/>
    <w:rsid w:val="00E90D6B"/>
    <w:rsid w:val="00E90E82"/>
    <w:rsid w:val="00E90F22"/>
    <w:rsid w:val="00E90FA8"/>
    <w:rsid w:val="00E90FF6"/>
    <w:rsid w:val="00E9113E"/>
    <w:rsid w:val="00E911C1"/>
    <w:rsid w:val="00E91230"/>
    <w:rsid w:val="00E91330"/>
    <w:rsid w:val="00E9135F"/>
    <w:rsid w:val="00E91413"/>
    <w:rsid w:val="00E91625"/>
    <w:rsid w:val="00E91754"/>
    <w:rsid w:val="00E918BA"/>
    <w:rsid w:val="00E918EB"/>
    <w:rsid w:val="00E91A55"/>
    <w:rsid w:val="00E91BC0"/>
    <w:rsid w:val="00E91DED"/>
    <w:rsid w:val="00E91F30"/>
    <w:rsid w:val="00E920FD"/>
    <w:rsid w:val="00E92113"/>
    <w:rsid w:val="00E921E9"/>
    <w:rsid w:val="00E923D1"/>
    <w:rsid w:val="00E923ED"/>
    <w:rsid w:val="00E92617"/>
    <w:rsid w:val="00E92683"/>
    <w:rsid w:val="00E926F4"/>
    <w:rsid w:val="00E92743"/>
    <w:rsid w:val="00E9281C"/>
    <w:rsid w:val="00E929ED"/>
    <w:rsid w:val="00E92A13"/>
    <w:rsid w:val="00E92A7D"/>
    <w:rsid w:val="00E92B8C"/>
    <w:rsid w:val="00E92C61"/>
    <w:rsid w:val="00E92D12"/>
    <w:rsid w:val="00E92DC8"/>
    <w:rsid w:val="00E92E76"/>
    <w:rsid w:val="00E92F04"/>
    <w:rsid w:val="00E9303F"/>
    <w:rsid w:val="00E9308B"/>
    <w:rsid w:val="00E930D8"/>
    <w:rsid w:val="00E9310C"/>
    <w:rsid w:val="00E93265"/>
    <w:rsid w:val="00E932A7"/>
    <w:rsid w:val="00E932EA"/>
    <w:rsid w:val="00E9331A"/>
    <w:rsid w:val="00E9335E"/>
    <w:rsid w:val="00E93397"/>
    <w:rsid w:val="00E93493"/>
    <w:rsid w:val="00E934B7"/>
    <w:rsid w:val="00E93556"/>
    <w:rsid w:val="00E9378E"/>
    <w:rsid w:val="00E937BF"/>
    <w:rsid w:val="00E9385E"/>
    <w:rsid w:val="00E93872"/>
    <w:rsid w:val="00E938A4"/>
    <w:rsid w:val="00E939C4"/>
    <w:rsid w:val="00E93A56"/>
    <w:rsid w:val="00E93BAD"/>
    <w:rsid w:val="00E93D22"/>
    <w:rsid w:val="00E93D32"/>
    <w:rsid w:val="00E93D34"/>
    <w:rsid w:val="00E93E68"/>
    <w:rsid w:val="00E93F91"/>
    <w:rsid w:val="00E941AA"/>
    <w:rsid w:val="00E9433F"/>
    <w:rsid w:val="00E9443A"/>
    <w:rsid w:val="00E946C3"/>
    <w:rsid w:val="00E947E2"/>
    <w:rsid w:val="00E948AD"/>
    <w:rsid w:val="00E948CF"/>
    <w:rsid w:val="00E94B30"/>
    <w:rsid w:val="00E94C36"/>
    <w:rsid w:val="00E94E17"/>
    <w:rsid w:val="00E94FA5"/>
    <w:rsid w:val="00E94FB1"/>
    <w:rsid w:val="00E94FB4"/>
    <w:rsid w:val="00E94FD6"/>
    <w:rsid w:val="00E9515B"/>
    <w:rsid w:val="00E951CE"/>
    <w:rsid w:val="00E95240"/>
    <w:rsid w:val="00E95328"/>
    <w:rsid w:val="00E95373"/>
    <w:rsid w:val="00E95737"/>
    <w:rsid w:val="00E95750"/>
    <w:rsid w:val="00E95754"/>
    <w:rsid w:val="00E9575F"/>
    <w:rsid w:val="00E957CC"/>
    <w:rsid w:val="00E95A48"/>
    <w:rsid w:val="00E95AB8"/>
    <w:rsid w:val="00E95BFF"/>
    <w:rsid w:val="00E95CB8"/>
    <w:rsid w:val="00E95FE2"/>
    <w:rsid w:val="00E963A4"/>
    <w:rsid w:val="00E96412"/>
    <w:rsid w:val="00E9641D"/>
    <w:rsid w:val="00E96590"/>
    <w:rsid w:val="00E9663D"/>
    <w:rsid w:val="00E96654"/>
    <w:rsid w:val="00E96738"/>
    <w:rsid w:val="00E96988"/>
    <w:rsid w:val="00E969CC"/>
    <w:rsid w:val="00E969D8"/>
    <w:rsid w:val="00E969EC"/>
    <w:rsid w:val="00E96A84"/>
    <w:rsid w:val="00E96B0E"/>
    <w:rsid w:val="00E96BF2"/>
    <w:rsid w:val="00E96F61"/>
    <w:rsid w:val="00E96F77"/>
    <w:rsid w:val="00E97052"/>
    <w:rsid w:val="00E97260"/>
    <w:rsid w:val="00E972D9"/>
    <w:rsid w:val="00E97673"/>
    <w:rsid w:val="00E977AD"/>
    <w:rsid w:val="00E978B1"/>
    <w:rsid w:val="00E978E1"/>
    <w:rsid w:val="00E9790B"/>
    <w:rsid w:val="00E97937"/>
    <w:rsid w:val="00E97A0A"/>
    <w:rsid w:val="00E97A5E"/>
    <w:rsid w:val="00E97AAE"/>
    <w:rsid w:val="00E97BEC"/>
    <w:rsid w:val="00E97E66"/>
    <w:rsid w:val="00E97E6B"/>
    <w:rsid w:val="00E97EA2"/>
    <w:rsid w:val="00E97FD4"/>
    <w:rsid w:val="00EA00AC"/>
    <w:rsid w:val="00EA00C9"/>
    <w:rsid w:val="00EA00D6"/>
    <w:rsid w:val="00EA00DD"/>
    <w:rsid w:val="00EA02D5"/>
    <w:rsid w:val="00EA0301"/>
    <w:rsid w:val="00EA0357"/>
    <w:rsid w:val="00EA0443"/>
    <w:rsid w:val="00EA055C"/>
    <w:rsid w:val="00EA0623"/>
    <w:rsid w:val="00EA0838"/>
    <w:rsid w:val="00EA0942"/>
    <w:rsid w:val="00EA09FF"/>
    <w:rsid w:val="00EA0A89"/>
    <w:rsid w:val="00EA0B6D"/>
    <w:rsid w:val="00EA0D1E"/>
    <w:rsid w:val="00EA0D64"/>
    <w:rsid w:val="00EA0D90"/>
    <w:rsid w:val="00EA0EB2"/>
    <w:rsid w:val="00EA0EED"/>
    <w:rsid w:val="00EA0FFE"/>
    <w:rsid w:val="00EA127F"/>
    <w:rsid w:val="00EA1326"/>
    <w:rsid w:val="00EA1352"/>
    <w:rsid w:val="00EA13C6"/>
    <w:rsid w:val="00EA1433"/>
    <w:rsid w:val="00EA1493"/>
    <w:rsid w:val="00EA149F"/>
    <w:rsid w:val="00EA1574"/>
    <w:rsid w:val="00EA15D9"/>
    <w:rsid w:val="00EA16E6"/>
    <w:rsid w:val="00EA1766"/>
    <w:rsid w:val="00EA17CE"/>
    <w:rsid w:val="00EA1A68"/>
    <w:rsid w:val="00EA1A84"/>
    <w:rsid w:val="00EA1C60"/>
    <w:rsid w:val="00EA1E80"/>
    <w:rsid w:val="00EA215D"/>
    <w:rsid w:val="00EA218E"/>
    <w:rsid w:val="00EA2198"/>
    <w:rsid w:val="00EA21C2"/>
    <w:rsid w:val="00EA23F7"/>
    <w:rsid w:val="00EA2589"/>
    <w:rsid w:val="00EA264E"/>
    <w:rsid w:val="00EA2816"/>
    <w:rsid w:val="00EA2846"/>
    <w:rsid w:val="00EA298A"/>
    <w:rsid w:val="00EA29DD"/>
    <w:rsid w:val="00EA2A4A"/>
    <w:rsid w:val="00EA2B0F"/>
    <w:rsid w:val="00EA2BFB"/>
    <w:rsid w:val="00EA2C05"/>
    <w:rsid w:val="00EA2C08"/>
    <w:rsid w:val="00EA2C68"/>
    <w:rsid w:val="00EA2C81"/>
    <w:rsid w:val="00EA2D41"/>
    <w:rsid w:val="00EA2F3C"/>
    <w:rsid w:val="00EA3078"/>
    <w:rsid w:val="00EA30D8"/>
    <w:rsid w:val="00EA30E0"/>
    <w:rsid w:val="00EA312F"/>
    <w:rsid w:val="00EA313E"/>
    <w:rsid w:val="00EA3294"/>
    <w:rsid w:val="00EA3329"/>
    <w:rsid w:val="00EA3348"/>
    <w:rsid w:val="00EA33F7"/>
    <w:rsid w:val="00EA35AC"/>
    <w:rsid w:val="00EA38CC"/>
    <w:rsid w:val="00EA39F6"/>
    <w:rsid w:val="00EA3B8B"/>
    <w:rsid w:val="00EA3BC7"/>
    <w:rsid w:val="00EA3C18"/>
    <w:rsid w:val="00EA3C74"/>
    <w:rsid w:val="00EA3E17"/>
    <w:rsid w:val="00EA3E66"/>
    <w:rsid w:val="00EA3EB6"/>
    <w:rsid w:val="00EA400B"/>
    <w:rsid w:val="00EA4048"/>
    <w:rsid w:val="00EA4149"/>
    <w:rsid w:val="00EA4469"/>
    <w:rsid w:val="00EA4657"/>
    <w:rsid w:val="00EA4787"/>
    <w:rsid w:val="00EA47E4"/>
    <w:rsid w:val="00EA4844"/>
    <w:rsid w:val="00EA4944"/>
    <w:rsid w:val="00EA4A3E"/>
    <w:rsid w:val="00EA4A7D"/>
    <w:rsid w:val="00EA4E6D"/>
    <w:rsid w:val="00EA4F74"/>
    <w:rsid w:val="00EA4FB9"/>
    <w:rsid w:val="00EA505F"/>
    <w:rsid w:val="00EA51C7"/>
    <w:rsid w:val="00EA51E7"/>
    <w:rsid w:val="00EA525F"/>
    <w:rsid w:val="00EA52D8"/>
    <w:rsid w:val="00EA5417"/>
    <w:rsid w:val="00EA54EB"/>
    <w:rsid w:val="00EA5533"/>
    <w:rsid w:val="00EA556B"/>
    <w:rsid w:val="00EA564F"/>
    <w:rsid w:val="00EA566C"/>
    <w:rsid w:val="00EA578E"/>
    <w:rsid w:val="00EA5C07"/>
    <w:rsid w:val="00EA5C87"/>
    <w:rsid w:val="00EA5E07"/>
    <w:rsid w:val="00EA5E15"/>
    <w:rsid w:val="00EA5E32"/>
    <w:rsid w:val="00EA5E7A"/>
    <w:rsid w:val="00EA5F28"/>
    <w:rsid w:val="00EA5FB5"/>
    <w:rsid w:val="00EA6052"/>
    <w:rsid w:val="00EA60E5"/>
    <w:rsid w:val="00EA6212"/>
    <w:rsid w:val="00EA6218"/>
    <w:rsid w:val="00EA64E1"/>
    <w:rsid w:val="00EA66B3"/>
    <w:rsid w:val="00EA6740"/>
    <w:rsid w:val="00EA6761"/>
    <w:rsid w:val="00EA6885"/>
    <w:rsid w:val="00EA6A12"/>
    <w:rsid w:val="00EA6ADD"/>
    <w:rsid w:val="00EA6BEC"/>
    <w:rsid w:val="00EA6CF1"/>
    <w:rsid w:val="00EA6F4E"/>
    <w:rsid w:val="00EA7025"/>
    <w:rsid w:val="00EA71CA"/>
    <w:rsid w:val="00EA721E"/>
    <w:rsid w:val="00EA7253"/>
    <w:rsid w:val="00EA7278"/>
    <w:rsid w:val="00EA72A5"/>
    <w:rsid w:val="00EA72A9"/>
    <w:rsid w:val="00EA7510"/>
    <w:rsid w:val="00EA778F"/>
    <w:rsid w:val="00EA7A87"/>
    <w:rsid w:val="00EA7C65"/>
    <w:rsid w:val="00EA7D22"/>
    <w:rsid w:val="00EA7DEF"/>
    <w:rsid w:val="00EA7EDE"/>
    <w:rsid w:val="00EB0042"/>
    <w:rsid w:val="00EB0108"/>
    <w:rsid w:val="00EB0170"/>
    <w:rsid w:val="00EB01ED"/>
    <w:rsid w:val="00EB0211"/>
    <w:rsid w:val="00EB061B"/>
    <w:rsid w:val="00EB06A0"/>
    <w:rsid w:val="00EB06DB"/>
    <w:rsid w:val="00EB07A8"/>
    <w:rsid w:val="00EB07E2"/>
    <w:rsid w:val="00EB0877"/>
    <w:rsid w:val="00EB0903"/>
    <w:rsid w:val="00EB0916"/>
    <w:rsid w:val="00EB0998"/>
    <w:rsid w:val="00EB09BF"/>
    <w:rsid w:val="00EB0A04"/>
    <w:rsid w:val="00EB0AAA"/>
    <w:rsid w:val="00EB0B05"/>
    <w:rsid w:val="00EB0C8E"/>
    <w:rsid w:val="00EB0CA6"/>
    <w:rsid w:val="00EB0F84"/>
    <w:rsid w:val="00EB0F9D"/>
    <w:rsid w:val="00EB0FEE"/>
    <w:rsid w:val="00EB1076"/>
    <w:rsid w:val="00EB11C2"/>
    <w:rsid w:val="00EB131E"/>
    <w:rsid w:val="00EB14BD"/>
    <w:rsid w:val="00EB1591"/>
    <w:rsid w:val="00EB1597"/>
    <w:rsid w:val="00EB1691"/>
    <w:rsid w:val="00EB177C"/>
    <w:rsid w:val="00EB17AE"/>
    <w:rsid w:val="00EB17BB"/>
    <w:rsid w:val="00EB19EC"/>
    <w:rsid w:val="00EB1ABF"/>
    <w:rsid w:val="00EB1F89"/>
    <w:rsid w:val="00EB1FDD"/>
    <w:rsid w:val="00EB1FE6"/>
    <w:rsid w:val="00EB2022"/>
    <w:rsid w:val="00EB204F"/>
    <w:rsid w:val="00EB20EA"/>
    <w:rsid w:val="00EB210A"/>
    <w:rsid w:val="00EB2264"/>
    <w:rsid w:val="00EB23E1"/>
    <w:rsid w:val="00EB253C"/>
    <w:rsid w:val="00EB25D3"/>
    <w:rsid w:val="00EB261E"/>
    <w:rsid w:val="00EB2631"/>
    <w:rsid w:val="00EB2757"/>
    <w:rsid w:val="00EB2882"/>
    <w:rsid w:val="00EB2914"/>
    <w:rsid w:val="00EB2969"/>
    <w:rsid w:val="00EB298A"/>
    <w:rsid w:val="00EB2B61"/>
    <w:rsid w:val="00EB2D6E"/>
    <w:rsid w:val="00EB2E1A"/>
    <w:rsid w:val="00EB2F80"/>
    <w:rsid w:val="00EB2FB1"/>
    <w:rsid w:val="00EB327E"/>
    <w:rsid w:val="00EB336C"/>
    <w:rsid w:val="00EB3531"/>
    <w:rsid w:val="00EB3563"/>
    <w:rsid w:val="00EB35F6"/>
    <w:rsid w:val="00EB392A"/>
    <w:rsid w:val="00EB3943"/>
    <w:rsid w:val="00EB3A51"/>
    <w:rsid w:val="00EB3B32"/>
    <w:rsid w:val="00EB3C24"/>
    <w:rsid w:val="00EB3CAD"/>
    <w:rsid w:val="00EB3E42"/>
    <w:rsid w:val="00EB4117"/>
    <w:rsid w:val="00EB42D6"/>
    <w:rsid w:val="00EB431F"/>
    <w:rsid w:val="00EB448C"/>
    <w:rsid w:val="00EB44AE"/>
    <w:rsid w:val="00EB457F"/>
    <w:rsid w:val="00EB4590"/>
    <w:rsid w:val="00EB4591"/>
    <w:rsid w:val="00EB459C"/>
    <w:rsid w:val="00EB45B4"/>
    <w:rsid w:val="00EB4684"/>
    <w:rsid w:val="00EB4878"/>
    <w:rsid w:val="00EB4968"/>
    <w:rsid w:val="00EB4981"/>
    <w:rsid w:val="00EB4B63"/>
    <w:rsid w:val="00EB4BB6"/>
    <w:rsid w:val="00EB4C6B"/>
    <w:rsid w:val="00EB4C6E"/>
    <w:rsid w:val="00EB4D4B"/>
    <w:rsid w:val="00EB4E87"/>
    <w:rsid w:val="00EB4ECA"/>
    <w:rsid w:val="00EB4FF1"/>
    <w:rsid w:val="00EB5012"/>
    <w:rsid w:val="00EB5026"/>
    <w:rsid w:val="00EB5044"/>
    <w:rsid w:val="00EB515B"/>
    <w:rsid w:val="00EB5279"/>
    <w:rsid w:val="00EB539A"/>
    <w:rsid w:val="00EB53A8"/>
    <w:rsid w:val="00EB53BC"/>
    <w:rsid w:val="00EB55BF"/>
    <w:rsid w:val="00EB564D"/>
    <w:rsid w:val="00EB5688"/>
    <w:rsid w:val="00EB56C5"/>
    <w:rsid w:val="00EB5722"/>
    <w:rsid w:val="00EB5776"/>
    <w:rsid w:val="00EB58CB"/>
    <w:rsid w:val="00EB591F"/>
    <w:rsid w:val="00EB5997"/>
    <w:rsid w:val="00EB5B1D"/>
    <w:rsid w:val="00EB5EF9"/>
    <w:rsid w:val="00EB5F34"/>
    <w:rsid w:val="00EB603C"/>
    <w:rsid w:val="00EB6076"/>
    <w:rsid w:val="00EB609D"/>
    <w:rsid w:val="00EB60AD"/>
    <w:rsid w:val="00EB60F2"/>
    <w:rsid w:val="00EB61C7"/>
    <w:rsid w:val="00EB627A"/>
    <w:rsid w:val="00EB6314"/>
    <w:rsid w:val="00EB64EA"/>
    <w:rsid w:val="00EB6574"/>
    <w:rsid w:val="00EB6664"/>
    <w:rsid w:val="00EB6722"/>
    <w:rsid w:val="00EB67D7"/>
    <w:rsid w:val="00EB6A75"/>
    <w:rsid w:val="00EB6BC3"/>
    <w:rsid w:val="00EB6CD6"/>
    <w:rsid w:val="00EB6CD7"/>
    <w:rsid w:val="00EB6D0C"/>
    <w:rsid w:val="00EB70BD"/>
    <w:rsid w:val="00EB731D"/>
    <w:rsid w:val="00EB73F0"/>
    <w:rsid w:val="00EB7455"/>
    <w:rsid w:val="00EB74A1"/>
    <w:rsid w:val="00EB753D"/>
    <w:rsid w:val="00EB75A1"/>
    <w:rsid w:val="00EB7695"/>
    <w:rsid w:val="00EB76C1"/>
    <w:rsid w:val="00EB7721"/>
    <w:rsid w:val="00EB775D"/>
    <w:rsid w:val="00EB785D"/>
    <w:rsid w:val="00EB78DD"/>
    <w:rsid w:val="00EB79C4"/>
    <w:rsid w:val="00EB7B42"/>
    <w:rsid w:val="00EB7C30"/>
    <w:rsid w:val="00EB7CFB"/>
    <w:rsid w:val="00EC043A"/>
    <w:rsid w:val="00EC0702"/>
    <w:rsid w:val="00EC084B"/>
    <w:rsid w:val="00EC0874"/>
    <w:rsid w:val="00EC09CA"/>
    <w:rsid w:val="00EC09D5"/>
    <w:rsid w:val="00EC0AC8"/>
    <w:rsid w:val="00EC0B0D"/>
    <w:rsid w:val="00EC0B3C"/>
    <w:rsid w:val="00EC0E9F"/>
    <w:rsid w:val="00EC0FC7"/>
    <w:rsid w:val="00EC1020"/>
    <w:rsid w:val="00EC1026"/>
    <w:rsid w:val="00EC10D4"/>
    <w:rsid w:val="00EC10FE"/>
    <w:rsid w:val="00EC1325"/>
    <w:rsid w:val="00EC1637"/>
    <w:rsid w:val="00EC1678"/>
    <w:rsid w:val="00EC17C9"/>
    <w:rsid w:val="00EC188C"/>
    <w:rsid w:val="00EC1A51"/>
    <w:rsid w:val="00EC1A92"/>
    <w:rsid w:val="00EC1B03"/>
    <w:rsid w:val="00EC1B3C"/>
    <w:rsid w:val="00EC1C07"/>
    <w:rsid w:val="00EC1DD9"/>
    <w:rsid w:val="00EC1ECE"/>
    <w:rsid w:val="00EC1FA9"/>
    <w:rsid w:val="00EC20FF"/>
    <w:rsid w:val="00EC217C"/>
    <w:rsid w:val="00EC21E8"/>
    <w:rsid w:val="00EC2206"/>
    <w:rsid w:val="00EC2299"/>
    <w:rsid w:val="00EC2348"/>
    <w:rsid w:val="00EC2387"/>
    <w:rsid w:val="00EC23C0"/>
    <w:rsid w:val="00EC2431"/>
    <w:rsid w:val="00EC24AB"/>
    <w:rsid w:val="00EC257D"/>
    <w:rsid w:val="00EC268B"/>
    <w:rsid w:val="00EC27A9"/>
    <w:rsid w:val="00EC27D7"/>
    <w:rsid w:val="00EC2819"/>
    <w:rsid w:val="00EC29C2"/>
    <w:rsid w:val="00EC2A83"/>
    <w:rsid w:val="00EC2B01"/>
    <w:rsid w:val="00EC2B0E"/>
    <w:rsid w:val="00EC2C5E"/>
    <w:rsid w:val="00EC2C5F"/>
    <w:rsid w:val="00EC2C77"/>
    <w:rsid w:val="00EC2CE9"/>
    <w:rsid w:val="00EC2D58"/>
    <w:rsid w:val="00EC308A"/>
    <w:rsid w:val="00EC3234"/>
    <w:rsid w:val="00EC32DB"/>
    <w:rsid w:val="00EC33C5"/>
    <w:rsid w:val="00EC348C"/>
    <w:rsid w:val="00EC3533"/>
    <w:rsid w:val="00EC363A"/>
    <w:rsid w:val="00EC37BC"/>
    <w:rsid w:val="00EC39F6"/>
    <w:rsid w:val="00EC3B94"/>
    <w:rsid w:val="00EC3D05"/>
    <w:rsid w:val="00EC3D37"/>
    <w:rsid w:val="00EC3D6E"/>
    <w:rsid w:val="00EC3E0D"/>
    <w:rsid w:val="00EC3FE0"/>
    <w:rsid w:val="00EC403A"/>
    <w:rsid w:val="00EC40ED"/>
    <w:rsid w:val="00EC414E"/>
    <w:rsid w:val="00EC42AD"/>
    <w:rsid w:val="00EC42D1"/>
    <w:rsid w:val="00EC4369"/>
    <w:rsid w:val="00EC437C"/>
    <w:rsid w:val="00EC43BB"/>
    <w:rsid w:val="00EC443B"/>
    <w:rsid w:val="00EC4442"/>
    <w:rsid w:val="00EC458C"/>
    <w:rsid w:val="00EC4612"/>
    <w:rsid w:val="00EC4619"/>
    <w:rsid w:val="00EC4662"/>
    <w:rsid w:val="00EC480F"/>
    <w:rsid w:val="00EC49DC"/>
    <w:rsid w:val="00EC4C34"/>
    <w:rsid w:val="00EC4C5A"/>
    <w:rsid w:val="00EC4E05"/>
    <w:rsid w:val="00EC50F7"/>
    <w:rsid w:val="00EC512A"/>
    <w:rsid w:val="00EC51AD"/>
    <w:rsid w:val="00EC51D7"/>
    <w:rsid w:val="00EC5370"/>
    <w:rsid w:val="00EC53E4"/>
    <w:rsid w:val="00EC5577"/>
    <w:rsid w:val="00EC5686"/>
    <w:rsid w:val="00EC57B7"/>
    <w:rsid w:val="00EC58E5"/>
    <w:rsid w:val="00EC5A2D"/>
    <w:rsid w:val="00EC5A7A"/>
    <w:rsid w:val="00EC5BF0"/>
    <w:rsid w:val="00EC5BF3"/>
    <w:rsid w:val="00EC5C14"/>
    <w:rsid w:val="00EC5C8C"/>
    <w:rsid w:val="00EC5D1E"/>
    <w:rsid w:val="00EC5D24"/>
    <w:rsid w:val="00EC5D55"/>
    <w:rsid w:val="00EC61B4"/>
    <w:rsid w:val="00EC6315"/>
    <w:rsid w:val="00EC6354"/>
    <w:rsid w:val="00EC6525"/>
    <w:rsid w:val="00EC65DB"/>
    <w:rsid w:val="00EC6688"/>
    <w:rsid w:val="00EC6779"/>
    <w:rsid w:val="00EC6879"/>
    <w:rsid w:val="00EC69A8"/>
    <w:rsid w:val="00EC6B8E"/>
    <w:rsid w:val="00EC6B95"/>
    <w:rsid w:val="00EC6BF1"/>
    <w:rsid w:val="00EC6CFF"/>
    <w:rsid w:val="00EC6D17"/>
    <w:rsid w:val="00EC6D6C"/>
    <w:rsid w:val="00EC6E0E"/>
    <w:rsid w:val="00EC6EFF"/>
    <w:rsid w:val="00EC6F11"/>
    <w:rsid w:val="00EC7768"/>
    <w:rsid w:val="00EC77A6"/>
    <w:rsid w:val="00EC7ACE"/>
    <w:rsid w:val="00EC7ADD"/>
    <w:rsid w:val="00EC7AEA"/>
    <w:rsid w:val="00EC7AFE"/>
    <w:rsid w:val="00EC7C00"/>
    <w:rsid w:val="00EC7C93"/>
    <w:rsid w:val="00EC7D9A"/>
    <w:rsid w:val="00EC7E17"/>
    <w:rsid w:val="00EC7F68"/>
    <w:rsid w:val="00EC7FB7"/>
    <w:rsid w:val="00ED018C"/>
    <w:rsid w:val="00ED0360"/>
    <w:rsid w:val="00ED0368"/>
    <w:rsid w:val="00ED03D4"/>
    <w:rsid w:val="00ED0507"/>
    <w:rsid w:val="00ED0752"/>
    <w:rsid w:val="00ED0758"/>
    <w:rsid w:val="00ED080B"/>
    <w:rsid w:val="00ED08E9"/>
    <w:rsid w:val="00ED0D78"/>
    <w:rsid w:val="00ED0D9B"/>
    <w:rsid w:val="00ED0E17"/>
    <w:rsid w:val="00ED0E94"/>
    <w:rsid w:val="00ED0F0F"/>
    <w:rsid w:val="00ED0FB8"/>
    <w:rsid w:val="00ED100F"/>
    <w:rsid w:val="00ED114B"/>
    <w:rsid w:val="00ED117F"/>
    <w:rsid w:val="00ED13A8"/>
    <w:rsid w:val="00ED15C6"/>
    <w:rsid w:val="00ED1811"/>
    <w:rsid w:val="00ED18AE"/>
    <w:rsid w:val="00ED19A0"/>
    <w:rsid w:val="00ED1A07"/>
    <w:rsid w:val="00ED1B52"/>
    <w:rsid w:val="00ED1BB6"/>
    <w:rsid w:val="00ED1CC7"/>
    <w:rsid w:val="00ED1CFA"/>
    <w:rsid w:val="00ED1E02"/>
    <w:rsid w:val="00ED1E49"/>
    <w:rsid w:val="00ED243E"/>
    <w:rsid w:val="00ED2496"/>
    <w:rsid w:val="00ED24C5"/>
    <w:rsid w:val="00ED26BF"/>
    <w:rsid w:val="00ED27A8"/>
    <w:rsid w:val="00ED27E5"/>
    <w:rsid w:val="00ED2A1E"/>
    <w:rsid w:val="00ED2A7F"/>
    <w:rsid w:val="00ED2B15"/>
    <w:rsid w:val="00ED2CEE"/>
    <w:rsid w:val="00ED2CF7"/>
    <w:rsid w:val="00ED2D20"/>
    <w:rsid w:val="00ED314F"/>
    <w:rsid w:val="00ED337C"/>
    <w:rsid w:val="00ED33B5"/>
    <w:rsid w:val="00ED33BB"/>
    <w:rsid w:val="00ED33EC"/>
    <w:rsid w:val="00ED33F8"/>
    <w:rsid w:val="00ED352B"/>
    <w:rsid w:val="00ED3625"/>
    <w:rsid w:val="00ED3642"/>
    <w:rsid w:val="00ED3704"/>
    <w:rsid w:val="00ED375B"/>
    <w:rsid w:val="00ED3903"/>
    <w:rsid w:val="00ED394E"/>
    <w:rsid w:val="00ED3959"/>
    <w:rsid w:val="00ED39C7"/>
    <w:rsid w:val="00ED3A1F"/>
    <w:rsid w:val="00ED3A5A"/>
    <w:rsid w:val="00ED3A72"/>
    <w:rsid w:val="00ED3AB1"/>
    <w:rsid w:val="00ED3ADA"/>
    <w:rsid w:val="00ED3B87"/>
    <w:rsid w:val="00ED3BB9"/>
    <w:rsid w:val="00ED3D49"/>
    <w:rsid w:val="00ED3E3C"/>
    <w:rsid w:val="00ED400C"/>
    <w:rsid w:val="00ED4176"/>
    <w:rsid w:val="00ED429C"/>
    <w:rsid w:val="00ED42E9"/>
    <w:rsid w:val="00ED4317"/>
    <w:rsid w:val="00ED4367"/>
    <w:rsid w:val="00ED43AE"/>
    <w:rsid w:val="00ED43E4"/>
    <w:rsid w:val="00ED444E"/>
    <w:rsid w:val="00ED44A4"/>
    <w:rsid w:val="00ED4568"/>
    <w:rsid w:val="00ED4642"/>
    <w:rsid w:val="00ED46B9"/>
    <w:rsid w:val="00ED485C"/>
    <w:rsid w:val="00ED48CC"/>
    <w:rsid w:val="00ED48ED"/>
    <w:rsid w:val="00ED49E7"/>
    <w:rsid w:val="00ED4A99"/>
    <w:rsid w:val="00ED4AAC"/>
    <w:rsid w:val="00ED4ABF"/>
    <w:rsid w:val="00ED4CF1"/>
    <w:rsid w:val="00ED4D80"/>
    <w:rsid w:val="00ED4DF4"/>
    <w:rsid w:val="00ED4E91"/>
    <w:rsid w:val="00ED4F05"/>
    <w:rsid w:val="00ED4F89"/>
    <w:rsid w:val="00ED4FCA"/>
    <w:rsid w:val="00ED4FED"/>
    <w:rsid w:val="00ED4FF1"/>
    <w:rsid w:val="00ED4FFF"/>
    <w:rsid w:val="00ED5038"/>
    <w:rsid w:val="00ED50E8"/>
    <w:rsid w:val="00ED50F7"/>
    <w:rsid w:val="00ED5131"/>
    <w:rsid w:val="00ED518E"/>
    <w:rsid w:val="00ED52B2"/>
    <w:rsid w:val="00ED539E"/>
    <w:rsid w:val="00ED54C7"/>
    <w:rsid w:val="00ED5538"/>
    <w:rsid w:val="00ED558E"/>
    <w:rsid w:val="00ED55B6"/>
    <w:rsid w:val="00ED5681"/>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5DAD"/>
    <w:rsid w:val="00ED5DCE"/>
    <w:rsid w:val="00ED605A"/>
    <w:rsid w:val="00ED6062"/>
    <w:rsid w:val="00ED6067"/>
    <w:rsid w:val="00ED6128"/>
    <w:rsid w:val="00ED615B"/>
    <w:rsid w:val="00ED6308"/>
    <w:rsid w:val="00ED641E"/>
    <w:rsid w:val="00ED65FD"/>
    <w:rsid w:val="00ED6607"/>
    <w:rsid w:val="00ED671C"/>
    <w:rsid w:val="00ED6721"/>
    <w:rsid w:val="00ED69BE"/>
    <w:rsid w:val="00ED6A38"/>
    <w:rsid w:val="00ED6AFB"/>
    <w:rsid w:val="00ED6B5C"/>
    <w:rsid w:val="00ED6BC6"/>
    <w:rsid w:val="00ED6E58"/>
    <w:rsid w:val="00ED6EEB"/>
    <w:rsid w:val="00ED70D3"/>
    <w:rsid w:val="00ED7191"/>
    <w:rsid w:val="00ED71D6"/>
    <w:rsid w:val="00ED7201"/>
    <w:rsid w:val="00ED739F"/>
    <w:rsid w:val="00ED73A2"/>
    <w:rsid w:val="00ED7516"/>
    <w:rsid w:val="00ED7551"/>
    <w:rsid w:val="00ED761C"/>
    <w:rsid w:val="00ED76A5"/>
    <w:rsid w:val="00ED7813"/>
    <w:rsid w:val="00ED781F"/>
    <w:rsid w:val="00ED793A"/>
    <w:rsid w:val="00ED7B5E"/>
    <w:rsid w:val="00ED7B92"/>
    <w:rsid w:val="00ED7E83"/>
    <w:rsid w:val="00ED7E85"/>
    <w:rsid w:val="00EE00F2"/>
    <w:rsid w:val="00EE01EA"/>
    <w:rsid w:val="00EE02F0"/>
    <w:rsid w:val="00EE0335"/>
    <w:rsid w:val="00EE038D"/>
    <w:rsid w:val="00EE03ED"/>
    <w:rsid w:val="00EE04AC"/>
    <w:rsid w:val="00EE0640"/>
    <w:rsid w:val="00EE07D9"/>
    <w:rsid w:val="00EE0864"/>
    <w:rsid w:val="00EE094C"/>
    <w:rsid w:val="00EE09EA"/>
    <w:rsid w:val="00EE0AAF"/>
    <w:rsid w:val="00EE0D13"/>
    <w:rsid w:val="00EE0DDE"/>
    <w:rsid w:val="00EE0E2A"/>
    <w:rsid w:val="00EE0E6B"/>
    <w:rsid w:val="00EE101A"/>
    <w:rsid w:val="00EE1069"/>
    <w:rsid w:val="00EE1083"/>
    <w:rsid w:val="00EE126B"/>
    <w:rsid w:val="00EE138F"/>
    <w:rsid w:val="00EE13DC"/>
    <w:rsid w:val="00EE15CA"/>
    <w:rsid w:val="00EE15F5"/>
    <w:rsid w:val="00EE16A5"/>
    <w:rsid w:val="00EE1726"/>
    <w:rsid w:val="00EE17A5"/>
    <w:rsid w:val="00EE1893"/>
    <w:rsid w:val="00EE18AE"/>
    <w:rsid w:val="00EE1999"/>
    <w:rsid w:val="00EE19B3"/>
    <w:rsid w:val="00EE19BB"/>
    <w:rsid w:val="00EE19CD"/>
    <w:rsid w:val="00EE1A70"/>
    <w:rsid w:val="00EE1B5C"/>
    <w:rsid w:val="00EE1B99"/>
    <w:rsid w:val="00EE1E40"/>
    <w:rsid w:val="00EE2042"/>
    <w:rsid w:val="00EE20AD"/>
    <w:rsid w:val="00EE2106"/>
    <w:rsid w:val="00EE229D"/>
    <w:rsid w:val="00EE2354"/>
    <w:rsid w:val="00EE23A7"/>
    <w:rsid w:val="00EE2433"/>
    <w:rsid w:val="00EE2762"/>
    <w:rsid w:val="00EE2797"/>
    <w:rsid w:val="00EE294D"/>
    <w:rsid w:val="00EE2A33"/>
    <w:rsid w:val="00EE2B66"/>
    <w:rsid w:val="00EE2B85"/>
    <w:rsid w:val="00EE2C21"/>
    <w:rsid w:val="00EE2E27"/>
    <w:rsid w:val="00EE31F1"/>
    <w:rsid w:val="00EE3220"/>
    <w:rsid w:val="00EE326E"/>
    <w:rsid w:val="00EE32BA"/>
    <w:rsid w:val="00EE331C"/>
    <w:rsid w:val="00EE33EC"/>
    <w:rsid w:val="00EE34BC"/>
    <w:rsid w:val="00EE35DC"/>
    <w:rsid w:val="00EE38AB"/>
    <w:rsid w:val="00EE3908"/>
    <w:rsid w:val="00EE3A79"/>
    <w:rsid w:val="00EE3BC1"/>
    <w:rsid w:val="00EE3CE8"/>
    <w:rsid w:val="00EE3D18"/>
    <w:rsid w:val="00EE3D47"/>
    <w:rsid w:val="00EE3DC7"/>
    <w:rsid w:val="00EE3DF1"/>
    <w:rsid w:val="00EE3F3E"/>
    <w:rsid w:val="00EE3FB0"/>
    <w:rsid w:val="00EE3FEF"/>
    <w:rsid w:val="00EE4058"/>
    <w:rsid w:val="00EE40A7"/>
    <w:rsid w:val="00EE427C"/>
    <w:rsid w:val="00EE429A"/>
    <w:rsid w:val="00EE4433"/>
    <w:rsid w:val="00EE4604"/>
    <w:rsid w:val="00EE4625"/>
    <w:rsid w:val="00EE4753"/>
    <w:rsid w:val="00EE47AE"/>
    <w:rsid w:val="00EE48DB"/>
    <w:rsid w:val="00EE4A1B"/>
    <w:rsid w:val="00EE4A42"/>
    <w:rsid w:val="00EE4B1E"/>
    <w:rsid w:val="00EE4C1A"/>
    <w:rsid w:val="00EE4CD9"/>
    <w:rsid w:val="00EE4D4B"/>
    <w:rsid w:val="00EE4E7E"/>
    <w:rsid w:val="00EE4FF0"/>
    <w:rsid w:val="00EE514B"/>
    <w:rsid w:val="00EE5267"/>
    <w:rsid w:val="00EE545A"/>
    <w:rsid w:val="00EE546A"/>
    <w:rsid w:val="00EE5523"/>
    <w:rsid w:val="00EE56BC"/>
    <w:rsid w:val="00EE579D"/>
    <w:rsid w:val="00EE583D"/>
    <w:rsid w:val="00EE5843"/>
    <w:rsid w:val="00EE5C52"/>
    <w:rsid w:val="00EE5D75"/>
    <w:rsid w:val="00EE5D94"/>
    <w:rsid w:val="00EE5DD0"/>
    <w:rsid w:val="00EE5E7B"/>
    <w:rsid w:val="00EE5F1F"/>
    <w:rsid w:val="00EE5F57"/>
    <w:rsid w:val="00EE5FBC"/>
    <w:rsid w:val="00EE6122"/>
    <w:rsid w:val="00EE61BB"/>
    <w:rsid w:val="00EE61E4"/>
    <w:rsid w:val="00EE6370"/>
    <w:rsid w:val="00EE6382"/>
    <w:rsid w:val="00EE688E"/>
    <w:rsid w:val="00EE689A"/>
    <w:rsid w:val="00EE696B"/>
    <w:rsid w:val="00EE69F7"/>
    <w:rsid w:val="00EE6A19"/>
    <w:rsid w:val="00EE6A70"/>
    <w:rsid w:val="00EE6B81"/>
    <w:rsid w:val="00EE6BE9"/>
    <w:rsid w:val="00EE6C4B"/>
    <w:rsid w:val="00EE6D57"/>
    <w:rsid w:val="00EE6D5A"/>
    <w:rsid w:val="00EE6DF3"/>
    <w:rsid w:val="00EE6E9E"/>
    <w:rsid w:val="00EE6F0B"/>
    <w:rsid w:val="00EE6FE0"/>
    <w:rsid w:val="00EE702D"/>
    <w:rsid w:val="00EE71BB"/>
    <w:rsid w:val="00EE720F"/>
    <w:rsid w:val="00EE723F"/>
    <w:rsid w:val="00EE73F2"/>
    <w:rsid w:val="00EE7433"/>
    <w:rsid w:val="00EE748D"/>
    <w:rsid w:val="00EE7723"/>
    <w:rsid w:val="00EE7809"/>
    <w:rsid w:val="00EE799D"/>
    <w:rsid w:val="00EE79F9"/>
    <w:rsid w:val="00EE7B05"/>
    <w:rsid w:val="00EE7B54"/>
    <w:rsid w:val="00EE7BE2"/>
    <w:rsid w:val="00EE7C83"/>
    <w:rsid w:val="00EE7D76"/>
    <w:rsid w:val="00EE7E5D"/>
    <w:rsid w:val="00EE7E81"/>
    <w:rsid w:val="00EE7F1B"/>
    <w:rsid w:val="00EE7F41"/>
    <w:rsid w:val="00EE7FF6"/>
    <w:rsid w:val="00EF004E"/>
    <w:rsid w:val="00EF0132"/>
    <w:rsid w:val="00EF021F"/>
    <w:rsid w:val="00EF025B"/>
    <w:rsid w:val="00EF02DB"/>
    <w:rsid w:val="00EF041C"/>
    <w:rsid w:val="00EF0461"/>
    <w:rsid w:val="00EF06B9"/>
    <w:rsid w:val="00EF0724"/>
    <w:rsid w:val="00EF083D"/>
    <w:rsid w:val="00EF0959"/>
    <w:rsid w:val="00EF0997"/>
    <w:rsid w:val="00EF0AB5"/>
    <w:rsid w:val="00EF0BEC"/>
    <w:rsid w:val="00EF0C72"/>
    <w:rsid w:val="00EF0E0E"/>
    <w:rsid w:val="00EF1035"/>
    <w:rsid w:val="00EF1071"/>
    <w:rsid w:val="00EF1168"/>
    <w:rsid w:val="00EF12B4"/>
    <w:rsid w:val="00EF15AD"/>
    <w:rsid w:val="00EF1938"/>
    <w:rsid w:val="00EF194B"/>
    <w:rsid w:val="00EF1A52"/>
    <w:rsid w:val="00EF1ADE"/>
    <w:rsid w:val="00EF1B0B"/>
    <w:rsid w:val="00EF1BC0"/>
    <w:rsid w:val="00EF1D76"/>
    <w:rsid w:val="00EF1E0F"/>
    <w:rsid w:val="00EF1F73"/>
    <w:rsid w:val="00EF203D"/>
    <w:rsid w:val="00EF2215"/>
    <w:rsid w:val="00EF226F"/>
    <w:rsid w:val="00EF236A"/>
    <w:rsid w:val="00EF23E7"/>
    <w:rsid w:val="00EF2402"/>
    <w:rsid w:val="00EF2418"/>
    <w:rsid w:val="00EF2576"/>
    <w:rsid w:val="00EF269D"/>
    <w:rsid w:val="00EF27A5"/>
    <w:rsid w:val="00EF2808"/>
    <w:rsid w:val="00EF2859"/>
    <w:rsid w:val="00EF2977"/>
    <w:rsid w:val="00EF2A93"/>
    <w:rsid w:val="00EF2AA1"/>
    <w:rsid w:val="00EF2AEA"/>
    <w:rsid w:val="00EF2AF5"/>
    <w:rsid w:val="00EF2B6A"/>
    <w:rsid w:val="00EF2D35"/>
    <w:rsid w:val="00EF2E6C"/>
    <w:rsid w:val="00EF2E6F"/>
    <w:rsid w:val="00EF3193"/>
    <w:rsid w:val="00EF31C5"/>
    <w:rsid w:val="00EF33A3"/>
    <w:rsid w:val="00EF34AA"/>
    <w:rsid w:val="00EF3563"/>
    <w:rsid w:val="00EF3620"/>
    <w:rsid w:val="00EF366D"/>
    <w:rsid w:val="00EF36D0"/>
    <w:rsid w:val="00EF3796"/>
    <w:rsid w:val="00EF37AB"/>
    <w:rsid w:val="00EF3857"/>
    <w:rsid w:val="00EF389D"/>
    <w:rsid w:val="00EF38F0"/>
    <w:rsid w:val="00EF39D4"/>
    <w:rsid w:val="00EF39E9"/>
    <w:rsid w:val="00EF3A1D"/>
    <w:rsid w:val="00EF3AA3"/>
    <w:rsid w:val="00EF3C9B"/>
    <w:rsid w:val="00EF3FE3"/>
    <w:rsid w:val="00EF4045"/>
    <w:rsid w:val="00EF404A"/>
    <w:rsid w:val="00EF40C5"/>
    <w:rsid w:val="00EF41EF"/>
    <w:rsid w:val="00EF4243"/>
    <w:rsid w:val="00EF42AE"/>
    <w:rsid w:val="00EF4311"/>
    <w:rsid w:val="00EF464F"/>
    <w:rsid w:val="00EF4652"/>
    <w:rsid w:val="00EF46A8"/>
    <w:rsid w:val="00EF46CD"/>
    <w:rsid w:val="00EF47CB"/>
    <w:rsid w:val="00EF485A"/>
    <w:rsid w:val="00EF48D7"/>
    <w:rsid w:val="00EF4A18"/>
    <w:rsid w:val="00EF4B5A"/>
    <w:rsid w:val="00EF4C69"/>
    <w:rsid w:val="00EF4EB7"/>
    <w:rsid w:val="00EF4F67"/>
    <w:rsid w:val="00EF51C7"/>
    <w:rsid w:val="00EF539A"/>
    <w:rsid w:val="00EF540F"/>
    <w:rsid w:val="00EF54E8"/>
    <w:rsid w:val="00EF5537"/>
    <w:rsid w:val="00EF5778"/>
    <w:rsid w:val="00EF58E1"/>
    <w:rsid w:val="00EF5995"/>
    <w:rsid w:val="00EF59E1"/>
    <w:rsid w:val="00EF5A55"/>
    <w:rsid w:val="00EF5BC7"/>
    <w:rsid w:val="00EF5C1C"/>
    <w:rsid w:val="00EF5C5A"/>
    <w:rsid w:val="00EF5C95"/>
    <w:rsid w:val="00EF5F35"/>
    <w:rsid w:val="00EF5F6D"/>
    <w:rsid w:val="00EF5FA4"/>
    <w:rsid w:val="00EF643C"/>
    <w:rsid w:val="00EF653D"/>
    <w:rsid w:val="00EF6642"/>
    <w:rsid w:val="00EF6671"/>
    <w:rsid w:val="00EF669C"/>
    <w:rsid w:val="00EF6743"/>
    <w:rsid w:val="00EF686E"/>
    <w:rsid w:val="00EF68AE"/>
    <w:rsid w:val="00EF68E6"/>
    <w:rsid w:val="00EF69A4"/>
    <w:rsid w:val="00EF6A1E"/>
    <w:rsid w:val="00EF6C18"/>
    <w:rsid w:val="00EF6C27"/>
    <w:rsid w:val="00EF7193"/>
    <w:rsid w:val="00EF72DE"/>
    <w:rsid w:val="00EF7570"/>
    <w:rsid w:val="00EF772E"/>
    <w:rsid w:val="00EF776F"/>
    <w:rsid w:val="00EF7847"/>
    <w:rsid w:val="00EF78AC"/>
    <w:rsid w:val="00EF78D7"/>
    <w:rsid w:val="00EF78FE"/>
    <w:rsid w:val="00EF7AC7"/>
    <w:rsid w:val="00EF7B9B"/>
    <w:rsid w:val="00EF7CC4"/>
    <w:rsid w:val="00EF7D12"/>
    <w:rsid w:val="00EF7DAB"/>
    <w:rsid w:val="00EF7F4F"/>
    <w:rsid w:val="00EF7F5C"/>
    <w:rsid w:val="00EF7FCA"/>
    <w:rsid w:val="00F001EE"/>
    <w:rsid w:val="00F0021B"/>
    <w:rsid w:val="00F002BA"/>
    <w:rsid w:val="00F0034A"/>
    <w:rsid w:val="00F00392"/>
    <w:rsid w:val="00F00511"/>
    <w:rsid w:val="00F005BD"/>
    <w:rsid w:val="00F00615"/>
    <w:rsid w:val="00F006E1"/>
    <w:rsid w:val="00F00776"/>
    <w:rsid w:val="00F007E3"/>
    <w:rsid w:val="00F008C0"/>
    <w:rsid w:val="00F008C8"/>
    <w:rsid w:val="00F00999"/>
    <w:rsid w:val="00F00C57"/>
    <w:rsid w:val="00F00E1A"/>
    <w:rsid w:val="00F00F7F"/>
    <w:rsid w:val="00F01353"/>
    <w:rsid w:val="00F01513"/>
    <w:rsid w:val="00F01651"/>
    <w:rsid w:val="00F0187F"/>
    <w:rsid w:val="00F0188B"/>
    <w:rsid w:val="00F01913"/>
    <w:rsid w:val="00F019E2"/>
    <w:rsid w:val="00F019ED"/>
    <w:rsid w:val="00F01A0C"/>
    <w:rsid w:val="00F01E1B"/>
    <w:rsid w:val="00F01E75"/>
    <w:rsid w:val="00F01F55"/>
    <w:rsid w:val="00F01F96"/>
    <w:rsid w:val="00F020A5"/>
    <w:rsid w:val="00F021B1"/>
    <w:rsid w:val="00F021E2"/>
    <w:rsid w:val="00F02207"/>
    <w:rsid w:val="00F02249"/>
    <w:rsid w:val="00F0224F"/>
    <w:rsid w:val="00F02314"/>
    <w:rsid w:val="00F02565"/>
    <w:rsid w:val="00F02566"/>
    <w:rsid w:val="00F025DF"/>
    <w:rsid w:val="00F0271D"/>
    <w:rsid w:val="00F02965"/>
    <w:rsid w:val="00F02999"/>
    <w:rsid w:val="00F02A1B"/>
    <w:rsid w:val="00F02B6C"/>
    <w:rsid w:val="00F02C83"/>
    <w:rsid w:val="00F02F08"/>
    <w:rsid w:val="00F02F86"/>
    <w:rsid w:val="00F03093"/>
    <w:rsid w:val="00F030D3"/>
    <w:rsid w:val="00F031D9"/>
    <w:rsid w:val="00F0328F"/>
    <w:rsid w:val="00F032E4"/>
    <w:rsid w:val="00F033D2"/>
    <w:rsid w:val="00F035A2"/>
    <w:rsid w:val="00F036EE"/>
    <w:rsid w:val="00F03773"/>
    <w:rsid w:val="00F0388E"/>
    <w:rsid w:val="00F039CF"/>
    <w:rsid w:val="00F03A1F"/>
    <w:rsid w:val="00F03AC2"/>
    <w:rsid w:val="00F03D66"/>
    <w:rsid w:val="00F03DF9"/>
    <w:rsid w:val="00F03F5D"/>
    <w:rsid w:val="00F03F90"/>
    <w:rsid w:val="00F03F95"/>
    <w:rsid w:val="00F04136"/>
    <w:rsid w:val="00F04142"/>
    <w:rsid w:val="00F041B7"/>
    <w:rsid w:val="00F04245"/>
    <w:rsid w:val="00F0428B"/>
    <w:rsid w:val="00F042E3"/>
    <w:rsid w:val="00F04322"/>
    <w:rsid w:val="00F04383"/>
    <w:rsid w:val="00F04427"/>
    <w:rsid w:val="00F046ED"/>
    <w:rsid w:val="00F0472C"/>
    <w:rsid w:val="00F0475A"/>
    <w:rsid w:val="00F048B9"/>
    <w:rsid w:val="00F04B0B"/>
    <w:rsid w:val="00F04C08"/>
    <w:rsid w:val="00F04C5D"/>
    <w:rsid w:val="00F04D2E"/>
    <w:rsid w:val="00F04D50"/>
    <w:rsid w:val="00F04E82"/>
    <w:rsid w:val="00F04E8C"/>
    <w:rsid w:val="00F051A5"/>
    <w:rsid w:val="00F05407"/>
    <w:rsid w:val="00F05461"/>
    <w:rsid w:val="00F05574"/>
    <w:rsid w:val="00F055CD"/>
    <w:rsid w:val="00F0565F"/>
    <w:rsid w:val="00F056DA"/>
    <w:rsid w:val="00F05826"/>
    <w:rsid w:val="00F05855"/>
    <w:rsid w:val="00F05893"/>
    <w:rsid w:val="00F05903"/>
    <w:rsid w:val="00F059A2"/>
    <w:rsid w:val="00F05AC0"/>
    <w:rsid w:val="00F05D18"/>
    <w:rsid w:val="00F05DBA"/>
    <w:rsid w:val="00F05E92"/>
    <w:rsid w:val="00F05F1A"/>
    <w:rsid w:val="00F05F35"/>
    <w:rsid w:val="00F060E6"/>
    <w:rsid w:val="00F06191"/>
    <w:rsid w:val="00F061A1"/>
    <w:rsid w:val="00F06488"/>
    <w:rsid w:val="00F06509"/>
    <w:rsid w:val="00F065DE"/>
    <w:rsid w:val="00F066A0"/>
    <w:rsid w:val="00F066EA"/>
    <w:rsid w:val="00F06728"/>
    <w:rsid w:val="00F06744"/>
    <w:rsid w:val="00F068A5"/>
    <w:rsid w:val="00F06A28"/>
    <w:rsid w:val="00F06BE9"/>
    <w:rsid w:val="00F06C73"/>
    <w:rsid w:val="00F06D41"/>
    <w:rsid w:val="00F06DD8"/>
    <w:rsid w:val="00F06DDC"/>
    <w:rsid w:val="00F0704F"/>
    <w:rsid w:val="00F07152"/>
    <w:rsid w:val="00F0715D"/>
    <w:rsid w:val="00F07324"/>
    <w:rsid w:val="00F073CB"/>
    <w:rsid w:val="00F0767D"/>
    <w:rsid w:val="00F07A37"/>
    <w:rsid w:val="00F07B0F"/>
    <w:rsid w:val="00F07B7D"/>
    <w:rsid w:val="00F07C88"/>
    <w:rsid w:val="00F07CDA"/>
    <w:rsid w:val="00F07DDC"/>
    <w:rsid w:val="00F07DE1"/>
    <w:rsid w:val="00F07F89"/>
    <w:rsid w:val="00F10109"/>
    <w:rsid w:val="00F1013A"/>
    <w:rsid w:val="00F10149"/>
    <w:rsid w:val="00F10157"/>
    <w:rsid w:val="00F10372"/>
    <w:rsid w:val="00F103E1"/>
    <w:rsid w:val="00F1040E"/>
    <w:rsid w:val="00F104C9"/>
    <w:rsid w:val="00F10582"/>
    <w:rsid w:val="00F105F9"/>
    <w:rsid w:val="00F106C6"/>
    <w:rsid w:val="00F106CD"/>
    <w:rsid w:val="00F107EA"/>
    <w:rsid w:val="00F10801"/>
    <w:rsid w:val="00F1084A"/>
    <w:rsid w:val="00F108EF"/>
    <w:rsid w:val="00F10903"/>
    <w:rsid w:val="00F1092D"/>
    <w:rsid w:val="00F10AD5"/>
    <w:rsid w:val="00F10C7B"/>
    <w:rsid w:val="00F10CBC"/>
    <w:rsid w:val="00F10D05"/>
    <w:rsid w:val="00F10E01"/>
    <w:rsid w:val="00F10E74"/>
    <w:rsid w:val="00F11013"/>
    <w:rsid w:val="00F11157"/>
    <w:rsid w:val="00F111D7"/>
    <w:rsid w:val="00F1120E"/>
    <w:rsid w:val="00F11328"/>
    <w:rsid w:val="00F11434"/>
    <w:rsid w:val="00F115F0"/>
    <w:rsid w:val="00F11625"/>
    <w:rsid w:val="00F11651"/>
    <w:rsid w:val="00F1175C"/>
    <w:rsid w:val="00F1177D"/>
    <w:rsid w:val="00F1187E"/>
    <w:rsid w:val="00F119A5"/>
    <w:rsid w:val="00F11A7F"/>
    <w:rsid w:val="00F11AD4"/>
    <w:rsid w:val="00F11B8B"/>
    <w:rsid w:val="00F11BDE"/>
    <w:rsid w:val="00F11D1D"/>
    <w:rsid w:val="00F11D8B"/>
    <w:rsid w:val="00F11EA1"/>
    <w:rsid w:val="00F11F66"/>
    <w:rsid w:val="00F120DC"/>
    <w:rsid w:val="00F12137"/>
    <w:rsid w:val="00F121BE"/>
    <w:rsid w:val="00F121CD"/>
    <w:rsid w:val="00F12243"/>
    <w:rsid w:val="00F122D7"/>
    <w:rsid w:val="00F12373"/>
    <w:rsid w:val="00F1241B"/>
    <w:rsid w:val="00F124A3"/>
    <w:rsid w:val="00F124C3"/>
    <w:rsid w:val="00F124D0"/>
    <w:rsid w:val="00F12523"/>
    <w:rsid w:val="00F1255F"/>
    <w:rsid w:val="00F1258C"/>
    <w:rsid w:val="00F125DB"/>
    <w:rsid w:val="00F125E4"/>
    <w:rsid w:val="00F1272F"/>
    <w:rsid w:val="00F12731"/>
    <w:rsid w:val="00F1289C"/>
    <w:rsid w:val="00F12A19"/>
    <w:rsid w:val="00F12B08"/>
    <w:rsid w:val="00F12B35"/>
    <w:rsid w:val="00F12B3E"/>
    <w:rsid w:val="00F12B88"/>
    <w:rsid w:val="00F12BB2"/>
    <w:rsid w:val="00F12C14"/>
    <w:rsid w:val="00F12D01"/>
    <w:rsid w:val="00F12E67"/>
    <w:rsid w:val="00F12F24"/>
    <w:rsid w:val="00F13045"/>
    <w:rsid w:val="00F130EA"/>
    <w:rsid w:val="00F13154"/>
    <w:rsid w:val="00F13182"/>
    <w:rsid w:val="00F1320C"/>
    <w:rsid w:val="00F13285"/>
    <w:rsid w:val="00F132DC"/>
    <w:rsid w:val="00F133D6"/>
    <w:rsid w:val="00F13530"/>
    <w:rsid w:val="00F13566"/>
    <w:rsid w:val="00F135F3"/>
    <w:rsid w:val="00F137C1"/>
    <w:rsid w:val="00F138BA"/>
    <w:rsid w:val="00F13922"/>
    <w:rsid w:val="00F139EC"/>
    <w:rsid w:val="00F13A8B"/>
    <w:rsid w:val="00F13C73"/>
    <w:rsid w:val="00F13E8C"/>
    <w:rsid w:val="00F13EA6"/>
    <w:rsid w:val="00F13ECC"/>
    <w:rsid w:val="00F14026"/>
    <w:rsid w:val="00F14094"/>
    <w:rsid w:val="00F140A0"/>
    <w:rsid w:val="00F1426F"/>
    <w:rsid w:val="00F143CA"/>
    <w:rsid w:val="00F14427"/>
    <w:rsid w:val="00F144AB"/>
    <w:rsid w:val="00F146DB"/>
    <w:rsid w:val="00F1485D"/>
    <w:rsid w:val="00F14B35"/>
    <w:rsid w:val="00F14BB6"/>
    <w:rsid w:val="00F14BD4"/>
    <w:rsid w:val="00F14BEE"/>
    <w:rsid w:val="00F14BFE"/>
    <w:rsid w:val="00F14C5C"/>
    <w:rsid w:val="00F14F67"/>
    <w:rsid w:val="00F14FB7"/>
    <w:rsid w:val="00F150B6"/>
    <w:rsid w:val="00F1515A"/>
    <w:rsid w:val="00F152BA"/>
    <w:rsid w:val="00F15483"/>
    <w:rsid w:val="00F155D3"/>
    <w:rsid w:val="00F156B5"/>
    <w:rsid w:val="00F157E0"/>
    <w:rsid w:val="00F15872"/>
    <w:rsid w:val="00F158B4"/>
    <w:rsid w:val="00F158D3"/>
    <w:rsid w:val="00F15973"/>
    <w:rsid w:val="00F15977"/>
    <w:rsid w:val="00F1597F"/>
    <w:rsid w:val="00F159EE"/>
    <w:rsid w:val="00F15D5C"/>
    <w:rsid w:val="00F15DD7"/>
    <w:rsid w:val="00F15E1C"/>
    <w:rsid w:val="00F15EB7"/>
    <w:rsid w:val="00F15F76"/>
    <w:rsid w:val="00F1602C"/>
    <w:rsid w:val="00F160FE"/>
    <w:rsid w:val="00F1618F"/>
    <w:rsid w:val="00F161B2"/>
    <w:rsid w:val="00F161DC"/>
    <w:rsid w:val="00F162A8"/>
    <w:rsid w:val="00F162D4"/>
    <w:rsid w:val="00F162F6"/>
    <w:rsid w:val="00F1635D"/>
    <w:rsid w:val="00F16439"/>
    <w:rsid w:val="00F1654B"/>
    <w:rsid w:val="00F16799"/>
    <w:rsid w:val="00F167B1"/>
    <w:rsid w:val="00F16914"/>
    <w:rsid w:val="00F16A4A"/>
    <w:rsid w:val="00F16A66"/>
    <w:rsid w:val="00F16A6C"/>
    <w:rsid w:val="00F16AAE"/>
    <w:rsid w:val="00F16D51"/>
    <w:rsid w:val="00F16D7A"/>
    <w:rsid w:val="00F16DAB"/>
    <w:rsid w:val="00F17105"/>
    <w:rsid w:val="00F17117"/>
    <w:rsid w:val="00F171B2"/>
    <w:rsid w:val="00F171E0"/>
    <w:rsid w:val="00F1722C"/>
    <w:rsid w:val="00F17280"/>
    <w:rsid w:val="00F172DD"/>
    <w:rsid w:val="00F173A4"/>
    <w:rsid w:val="00F176E1"/>
    <w:rsid w:val="00F1771D"/>
    <w:rsid w:val="00F1783D"/>
    <w:rsid w:val="00F17889"/>
    <w:rsid w:val="00F17947"/>
    <w:rsid w:val="00F17950"/>
    <w:rsid w:val="00F1796D"/>
    <w:rsid w:val="00F17999"/>
    <w:rsid w:val="00F17D78"/>
    <w:rsid w:val="00F17EA9"/>
    <w:rsid w:val="00F17FD4"/>
    <w:rsid w:val="00F2005F"/>
    <w:rsid w:val="00F2010F"/>
    <w:rsid w:val="00F20114"/>
    <w:rsid w:val="00F2014D"/>
    <w:rsid w:val="00F201A5"/>
    <w:rsid w:val="00F201E6"/>
    <w:rsid w:val="00F20265"/>
    <w:rsid w:val="00F203BC"/>
    <w:rsid w:val="00F20701"/>
    <w:rsid w:val="00F208B7"/>
    <w:rsid w:val="00F20B18"/>
    <w:rsid w:val="00F20C58"/>
    <w:rsid w:val="00F20CBA"/>
    <w:rsid w:val="00F20D24"/>
    <w:rsid w:val="00F20D80"/>
    <w:rsid w:val="00F20DA4"/>
    <w:rsid w:val="00F20FD1"/>
    <w:rsid w:val="00F20FD3"/>
    <w:rsid w:val="00F21118"/>
    <w:rsid w:val="00F21165"/>
    <w:rsid w:val="00F211F4"/>
    <w:rsid w:val="00F21296"/>
    <w:rsid w:val="00F21382"/>
    <w:rsid w:val="00F2140D"/>
    <w:rsid w:val="00F2173C"/>
    <w:rsid w:val="00F21755"/>
    <w:rsid w:val="00F21856"/>
    <w:rsid w:val="00F218BA"/>
    <w:rsid w:val="00F21904"/>
    <w:rsid w:val="00F21D1E"/>
    <w:rsid w:val="00F21D44"/>
    <w:rsid w:val="00F21DD1"/>
    <w:rsid w:val="00F21F0E"/>
    <w:rsid w:val="00F21F2D"/>
    <w:rsid w:val="00F22047"/>
    <w:rsid w:val="00F2216F"/>
    <w:rsid w:val="00F2228B"/>
    <w:rsid w:val="00F222AF"/>
    <w:rsid w:val="00F22375"/>
    <w:rsid w:val="00F223A0"/>
    <w:rsid w:val="00F22442"/>
    <w:rsid w:val="00F22745"/>
    <w:rsid w:val="00F227CC"/>
    <w:rsid w:val="00F227D1"/>
    <w:rsid w:val="00F227E5"/>
    <w:rsid w:val="00F22832"/>
    <w:rsid w:val="00F22A17"/>
    <w:rsid w:val="00F22A5C"/>
    <w:rsid w:val="00F22AB3"/>
    <w:rsid w:val="00F22BF3"/>
    <w:rsid w:val="00F22C8C"/>
    <w:rsid w:val="00F22EA2"/>
    <w:rsid w:val="00F22F8A"/>
    <w:rsid w:val="00F23022"/>
    <w:rsid w:val="00F23057"/>
    <w:rsid w:val="00F230A4"/>
    <w:rsid w:val="00F23147"/>
    <w:rsid w:val="00F2319C"/>
    <w:rsid w:val="00F231A0"/>
    <w:rsid w:val="00F23278"/>
    <w:rsid w:val="00F2327D"/>
    <w:rsid w:val="00F23290"/>
    <w:rsid w:val="00F233D5"/>
    <w:rsid w:val="00F236A9"/>
    <w:rsid w:val="00F236F5"/>
    <w:rsid w:val="00F239F7"/>
    <w:rsid w:val="00F23D87"/>
    <w:rsid w:val="00F23DD6"/>
    <w:rsid w:val="00F23E23"/>
    <w:rsid w:val="00F23E2F"/>
    <w:rsid w:val="00F23F71"/>
    <w:rsid w:val="00F240A9"/>
    <w:rsid w:val="00F241A1"/>
    <w:rsid w:val="00F2423B"/>
    <w:rsid w:val="00F242D5"/>
    <w:rsid w:val="00F2444F"/>
    <w:rsid w:val="00F24487"/>
    <w:rsid w:val="00F245AD"/>
    <w:rsid w:val="00F24852"/>
    <w:rsid w:val="00F24889"/>
    <w:rsid w:val="00F24950"/>
    <w:rsid w:val="00F249DC"/>
    <w:rsid w:val="00F24A5B"/>
    <w:rsid w:val="00F24AF2"/>
    <w:rsid w:val="00F24C88"/>
    <w:rsid w:val="00F24CD3"/>
    <w:rsid w:val="00F24D41"/>
    <w:rsid w:val="00F24D57"/>
    <w:rsid w:val="00F24D5B"/>
    <w:rsid w:val="00F24D9F"/>
    <w:rsid w:val="00F24E75"/>
    <w:rsid w:val="00F24E77"/>
    <w:rsid w:val="00F24E7B"/>
    <w:rsid w:val="00F24E8F"/>
    <w:rsid w:val="00F24FAF"/>
    <w:rsid w:val="00F25083"/>
    <w:rsid w:val="00F2519F"/>
    <w:rsid w:val="00F253F7"/>
    <w:rsid w:val="00F25672"/>
    <w:rsid w:val="00F256A1"/>
    <w:rsid w:val="00F25703"/>
    <w:rsid w:val="00F258BC"/>
    <w:rsid w:val="00F258BD"/>
    <w:rsid w:val="00F25924"/>
    <w:rsid w:val="00F2594A"/>
    <w:rsid w:val="00F25BA0"/>
    <w:rsid w:val="00F25BF3"/>
    <w:rsid w:val="00F25E08"/>
    <w:rsid w:val="00F26000"/>
    <w:rsid w:val="00F260C7"/>
    <w:rsid w:val="00F2616E"/>
    <w:rsid w:val="00F2623A"/>
    <w:rsid w:val="00F26259"/>
    <w:rsid w:val="00F26285"/>
    <w:rsid w:val="00F2628F"/>
    <w:rsid w:val="00F26471"/>
    <w:rsid w:val="00F264FF"/>
    <w:rsid w:val="00F26585"/>
    <w:rsid w:val="00F265C9"/>
    <w:rsid w:val="00F2682B"/>
    <w:rsid w:val="00F26888"/>
    <w:rsid w:val="00F268B9"/>
    <w:rsid w:val="00F2693C"/>
    <w:rsid w:val="00F26988"/>
    <w:rsid w:val="00F26A62"/>
    <w:rsid w:val="00F26AEF"/>
    <w:rsid w:val="00F26D89"/>
    <w:rsid w:val="00F26E81"/>
    <w:rsid w:val="00F27014"/>
    <w:rsid w:val="00F27160"/>
    <w:rsid w:val="00F2730A"/>
    <w:rsid w:val="00F27595"/>
    <w:rsid w:val="00F275D2"/>
    <w:rsid w:val="00F277DD"/>
    <w:rsid w:val="00F2784A"/>
    <w:rsid w:val="00F27934"/>
    <w:rsid w:val="00F27B50"/>
    <w:rsid w:val="00F27C69"/>
    <w:rsid w:val="00F27CC1"/>
    <w:rsid w:val="00F27D7C"/>
    <w:rsid w:val="00F300A5"/>
    <w:rsid w:val="00F30138"/>
    <w:rsid w:val="00F301DF"/>
    <w:rsid w:val="00F3021F"/>
    <w:rsid w:val="00F303CA"/>
    <w:rsid w:val="00F303F0"/>
    <w:rsid w:val="00F30401"/>
    <w:rsid w:val="00F305DC"/>
    <w:rsid w:val="00F30803"/>
    <w:rsid w:val="00F3085E"/>
    <w:rsid w:val="00F309F7"/>
    <w:rsid w:val="00F30B3A"/>
    <w:rsid w:val="00F30BD8"/>
    <w:rsid w:val="00F30D99"/>
    <w:rsid w:val="00F30EAF"/>
    <w:rsid w:val="00F30F30"/>
    <w:rsid w:val="00F30F84"/>
    <w:rsid w:val="00F310AC"/>
    <w:rsid w:val="00F3123F"/>
    <w:rsid w:val="00F312C3"/>
    <w:rsid w:val="00F312DB"/>
    <w:rsid w:val="00F31330"/>
    <w:rsid w:val="00F3139A"/>
    <w:rsid w:val="00F31501"/>
    <w:rsid w:val="00F3152A"/>
    <w:rsid w:val="00F315E2"/>
    <w:rsid w:val="00F3186D"/>
    <w:rsid w:val="00F31899"/>
    <w:rsid w:val="00F31987"/>
    <w:rsid w:val="00F319B1"/>
    <w:rsid w:val="00F31A2E"/>
    <w:rsid w:val="00F31A45"/>
    <w:rsid w:val="00F31A4D"/>
    <w:rsid w:val="00F31C04"/>
    <w:rsid w:val="00F31CCF"/>
    <w:rsid w:val="00F31D66"/>
    <w:rsid w:val="00F31E7A"/>
    <w:rsid w:val="00F31E7B"/>
    <w:rsid w:val="00F31F2C"/>
    <w:rsid w:val="00F321EC"/>
    <w:rsid w:val="00F3227E"/>
    <w:rsid w:val="00F3229A"/>
    <w:rsid w:val="00F323CC"/>
    <w:rsid w:val="00F323F6"/>
    <w:rsid w:val="00F32492"/>
    <w:rsid w:val="00F325CF"/>
    <w:rsid w:val="00F3265B"/>
    <w:rsid w:val="00F32826"/>
    <w:rsid w:val="00F32844"/>
    <w:rsid w:val="00F32979"/>
    <w:rsid w:val="00F32A8E"/>
    <w:rsid w:val="00F32BCD"/>
    <w:rsid w:val="00F32BCE"/>
    <w:rsid w:val="00F32C1B"/>
    <w:rsid w:val="00F32C2B"/>
    <w:rsid w:val="00F32D1D"/>
    <w:rsid w:val="00F32D27"/>
    <w:rsid w:val="00F32E6A"/>
    <w:rsid w:val="00F3313B"/>
    <w:rsid w:val="00F3316E"/>
    <w:rsid w:val="00F331F3"/>
    <w:rsid w:val="00F333A0"/>
    <w:rsid w:val="00F33562"/>
    <w:rsid w:val="00F33631"/>
    <w:rsid w:val="00F33663"/>
    <w:rsid w:val="00F33827"/>
    <w:rsid w:val="00F33889"/>
    <w:rsid w:val="00F33891"/>
    <w:rsid w:val="00F339C3"/>
    <w:rsid w:val="00F33C59"/>
    <w:rsid w:val="00F33EC6"/>
    <w:rsid w:val="00F33F94"/>
    <w:rsid w:val="00F34041"/>
    <w:rsid w:val="00F3418B"/>
    <w:rsid w:val="00F341EB"/>
    <w:rsid w:val="00F341F8"/>
    <w:rsid w:val="00F3420D"/>
    <w:rsid w:val="00F34442"/>
    <w:rsid w:val="00F3450B"/>
    <w:rsid w:val="00F34705"/>
    <w:rsid w:val="00F34755"/>
    <w:rsid w:val="00F34A3B"/>
    <w:rsid w:val="00F34A9D"/>
    <w:rsid w:val="00F34AC2"/>
    <w:rsid w:val="00F34AC8"/>
    <w:rsid w:val="00F34ADC"/>
    <w:rsid w:val="00F34AE4"/>
    <w:rsid w:val="00F34B0B"/>
    <w:rsid w:val="00F34B73"/>
    <w:rsid w:val="00F34BF4"/>
    <w:rsid w:val="00F34D09"/>
    <w:rsid w:val="00F34D3A"/>
    <w:rsid w:val="00F34DC1"/>
    <w:rsid w:val="00F34E51"/>
    <w:rsid w:val="00F34EC1"/>
    <w:rsid w:val="00F34F22"/>
    <w:rsid w:val="00F34F59"/>
    <w:rsid w:val="00F34F7C"/>
    <w:rsid w:val="00F35037"/>
    <w:rsid w:val="00F35190"/>
    <w:rsid w:val="00F351D6"/>
    <w:rsid w:val="00F35302"/>
    <w:rsid w:val="00F35349"/>
    <w:rsid w:val="00F3554F"/>
    <w:rsid w:val="00F3556C"/>
    <w:rsid w:val="00F3561A"/>
    <w:rsid w:val="00F35640"/>
    <w:rsid w:val="00F356F8"/>
    <w:rsid w:val="00F357E0"/>
    <w:rsid w:val="00F3581D"/>
    <w:rsid w:val="00F35955"/>
    <w:rsid w:val="00F35959"/>
    <w:rsid w:val="00F35C66"/>
    <w:rsid w:val="00F35D7B"/>
    <w:rsid w:val="00F35E36"/>
    <w:rsid w:val="00F35EC5"/>
    <w:rsid w:val="00F3603F"/>
    <w:rsid w:val="00F3604C"/>
    <w:rsid w:val="00F3605F"/>
    <w:rsid w:val="00F360E6"/>
    <w:rsid w:val="00F36255"/>
    <w:rsid w:val="00F36288"/>
    <w:rsid w:val="00F362EC"/>
    <w:rsid w:val="00F3645E"/>
    <w:rsid w:val="00F364BD"/>
    <w:rsid w:val="00F36511"/>
    <w:rsid w:val="00F3651F"/>
    <w:rsid w:val="00F36534"/>
    <w:rsid w:val="00F365F1"/>
    <w:rsid w:val="00F3666D"/>
    <w:rsid w:val="00F366E0"/>
    <w:rsid w:val="00F36703"/>
    <w:rsid w:val="00F369DE"/>
    <w:rsid w:val="00F36CD1"/>
    <w:rsid w:val="00F36D6C"/>
    <w:rsid w:val="00F36D94"/>
    <w:rsid w:val="00F36EF5"/>
    <w:rsid w:val="00F36F39"/>
    <w:rsid w:val="00F37029"/>
    <w:rsid w:val="00F37266"/>
    <w:rsid w:val="00F372AF"/>
    <w:rsid w:val="00F3732E"/>
    <w:rsid w:val="00F3741C"/>
    <w:rsid w:val="00F37468"/>
    <w:rsid w:val="00F375B8"/>
    <w:rsid w:val="00F3763A"/>
    <w:rsid w:val="00F37664"/>
    <w:rsid w:val="00F37705"/>
    <w:rsid w:val="00F377A4"/>
    <w:rsid w:val="00F378AA"/>
    <w:rsid w:val="00F3791D"/>
    <w:rsid w:val="00F37B3B"/>
    <w:rsid w:val="00F37BAD"/>
    <w:rsid w:val="00F37C34"/>
    <w:rsid w:val="00F37F35"/>
    <w:rsid w:val="00F37FF9"/>
    <w:rsid w:val="00F40004"/>
    <w:rsid w:val="00F4017B"/>
    <w:rsid w:val="00F401AA"/>
    <w:rsid w:val="00F4026C"/>
    <w:rsid w:val="00F4037A"/>
    <w:rsid w:val="00F40489"/>
    <w:rsid w:val="00F4048F"/>
    <w:rsid w:val="00F404A0"/>
    <w:rsid w:val="00F40742"/>
    <w:rsid w:val="00F40906"/>
    <w:rsid w:val="00F40A03"/>
    <w:rsid w:val="00F40A16"/>
    <w:rsid w:val="00F40C33"/>
    <w:rsid w:val="00F40C71"/>
    <w:rsid w:val="00F40C7C"/>
    <w:rsid w:val="00F40D05"/>
    <w:rsid w:val="00F40DA9"/>
    <w:rsid w:val="00F40F3F"/>
    <w:rsid w:val="00F40F5A"/>
    <w:rsid w:val="00F41101"/>
    <w:rsid w:val="00F4111D"/>
    <w:rsid w:val="00F411C8"/>
    <w:rsid w:val="00F411CE"/>
    <w:rsid w:val="00F412D4"/>
    <w:rsid w:val="00F41316"/>
    <w:rsid w:val="00F4135F"/>
    <w:rsid w:val="00F41375"/>
    <w:rsid w:val="00F4154B"/>
    <w:rsid w:val="00F415F9"/>
    <w:rsid w:val="00F4164A"/>
    <w:rsid w:val="00F41842"/>
    <w:rsid w:val="00F41889"/>
    <w:rsid w:val="00F41A00"/>
    <w:rsid w:val="00F41B18"/>
    <w:rsid w:val="00F41B1E"/>
    <w:rsid w:val="00F41B4D"/>
    <w:rsid w:val="00F41C3F"/>
    <w:rsid w:val="00F41EED"/>
    <w:rsid w:val="00F4207D"/>
    <w:rsid w:val="00F421D5"/>
    <w:rsid w:val="00F422C2"/>
    <w:rsid w:val="00F4233E"/>
    <w:rsid w:val="00F423A5"/>
    <w:rsid w:val="00F424AE"/>
    <w:rsid w:val="00F424B2"/>
    <w:rsid w:val="00F42565"/>
    <w:rsid w:val="00F426A3"/>
    <w:rsid w:val="00F426F8"/>
    <w:rsid w:val="00F4290D"/>
    <w:rsid w:val="00F4294F"/>
    <w:rsid w:val="00F429C8"/>
    <w:rsid w:val="00F42A02"/>
    <w:rsid w:val="00F42A04"/>
    <w:rsid w:val="00F42AC9"/>
    <w:rsid w:val="00F42B6F"/>
    <w:rsid w:val="00F42B84"/>
    <w:rsid w:val="00F42C86"/>
    <w:rsid w:val="00F42C8A"/>
    <w:rsid w:val="00F42DD8"/>
    <w:rsid w:val="00F42EA4"/>
    <w:rsid w:val="00F43050"/>
    <w:rsid w:val="00F43118"/>
    <w:rsid w:val="00F43185"/>
    <w:rsid w:val="00F433DF"/>
    <w:rsid w:val="00F433EC"/>
    <w:rsid w:val="00F434E5"/>
    <w:rsid w:val="00F43854"/>
    <w:rsid w:val="00F43928"/>
    <w:rsid w:val="00F43948"/>
    <w:rsid w:val="00F43D78"/>
    <w:rsid w:val="00F43EC1"/>
    <w:rsid w:val="00F43ECD"/>
    <w:rsid w:val="00F43F1D"/>
    <w:rsid w:val="00F43F1F"/>
    <w:rsid w:val="00F44094"/>
    <w:rsid w:val="00F443CE"/>
    <w:rsid w:val="00F44432"/>
    <w:rsid w:val="00F4445C"/>
    <w:rsid w:val="00F44500"/>
    <w:rsid w:val="00F44512"/>
    <w:rsid w:val="00F4460F"/>
    <w:rsid w:val="00F4479D"/>
    <w:rsid w:val="00F449BD"/>
    <w:rsid w:val="00F44A0B"/>
    <w:rsid w:val="00F44B82"/>
    <w:rsid w:val="00F44BAE"/>
    <w:rsid w:val="00F44C5A"/>
    <w:rsid w:val="00F44D55"/>
    <w:rsid w:val="00F44E64"/>
    <w:rsid w:val="00F44EAC"/>
    <w:rsid w:val="00F44EBC"/>
    <w:rsid w:val="00F45073"/>
    <w:rsid w:val="00F4508E"/>
    <w:rsid w:val="00F45111"/>
    <w:rsid w:val="00F4531B"/>
    <w:rsid w:val="00F453D9"/>
    <w:rsid w:val="00F454D9"/>
    <w:rsid w:val="00F45689"/>
    <w:rsid w:val="00F45700"/>
    <w:rsid w:val="00F45759"/>
    <w:rsid w:val="00F4589C"/>
    <w:rsid w:val="00F458BF"/>
    <w:rsid w:val="00F45932"/>
    <w:rsid w:val="00F45945"/>
    <w:rsid w:val="00F459EF"/>
    <w:rsid w:val="00F45A39"/>
    <w:rsid w:val="00F45A81"/>
    <w:rsid w:val="00F45A87"/>
    <w:rsid w:val="00F45D27"/>
    <w:rsid w:val="00F45D50"/>
    <w:rsid w:val="00F45D79"/>
    <w:rsid w:val="00F45DB3"/>
    <w:rsid w:val="00F4611F"/>
    <w:rsid w:val="00F461A1"/>
    <w:rsid w:val="00F461F4"/>
    <w:rsid w:val="00F46227"/>
    <w:rsid w:val="00F462D6"/>
    <w:rsid w:val="00F464D1"/>
    <w:rsid w:val="00F46582"/>
    <w:rsid w:val="00F46634"/>
    <w:rsid w:val="00F467E1"/>
    <w:rsid w:val="00F469F5"/>
    <w:rsid w:val="00F46AFA"/>
    <w:rsid w:val="00F46C16"/>
    <w:rsid w:val="00F46C49"/>
    <w:rsid w:val="00F46F3A"/>
    <w:rsid w:val="00F46FA9"/>
    <w:rsid w:val="00F470F7"/>
    <w:rsid w:val="00F47127"/>
    <w:rsid w:val="00F47259"/>
    <w:rsid w:val="00F47303"/>
    <w:rsid w:val="00F473DA"/>
    <w:rsid w:val="00F47453"/>
    <w:rsid w:val="00F47496"/>
    <w:rsid w:val="00F476F9"/>
    <w:rsid w:val="00F478A4"/>
    <w:rsid w:val="00F478E2"/>
    <w:rsid w:val="00F47908"/>
    <w:rsid w:val="00F479BB"/>
    <w:rsid w:val="00F47B11"/>
    <w:rsid w:val="00F47B24"/>
    <w:rsid w:val="00F47BAF"/>
    <w:rsid w:val="00F47E52"/>
    <w:rsid w:val="00F47EED"/>
    <w:rsid w:val="00F47FCF"/>
    <w:rsid w:val="00F50048"/>
    <w:rsid w:val="00F501E7"/>
    <w:rsid w:val="00F501F8"/>
    <w:rsid w:val="00F50326"/>
    <w:rsid w:val="00F50351"/>
    <w:rsid w:val="00F504AE"/>
    <w:rsid w:val="00F504DC"/>
    <w:rsid w:val="00F5051F"/>
    <w:rsid w:val="00F5064C"/>
    <w:rsid w:val="00F5077D"/>
    <w:rsid w:val="00F5083A"/>
    <w:rsid w:val="00F508EF"/>
    <w:rsid w:val="00F50AC5"/>
    <w:rsid w:val="00F50BF3"/>
    <w:rsid w:val="00F50C8B"/>
    <w:rsid w:val="00F50DF9"/>
    <w:rsid w:val="00F50ED0"/>
    <w:rsid w:val="00F50EEC"/>
    <w:rsid w:val="00F50EFC"/>
    <w:rsid w:val="00F50EFE"/>
    <w:rsid w:val="00F510C1"/>
    <w:rsid w:val="00F51122"/>
    <w:rsid w:val="00F5116C"/>
    <w:rsid w:val="00F5117A"/>
    <w:rsid w:val="00F511D7"/>
    <w:rsid w:val="00F51262"/>
    <w:rsid w:val="00F5143E"/>
    <w:rsid w:val="00F51485"/>
    <w:rsid w:val="00F514FB"/>
    <w:rsid w:val="00F51CA2"/>
    <w:rsid w:val="00F51CAB"/>
    <w:rsid w:val="00F51D49"/>
    <w:rsid w:val="00F51E25"/>
    <w:rsid w:val="00F51FA2"/>
    <w:rsid w:val="00F51FBB"/>
    <w:rsid w:val="00F520C9"/>
    <w:rsid w:val="00F52143"/>
    <w:rsid w:val="00F5241E"/>
    <w:rsid w:val="00F524B9"/>
    <w:rsid w:val="00F5257A"/>
    <w:rsid w:val="00F52773"/>
    <w:rsid w:val="00F527C4"/>
    <w:rsid w:val="00F52912"/>
    <w:rsid w:val="00F52A5F"/>
    <w:rsid w:val="00F52B86"/>
    <w:rsid w:val="00F52C53"/>
    <w:rsid w:val="00F52D60"/>
    <w:rsid w:val="00F52D73"/>
    <w:rsid w:val="00F52E3B"/>
    <w:rsid w:val="00F52EB7"/>
    <w:rsid w:val="00F52F26"/>
    <w:rsid w:val="00F52F46"/>
    <w:rsid w:val="00F53060"/>
    <w:rsid w:val="00F53127"/>
    <w:rsid w:val="00F53132"/>
    <w:rsid w:val="00F5313A"/>
    <w:rsid w:val="00F53161"/>
    <w:rsid w:val="00F531C5"/>
    <w:rsid w:val="00F5328C"/>
    <w:rsid w:val="00F53306"/>
    <w:rsid w:val="00F53342"/>
    <w:rsid w:val="00F533D0"/>
    <w:rsid w:val="00F5347F"/>
    <w:rsid w:val="00F53499"/>
    <w:rsid w:val="00F534B7"/>
    <w:rsid w:val="00F535EA"/>
    <w:rsid w:val="00F53655"/>
    <w:rsid w:val="00F53728"/>
    <w:rsid w:val="00F537BC"/>
    <w:rsid w:val="00F53814"/>
    <w:rsid w:val="00F53830"/>
    <w:rsid w:val="00F5398A"/>
    <w:rsid w:val="00F539D8"/>
    <w:rsid w:val="00F53B67"/>
    <w:rsid w:val="00F53B90"/>
    <w:rsid w:val="00F53C96"/>
    <w:rsid w:val="00F53D43"/>
    <w:rsid w:val="00F53E0B"/>
    <w:rsid w:val="00F53EB4"/>
    <w:rsid w:val="00F53F54"/>
    <w:rsid w:val="00F54050"/>
    <w:rsid w:val="00F541A6"/>
    <w:rsid w:val="00F543E6"/>
    <w:rsid w:val="00F5441A"/>
    <w:rsid w:val="00F54437"/>
    <w:rsid w:val="00F54439"/>
    <w:rsid w:val="00F544C2"/>
    <w:rsid w:val="00F5451D"/>
    <w:rsid w:val="00F545DB"/>
    <w:rsid w:val="00F545E8"/>
    <w:rsid w:val="00F546CB"/>
    <w:rsid w:val="00F548FA"/>
    <w:rsid w:val="00F54A7D"/>
    <w:rsid w:val="00F54BB9"/>
    <w:rsid w:val="00F54C7B"/>
    <w:rsid w:val="00F54C8A"/>
    <w:rsid w:val="00F54D45"/>
    <w:rsid w:val="00F54F19"/>
    <w:rsid w:val="00F54F6F"/>
    <w:rsid w:val="00F54F7D"/>
    <w:rsid w:val="00F55059"/>
    <w:rsid w:val="00F550EB"/>
    <w:rsid w:val="00F5510A"/>
    <w:rsid w:val="00F55156"/>
    <w:rsid w:val="00F55395"/>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44"/>
    <w:rsid w:val="00F565F7"/>
    <w:rsid w:val="00F566A4"/>
    <w:rsid w:val="00F56704"/>
    <w:rsid w:val="00F5676A"/>
    <w:rsid w:val="00F567EE"/>
    <w:rsid w:val="00F56989"/>
    <w:rsid w:val="00F569E3"/>
    <w:rsid w:val="00F569F3"/>
    <w:rsid w:val="00F56CC6"/>
    <w:rsid w:val="00F56D30"/>
    <w:rsid w:val="00F56D56"/>
    <w:rsid w:val="00F56F71"/>
    <w:rsid w:val="00F56FAB"/>
    <w:rsid w:val="00F56FE8"/>
    <w:rsid w:val="00F57002"/>
    <w:rsid w:val="00F5713D"/>
    <w:rsid w:val="00F571BC"/>
    <w:rsid w:val="00F57224"/>
    <w:rsid w:val="00F573C2"/>
    <w:rsid w:val="00F57411"/>
    <w:rsid w:val="00F574DF"/>
    <w:rsid w:val="00F57589"/>
    <w:rsid w:val="00F57603"/>
    <w:rsid w:val="00F57628"/>
    <w:rsid w:val="00F576C8"/>
    <w:rsid w:val="00F5774E"/>
    <w:rsid w:val="00F577AA"/>
    <w:rsid w:val="00F57A29"/>
    <w:rsid w:val="00F57A2D"/>
    <w:rsid w:val="00F57ADC"/>
    <w:rsid w:val="00F57C2A"/>
    <w:rsid w:val="00F57CC0"/>
    <w:rsid w:val="00F57D0A"/>
    <w:rsid w:val="00F57D92"/>
    <w:rsid w:val="00F57E74"/>
    <w:rsid w:val="00F57F61"/>
    <w:rsid w:val="00F57F85"/>
    <w:rsid w:val="00F57FA4"/>
    <w:rsid w:val="00F57FEF"/>
    <w:rsid w:val="00F60199"/>
    <w:rsid w:val="00F6038E"/>
    <w:rsid w:val="00F60512"/>
    <w:rsid w:val="00F6057C"/>
    <w:rsid w:val="00F606AF"/>
    <w:rsid w:val="00F6088E"/>
    <w:rsid w:val="00F608F7"/>
    <w:rsid w:val="00F60A7D"/>
    <w:rsid w:val="00F60B25"/>
    <w:rsid w:val="00F60C90"/>
    <w:rsid w:val="00F60D12"/>
    <w:rsid w:val="00F60D96"/>
    <w:rsid w:val="00F60F56"/>
    <w:rsid w:val="00F60F5B"/>
    <w:rsid w:val="00F61268"/>
    <w:rsid w:val="00F61289"/>
    <w:rsid w:val="00F61292"/>
    <w:rsid w:val="00F612C1"/>
    <w:rsid w:val="00F612E3"/>
    <w:rsid w:val="00F61735"/>
    <w:rsid w:val="00F6175D"/>
    <w:rsid w:val="00F6184D"/>
    <w:rsid w:val="00F61962"/>
    <w:rsid w:val="00F619E7"/>
    <w:rsid w:val="00F61A5B"/>
    <w:rsid w:val="00F61C05"/>
    <w:rsid w:val="00F61C32"/>
    <w:rsid w:val="00F61C8C"/>
    <w:rsid w:val="00F61D9E"/>
    <w:rsid w:val="00F61DF5"/>
    <w:rsid w:val="00F61E4A"/>
    <w:rsid w:val="00F61E4F"/>
    <w:rsid w:val="00F61F22"/>
    <w:rsid w:val="00F620EF"/>
    <w:rsid w:val="00F62209"/>
    <w:rsid w:val="00F62219"/>
    <w:rsid w:val="00F62246"/>
    <w:rsid w:val="00F62541"/>
    <w:rsid w:val="00F625B2"/>
    <w:rsid w:val="00F62751"/>
    <w:rsid w:val="00F627E3"/>
    <w:rsid w:val="00F62936"/>
    <w:rsid w:val="00F62AAD"/>
    <w:rsid w:val="00F62BD1"/>
    <w:rsid w:val="00F62D14"/>
    <w:rsid w:val="00F62D80"/>
    <w:rsid w:val="00F62E26"/>
    <w:rsid w:val="00F62E67"/>
    <w:rsid w:val="00F62EE4"/>
    <w:rsid w:val="00F630AD"/>
    <w:rsid w:val="00F6315F"/>
    <w:rsid w:val="00F63187"/>
    <w:rsid w:val="00F63334"/>
    <w:rsid w:val="00F6339A"/>
    <w:rsid w:val="00F633C4"/>
    <w:rsid w:val="00F635EE"/>
    <w:rsid w:val="00F635F6"/>
    <w:rsid w:val="00F637C8"/>
    <w:rsid w:val="00F6383F"/>
    <w:rsid w:val="00F638CF"/>
    <w:rsid w:val="00F63A5C"/>
    <w:rsid w:val="00F63BA1"/>
    <w:rsid w:val="00F63BD0"/>
    <w:rsid w:val="00F63E44"/>
    <w:rsid w:val="00F63EDE"/>
    <w:rsid w:val="00F6410C"/>
    <w:rsid w:val="00F64149"/>
    <w:rsid w:val="00F641C3"/>
    <w:rsid w:val="00F641CB"/>
    <w:rsid w:val="00F6421C"/>
    <w:rsid w:val="00F6449F"/>
    <w:rsid w:val="00F64812"/>
    <w:rsid w:val="00F64898"/>
    <w:rsid w:val="00F64DC7"/>
    <w:rsid w:val="00F64F0B"/>
    <w:rsid w:val="00F64F91"/>
    <w:rsid w:val="00F64FE5"/>
    <w:rsid w:val="00F650C3"/>
    <w:rsid w:val="00F65147"/>
    <w:rsid w:val="00F6519A"/>
    <w:rsid w:val="00F65314"/>
    <w:rsid w:val="00F65432"/>
    <w:rsid w:val="00F654FB"/>
    <w:rsid w:val="00F655F1"/>
    <w:rsid w:val="00F655FC"/>
    <w:rsid w:val="00F65622"/>
    <w:rsid w:val="00F65650"/>
    <w:rsid w:val="00F6566A"/>
    <w:rsid w:val="00F656ED"/>
    <w:rsid w:val="00F65756"/>
    <w:rsid w:val="00F6581D"/>
    <w:rsid w:val="00F65897"/>
    <w:rsid w:val="00F659D8"/>
    <w:rsid w:val="00F65A59"/>
    <w:rsid w:val="00F65AF5"/>
    <w:rsid w:val="00F65AFC"/>
    <w:rsid w:val="00F65BA7"/>
    <w:rsid w:val="00F65BBE"/>
    <w:rsid w:val="00F65BC5"/>
    <w:rsid w:val="00F65CE9"/>
    <w:rsid w:val="00F65E4C"/>
    <w:rsid w:val="00F65E57"/>
    <w:rsid w:val="00F65FFB"/>
    <w:rsid w:val="00F66060"/>
    <w:rsid w:val="00F66086"/>
    <w:rsid w:val="00F6608E"/>
    <w:rsid w:val="00F66297"/>
    <w:rsid w:val="00F66364"/>
    <w:rsid w:val="00F6638D"/>
    <w:rsid w:val="00F66416"/>
    <w:rsid w:val="00F6644F"/>
    <w:rsid w:val="00F66507"/>
    <w:rsid w:val="00F6658F"/>
    <w:rsid w:val="00F6662D"/>
    <w:rsid w:val="00F666D4"/>
    <w:rsid w:val="00F66736"/>
    <w:rsid w:val="00F66777"/>
    <w:rsid w:val="00F667B7"/>
    <w:rsid w:val="00F668DF"/>
    <w:rsid w:val="00F668F1"/>
    <w:rsid w:val="00F6690B"/>
    <w:rsid w:val="00F669CE"/>
    <w:rsid w:val="00F66A63"/>
    <w:rsid w:val="00F66ABD"/>
    <w:rsid w:val="00F66BB5"/>
    <w:rsid w:val="00F66DDD"/>
    <w:rsid w:val="00F66F1D"/>
    <w:rsid w:val="00F66F74"/>
    <w:rsid w:val="00F66FBE"/>
    <w:rsid w:val="00F67017"/>
    <w:rsid w:val="00F67082"/>
    <w:rsid w:val="00F67222"/>
    <w:rsid w:val="00F672CC"/>
    <w:rsid w:val="00F6730C"/>
    <w:rsid w:val="00F67343"/>
    <w:rsid w:val="00F6734D"/>
    <w:rsid w:val="00F6737F"/>
    <w:rsid w:val="00F673AC"/>
    <w:rsid w:val="00F673AF"/>
    <w:rsid w:val="00F675C1"/>
    <w:rsid w:val="00F676FF"/>
    <w:rsid w:val="00F67748"/>
    <w:rsid w:val="00F67819"/>
    <w:rsid w:val="00F67848"/>
    <w:rsid w:val="00F67916"/>
    <w:rsid w:val="00F67A4F"/>
    <w:rsid w:val="00F67A66"/>
    <w:rsid w:val="00F67B2D"/>
    <w:rsid w:val="00F67BE6"/>
    <w:rsid w:val="00F67CE8"/>
    <w:rsid w:val="00F67D07"/>
    <w:rsid w:val="00F67D2F"/>
    <w:rsid w:val="00F67D76"/>
    <w:rsid w:val="00F67DBE"/>
    <w:rsid w:val="00F67EA5"/>
    <w:rsid w:val="00F67EFC"/>
    <w:rsid w:val="00F67FF1"/>
    <w:rsid w:val="00F700CD"/>
    <w:rsid w:val="00F70118"/>
    <w:rsid w:val="00F7033D"/>
    <w:rsid w:val="00F70412"/>
    <w:rsid w:val="00F70524"/>
    <w:rsid w:val="00F70575"/>
    <w:rsid w:val="00F70881"/>
    <w:rsid w:val="00F70908"/>
    <w:rsid w:val="00F70B69"/>
    <w:rsid w:val="00F70C0E"/>
    <w:rsid w:val="00F70C2C"/>
    <w:rsid w:val="00F70D9E"/>
    <w:rsid w:val="00F70EAE"/>
    <w:rsid w:val="00F70F34"/>
    <w:rsid w:val="00F71075"/>
    <w:rsid w:val="00F7108D"/>
    <w:rsid w:val="00F7113D"/>
    <w:rsid w:val="00F711BD"/>
    <w:rsid w:val="00F71267"/>
    <w:rsid w:val="00F71304"/>
    <w:rsid w:val="00F71311"/>
    <w:rsid w:val="00F71387"/>
    <w:rsid w:val="00F713CE"/>
    <w:rsid w:val="00F714D2"/>
    <w:rsid w:val="00F71604"/>
    <w:rsid w:val="00F7163F"/>
    <w:rsid w:val="00F716DE"/>
    <w:rsid w:val="00F71777"/>
    <w:rsid w:val="00F717B6"/>
    <w:rsid w:val="00F717FD"/>
    <w:rsid w:val="00F718DA"/>
    <w:rsid w:val="00F71AA6"/>
    <w:rsid w:val="00F71AAA"/>
    <w:rsid w:val="00F71B85"/>
    <w:rsid w:val="00F71BBA"/>
    <w:rsid w:val="00F71CEA"/>
    <w:rsid w:val="00F71D18"/>
    <w:rsid w:val="00F71D3B"/>
    <w:rsid w:val="00F71E91"/>
    <w:rsid w:val="00F71F53"/>
    <w:rsid w:val="00F7201C"/>
    <w:rsid w:val="00F72145"/>
    <w:rsid w:val="00F72199"/>
    <w:rsid w:val="00F724F1"/>
    <w:rsid w:val="00F72610"/>
    <w:rsid w:val="00F727C4"/>
    <w:rsid w:val="00F7286B"/>
    <w:rsid w:val="00F72AC5"/>
    <w:rsid w:val="00F72AFE"/>
    <w:rsid w:val="00F72BAE"/>
    <w:rsid w:val="00F72DDB"/>
    <w:rsid w:val="00F72DEE"/>
    <w:rsid w:val="00F72E2B"/>
    <w:rsid w:val="00F73023"/>
    <w:rsid w:val="00F73079"/>
    <w:rsid w:val="00F732AD"/>
    <w:rsid w:val="00F732B2"/>
    <w:rsid w:val="00F73307"/>
    <w:rsid w:val="00F73348"/>
    <w:rsid w:val="00F73420"/>
    <w:rsid w:val="00F73442"/>
    <w:rsid w:val="00F7356C"/>
    <w:rsid w:val="00F736B0"/>
    <w:rsid w:val="00F73731"/>
    <w:rsid w:val="00F738A7"/>
    <w:rsid w:val="00F738CC"/>
    <w:rsid w:val="00F739AD"/>
    <w:rsid w:val="00F739E4"/>
    <w:rsid w:val="00F73ACA"/>
    <w:rsid w:val="00F73C31"/>
    <w:rsid w:val="00F73C9C"/>
    <w:rsid w:val="00F73D40"/>
    <w:rsid w:val="00F73E7D"/>
    <w:rsid w:val="00F73F74"/>
    <w:rsid w:val="00F74003"/>
    <w:rsid w:val="00F74327"/>
    <w:rsid w:val="00F743A8"/>
    <w:rsid w:val="00F7466D"/>
    <w:rsid w:val="00F746E4"/>
    <w:rsid w:val="00F746EF"/>
    <w:rsid w:val="00F74732"/>
    <w:rsid w:val="00F747A2"/>
    <w:rsid w:val="00F74A42"/>
    <w:rsid w:val="00F74A4D"/>
    <w:rsid w:val="00F74A7A"/>
    <w:rsid w:val="00F74B9D"/>
    <w:rsid w:val="00F74C35"/>
    <w:rsid w:val="00F74E0A"/>
    <w:rsid w:val="00F74E28"/>
    <w:rsid w:val="00F74F27"/>
    <w:rsid w:val="00F74FA0"/>
    <w:rsid w:val="00F74FBD"/>
    <w:rsid w:val="00F74FE5"/>
    <w:rsid w:val="00F74FF5"/>
    <w:rsid w:val="00F75018"/>
    <w:rsid w:val="00F75075"/>
    <w:rsid w:val="00F751E1"/>
    <w:rsid w:val="00F7529B"/>
    <w:rsid w:val="00F752C7"/>
    <w:rsid w:val="00F75480"/>
    <w:rsid w:val="00F754BE"/>
    <w:rsid w:val="00F75662"/>
    <w:rsid w:val="00F756FE"/>
    <w:rsid w:val="00F757A6"/>
    <w:rsid w:val="00F75891"/>
    <w:rsid w:val="00F75935"/>
    <w:rsid w:val="00F75994"/>
    <w:rsid w:val="00F75A16"/>
    <w:rsid w:val="00F75A38"/>
    <w:rsid w:val="00F75AC4"/>
    <w:rsid w:val="00F75AE7"/>
    <w:rsid w:val="00F75B6C"/>
    <w:rsid w:val="00F75B8B"/>
    <w:rsid w:val="00F75C54"/>
    <w:rsid w:val="00F75C98"/>
    <w:rsid w:val="00F75C9F"/>
    <w:rsid w:val="00F75D11"/>
    <w:rsid w:val="00F75D88"/>
    <w:rsid w:val="00F75D91"/>
    <w:rsid w:val="00F75E27"/>
    <w:rsid w:val="00F75EEC"/>
    <w:rsid w:val="00F75F51"/>
    <w:rsid w:val="00F7607D"/>
    <w:rsid w:val="00F761C7"/>
    <w:rsid w:val="00F76223"/>
    <w:rsid w:val="00F76439"/>
    <w:rsid w:val="00F766B3"/>
    <w:rsid w:val="00F766BF"/>
    <w:rsid w:val="00F7676F"/>
    <w:rsid w:val="00F768E8"/>
    <w:rsid w:val="00F7690D"/>
    <w:rsid w:val="00F76A07"/>
    <w:rsid w:val="00F76A6E"/>
    <w:rsid w:val="00F76B0C"/>
    <w:rsid w:val="00F76B3D"/>
    <w:rsid w:val="00F76BA7"/>
    <w:rsid w:val="00F76C82"/>
    <w:rsid w:val="00F76C9F"/>
    <w:rsid w:val="00F76D2C"/>
    <w:rsid w:val="00F76E21"/>
    <w:rsid w:val="00F76E7D"/>
    <w:rsid w:val="00F76EEA"/>
    <w:rsid w:val="00F7704E"/>
    <w:rsid w:val="00F771D9"/>
    <w:rsid w:val="00F772C2"/>
    <w:rsid w:val="00F7730F"/>
    <w:rsid w:val="00F77318"/>
    <w:rsid w:val="00F7747E"/>
    <w:rsid w:val="00F774A3"/>
    <w:rsid w:val="00F774DE"/>
    <w:rsid w:val="00F7750B"/>
    <w:rsid w:val="00F77563"/>
    <w:rsid w:val="00F775A0"/>
    <w:rsid w:val="00F77700"/>
    <w:rsid w:val="00F777D3"/>
    <w:rsid w:val="00F77937"/>
    <w:rsid w:val="00F77999"/>
    <w:rsid w:val="00F77A62"/>
    <w:rsid w:val="00F77AA2"/>
    <w:rsid w:val="00F77B87"/>
    <w:rsid w:val="00F77C55"/>
    <w:rsid w:val="00F77D95"/>
    <w:rsid w:val="00F77DD0"/>
    <w:rsid w:val="00F77ECD"/>
    <w:rsid w:val="00F800CC"/>
    <w:rsid w:val="00F801C9"/>
    <w:rsid w:val="00F80243"/>
    <w:rsid w:val="00F80252"/>
    <w:rsid w:val="00F8026B"/>
    <w:rsid w:val="00F802D3"/>
    <w:rsid w:val="00F80303"/>
    <w:rsid w:val="00F80361"/>
    <w:rsid w:val="00F80563"/>
    <w:rsid w:val="00F80635"/>
    <w:rsid w:val="00F80864"/>
    <w:rsid w:val="00F80892"/>
    <w:rsid w:val="00F8091F"/>
    <w:rsid w:val="00F80A42"/>
    <w:rsid w:val="00F80A47"/>
    <w:rsid w:val="00F80A78"/>
    <w:rsid w:val="00F80A7D"/>
    <w:rsid w:val="00F80AC5"/>
    <w:rsid w:val="00F80BAC"/>
    <w:rsid w:val="00F80C19"/>
    <w:rsid w:val="00F80EAA"/>
    <w:rsid w:val="00F81032"/>
    <w:rsid w:val="00F81043"/>
    <w:rsid w:val="00F812AA"/>
    <w:rsid w:val="00F814F4"/>
    <w:rsid w:val="00F814F7"/>
    <w:rsid w:val="00F81663"/>
    <w:rsid w:val="00F81683"/>
    <w:rsid w:val="00F817FB"/>
    <w:rsid w:val="00F818DE"/>
    <w:rsid w:val="00F81A14"/>
    <w:rsid w:val="00F81ABB"/>
    <w:rsid w:val="00F81ADF"/>
    <w:rsid w:val="00F81B00"/>
    <w:rsid w:val="00F81C56"/>
    <w:rsid w:val="00F81C76"/>
    <w:rsid w:val="00F81C9E"/>
    <w:rsid w:val="00F81D95"/>
    <w:rsid w:val="00F81F84"/>
    <w:rsid w:val="00F822FA"/>
    <w:rsid w:val="00F82388"/>
    <w:rsid w:val="00F825AA"/>
    <w:rsid w:val="00F827CA"/>
    <w:rsid w:val="00F82870"/>
    <w:rsid w:val="00F82980"/>
    <w:rsid w:val="00F82AD1"/>
    <w:rsid w:val="00F82AEA"/>
    <w:rsid w:val="00F82B69"/>
    <w:rsid w:val="00F82BBD"/>
    <w:rsid w:val="00F82BD2"/>
    <w:rsid w:val="00F82C4B"/>
    <w:rsid w:val="00F82E6C"/>
    <w:rsid w:val="00F82F0E"/>
    <w:rsid w:val="00F83010"/>
    <w:rsid w:val="00F830C7"/>
    <w:rsid w:val="00F831E4"/>
    <w:rsid w:val="00F83259"/>
    <w:rsid w:val="00F8326B"/>
    <w:rsid w:val="00F832B3"/>
    <w:rsid w:val="00F83655"/>
    <w:rsid w:val="00F8375C"/>
    <w:rsid w:val="00F83839"/>
    <w:rsid w:val="00F838DD"/>
    <w:rsid w:val="00F83ABC"/>
    <w:rsid w:val="00F83C55"/>
    <w:rsid w:val="00F83CED"/>
    <w:rsid w:val="00F83D26"/>
    <w:rsid w:val="00F83D96"/>
    <w:rsid w:val="00F83EFD"/>
    <w:rsid w:val="00F83F5B"/>
    <w:rsid w:val="00F83F7D"/>
    <w:rsid w:val="00F83FD1"/>
    <w:rsid w:val="00F8416B"/>
    <w:rsid w:val="00F84260"/>
    <w:rsid w:val="00F842A9"/>
    <w:rsid w:val="00F842AE"/>
    <w:rsid w:val="00F8443A"/>
    <w:rsid w:val="00F84455"/>
    <w:rsid w:val="00F844B0"/>
    <w:rsid w:val="00F8459A"/>
    <w:rsid w:val="00F845C5"/>
    <w:rsid w:val="00F845E8"/>
    <w:rsid w:val="00F84801"/>
    <w:rsid w:val="00F8486B"/>
    <w:rsid w:val="00F848D9"/>
    <w:rsid w:val="00F8496E"/>
    <w:rsid w:val="00F84A02"/>
    <w:rsid w:val="00F84C4B"/>
    <w:rsid w:val="00F84C8A"/>
    <w:rsid w:val="00F84D2D"/>
    <w:rsid w:val="00F84D3E"/>
    <w:rsid w:val="00F84E5A"/>
    <w:rsid w:val="00F84FDB"/>
    <w:rsid w:val="00F85126"/>
    <w:rsid w:val="00F85173"/>
    <w:rsid w:val="00F8520D"/>
    <w:rsid w:val="00F852B9"/>
    <w:rsid w:val="00F852BF"/>
    <w:rsid w:val="00F852C7"/>
    <w:rsid w:val="00F85350"/>
    <w:rsid w:val="00F85419"/>
    <w:rsid w:val="00F8557A"/>
    <w:rsid w:val="00F855D4"/>
    <w:rsid w:val="00F856D1"/>
    <w:rsid w:val="00F85749"/>
    <w:rsid w:val="00F85762"/>
    <w:rsid w:val="00F858B0"/>
    <w:rsid w:val="00F85A67"/>
    <w:rsid w:val="00F85C03"/>
    <w:rsid w:val="00F85C47"/>
    <w:rsid w:val="00F85D4E"/>
    <w:rsid w:val="00F85DB8"/>
    <w:rsid w:val="00F85DBF"/>
    <w:rsid w:val="00F85DC1"/>
    <w:rsid w:val="00F85FBB"/>
    <w:rsid w:val="00F86038"/>
    <w:rsid w:val="00F8617F"/>
    <w:rsid w:val="00F861E5"/>
    <w:rsid w:val="00F8626F"/>
    <w:rsid w:val="00F863C5"/>
    <w:rsid w:val="00F8642F"/>
    <w:rsid w:val="00F865C3"/>
    <w:rsid w:val="00F86640"/>
    <w:rsid w:val="00F866ED"/>
    <w:rsid w:val="00F867AF"/>
    <w:rsid w:val="00F867B5"/>
    <w:rsid w:val="00F86862"/>
    <w:rsid w:val="00F86888"/>
    <w:rsid w:val="00F868C9"/>
    <w:rsid w:val="00F869AC"/>
    <w:rsid w:val="00F86A1E"/>
    <w:rsid w:val="00F86A99"/>
    <w:rsid w:val="00F86BD2"/>
    <w:rsid w:val="00F86DF2"/>
    <w:rsid w:val="00F86EAE"/>
    <w:rsid w:val="00F86FB1"/>
    <w:rsid w:val="00F87160"/>
    <w:rsid w:val="00F8721B"/>
    <w:rsid w:val="00F87281"/>
    <w:rsid w:val="00F87288"/>
    <w:rsid w:val="00F8737F"/>
    <w:rsid w:val="00F873ED"/>
    <w:rsid w:val="00F8745D"/>
    <w:rsid w:val="00F8759B"/>
    <w:rsid w:val="00F876CB"/>
    <w:rsid w:val="00F877F6"/>
    <w:rsid w:val="00F87839"/>
    <w:rsid w:val="00F878CB"/>
    <w:rsid w:val="00F879A2"/>
    <w:rsid w:val="00F879E2"/>
    <w:rsid w:val="00F87C23"/>
    <w:rsid w:val="00F87D0A"/>
    <w:rsid w:val="00F87DB4"/>
    <w:rsid w:val="00F87F5F"/>
    <w:rsid w:val="00F90007"/>
    <w:rsid w:val="00F900C8"/>
    <w:rsid w:val="00F902BD"/>
    <w:rsid w:val="00F902BE"/>
    <w:rsid w:val="00F903D5"/>
    <w:rsid w:val="00F9053E"/>
    <w:rsid w:val="00F90690"/>
    <w:rsid w:val="00F9092B"/>
    <w:rsid w:val="00F909A8"/>
    <w:rsid w:val="00F909D5"/>
    <w:rsid w:val="00F90A34"/>
    <w:rsid w:val="00F90C5E"/>
    <w:rsid w:val="00F90CAA"/>
    <w:rsid w:val="00F90D90"/>
    <w:rsid w:val="00F90F8E"/>
    <w:rsid w:val="00F90FF1"/>
    <w:rsid w:val="00F91023"/>
    <w:rsid w:val="00F9106E"/>
    <w:rsid w:val="00F9107B"/>
    <w:rsid w:val="00F910CB"/>
    <w:rsid w:val="00F911D5"/>
    <w:rsid w:val="00F911E9"/>
    <w:rsid w:val="00F912F8"/>
    <w:rsid w:val="00F9131F"/>
    <w:rsid w:val="00F9132C"/>
    <w:rsid w:val="00F9132F"/>
    <w:rsid w:val="00F915C8"/>
    <w:rsid w:val="00F915CF"/>
    <w:rsid w:val="00F915E0"/>
    <w:rsid w:val="00F91645"/>
    <w:rsid w:val="00F918C7"/>
    <w:rsid w:val="00F91900"/>
    <w:rsid w:val="00F91917"/>
    <w:rsid w:val="00F91A88"/>
    <w:rsid w:val="00F91AB1"/>
    <w:rsid w:val="00F91AC5"/>
    <w:rsid w:val="00F91ACD"/>
    <w:rsid w:val="00F91C39"/>
    <w:rsid w:val="00F91C5C"/>
    <w:rsid w:val="00F91C76"/>
    <w:rsid w:val="00F91CCF"/>
    <w:rsid w:val="00F91D45"/>
    <w:rsid w:val="00F91D9C"/>
    <w:rsid w:val="00F91E85"/>
    <w:rsid w:val="00F91ECC"/>
    <w:rsid w:val="00F91FAC"/>
    <w:rsid w:val="00F920A5"/>
    <w:rsid w:val="00F920C2"/>
    <w:rsid w:val="00F9216A"/>
    <w:rsid w:val="00F9217F"/>
    <w:rsid w:val="00F9220F"/>
    <w:rsid w:val="00F9223E"/>
    <w:rsid w:val="00F9241D"/>
    <w:rsid w:val="00F924BE"/>
    <w:rsid w:val="00F925D9"/>
    <w:rsid w:val="00F925E5"/>
    <w:rsid w:val="00F926B0"/>
    <w:rsid w:val="00F92815"/>
    <w:rsid w:val="00F928FD"/>
    <w:rsid w:val="00F92ADE"/>
    <w:rsid w:val="00F92B30"/>
    <w:rsid w:val="00F92B77"/>
    <w:rsid w:val="00F92BA0"/>
    <w:rsid w:val="00F92C1C"/>
    <w:rsid w:val="00F92C29"/>
    <w:rsid w:val="00F92CC7"/>
    <w:rsid w:val="00F92D37"/>
    <w:rsid w:val="00F92DA5"/>
    <w:rsid w:val="00F92DE4"/>
    <w:rsid w:val="00F92EF6"/>
    <w:rsid w:val="00F92F0E"/>
    <w:rsid w:val="00F92FC0"/>
    <w:rsid w:val="00F92FE8"/>
    <w:rsid w:val="00F93186"/>
    <w:rsid w:val="00F9323E"/>
    <w:rsid w:val="00F93264"/>
    <w:rsid w:val="00F93556"/>
    <w:rsid w:val="00F9384A"/>
    <w:rsid w:val="00F93AB6"/>
    <w:rsid w:val="00F93C8D"/>
    <w:rsid w:val="00F93C96"/>
    <w:rsid w:val="00F93D67"/>
    <w:rsid w:val="00F940C0"/>
    <w:rsid w:val="00F941AF"/>
    <w:rsid w:val="00F942EC"/>
    <w:rsid w:val="00F9439B"/>
    <w:rsid w:val="00F946DC"/>
    <w:rsid w:val="00F947EF"/>
    <w:rsid w:val="00F9492A"/>
    <w:rsid w:val="00F949E1"/>
    <w:rsid w:val="00F94B58"/>
    <w:rsid w:val="00F94B77"/>
    <w:rsid w:val="00F94BD7"/>
    <w:rsid w:val="00F94CC3"/>
    <w:rsid w:val="00F94CEA"/>
    <w:rsid w:val="00F94D83"/>
    <w:rsid w:val="00F94DCB"/>
    <w:rsid w:val="00F94F32"/>
    <w:rsid w:val="00F94FD1"/>
    <w:rsid w:val="00F950DF"/>
    <w:rsid w:val="00F9535B"/>
    <w:rsid w:val="00F95401"/>
    <w:rsid w:val="00F956D1"/>
    <w:rsid w:val="00F95712"/>
    <w:rsid w:val="00F9585B"/>
    <w:rsid w:val="00F958CA"/>
    <w:rsid w:val="00F958D9"/>
    <w:rsid w:val="00F959EE"/>
    <w:rsid w:val="00F95AFF"/>
    <w:rsid w:val="00F95B28"/>
    <w:rsid w:val="00F95D2F"/>
    <w:rsid w:val="00F95DA1"/>
    <w:rsid w:val="00F95FA6"/>
    <w:rsid w:val="00F9616E"/>
    <w:rsid w:val="00F9619D"/>
    <w:rsid w:val="00F9631E"/>
    <w:rsid w:val="00F96677"/>
    <w:rsid w:val="00F966FB"/>
    <w:rsid w:val="00F967A0"/>
    <w:rsid w:val="00F96A5A"/>
    <w:rsid w:val="00F96B85"/>
    <w:rsid w:val="00F96C24"/>
    <w:rsid w:val="00F96C7B"/>
    <w:rsid w:val="00F96CE6"/>
    <w:rsid w:val="00F96E42"/>
    <w:rsid w:val="00F96F26"/>
    <w:rsid w:val="00F96FEC"/>
    <w:rsid w:val="00F970DF"/>
    <w:rsid w:val="00F97185"/>
    <w:rsid w:val="00F9736D"/>
    <w:rsid w:val="00F9745D"/>
    <w:rsid w:val="00F975E4"/>
    <w:rsid w:val="00F976DC"/>
    <w:rsid w:val="00F9784F"/>
    <w:rsid w:val="00F97852"/>
    <w:rsid w:val="00F9795E"/>
    <w:rsid w:val="00F97A4C"/>
    <w:rsid w:val="00F97C22"/>
    <w:rsid w:val="00F97C36"/>
    <w:rsid w:val="00F97C7C"/>
    <w:rsid w:val="00F97CBC"/>
    <w:rsid w:val="00F97D1B"/>
    <w:rsid w:val="00F97DE9"/>
    <w:rsid w:val="00F97F3A"/>
    <w:rsid w:val="00F97F96"/>
    <w:rsid w:val="00FA00C2"/>
    <w:rsid w:val="00FA00D9"/>
    <w:rsid w:val="00FA01EA"/>
    <w:rsid w:val="00FA0221"/>
    <w:rsid w:val="00FA0264"/>
    <w:rsid w:val="00FA03AB"/>
    <w:rsid w:val="00FA049F"/>
    <w:rsid w:val="00FA055F"/>
    <w:rsid w:val="00FA0759"/>
    <w:rsid w:val="00FA080B"/>
    <w:rsid w:val="00FA0868"/>
    <w:rsid w:val="00FA0897"/>
    <w:rsid w:val="00FA08F8"/>
    <w:rsid w:val="00FA096F"/>
    <w:rsid w:val="00FA09B2"/>
    <w:rsid w:val="00FA09B3"/>
    <w:rsid w:val="00FA0DCA"/>
    <w:rsid w:val="00FA0E5B"/>
    <w:rsid w:val="00FA0F5E"/>
    <w:rsid w:val="00FA111A"/>
    <w:rsid w:val="00FA120D"/>
    <w:rsid w:val="00FA124D"/>
    <w:rsid w:val="00FA1272"/>
    <w:rsid w:val="00FA12B9"/>
    <w:rsid w:val="00FA134D"/>
    <w:rsid w:val="00FA135B"/>
    <w:rsid w:val="00FA14A4"/>
    <w:rsid w:val="00FA1585"/>
    <w:rsid w:val="00FA16BA"/>
    <w:rsid w:val="00FA16F6"/>
    <w:rsid w:val="00FA1823"/>
    <w:rsid w:val="00FA18A5"/>
    <w:rsid w:val="00FA18CE"/>
    <w:rsid w:val="00FA20A8"/>
    <w:rsid w:val="00FA20EA"/>
    <w:rsid w:val="00FA2150"/>
    <w:rsid w:val="00FA21A0"/>
    <w:rsid w:val="00FA21AF"/>
    <w:rsid w:val="00FA221E"/>
    <w:rsid w:val="00FA227E"/>
    <w:rsid w:val="00FA22E7"/>
    <w:rsid w:val="00FA26D3"/>
    <w:rsid w:val="00FA271F"/>
    <w:rsid w:val="00FA2912"/>
    <w:rsid w:val="00FA2940"/>
    <w:rsid w:val="00FA29BF"/>
    <w:rsid w:val="00FA2A24"/>
    <w:rsid w:val="00FA2AE7"/>
    <w:rsid w:val="00FA2AEB"/>
    <w:rsid w:val="00FA2BA4"/>
    <w:rsid w:val="00FA2BB4"/>
    <w:rsid w:val="00FA2C10"/>
    <w:rsid w:val="00FA2C8D"/>
    <w:rsid w:val="00FA2C9F"/>
    <w:rsid w:val="00FA2E6C"/>
    <w:rsid w:val="00FA2EEC"/>
    <w:rsid w:val="00FA2F81"/>
    <w:rsid w:val="00FA3068"/>
    <w:rsid w:val="00FA3107"/>
    <w:rsid w:val="00FA323E"/>
    <w:rsid w:val="00FA34C6"/>
    <w:rsid w:val="00FA3689"/>
    <w:rsid w:val="00FA373C"/>
    <w:rsid w:val="00FA3A25"/>
    <w:rsid w:val="00FA3A56"/>
    <w:rsid w:val="00FA3AD8"/>
    <w:rsid w:val="00FA3BBD"/>
    <w:rsid w:val="00FA3DB7"/>
    <w:rsid w:val="00FA3E1C"/>
    <w:rsid w:val="00FA3ED3"/>
    <w:rsid w:val="00FA3FF9"/>
    <w:rsid w:val="00FA41D6"/>
    <w:rsid w:val="00FA4212"/>
    <w:rsid w:val="00FA4376"/>
    <w:rsid w:val="00FA474D"/>
    <w:rsid w:val="00FA4777"/>
    <w:rsid w:val="00FA47C4"/>
    <w:rsid w:val="00FA47F8"/>
    <w:rsid w:val="00FA49ED"/>
    <w:rsid w:val="00FA4A0D"/>
    <w:rsid w:val="00FA4B4D"/>
    <w:rsid w:val="00FA4B82"/>
    <w:rsid w:val="00FA4B99"/>
    <w:rsid w:val="00FA4B9C"/>
    <w:rsid w:val="00FA4BA4"/>
    <w:rsid w:val="00FA4BED"/>
    <w:rsid w:val="00FA4C15"/>
    <w:rsid w:val="00FA4C85"/>
    <w:rsid w:val="00FA4CAE"/>
    <w:rsid w:val="00FA4CF8"/>
    <w:rsid w:val="00FA4DCF"/>
    <w:rsid w:val="00FA4F01"/>
    <w:rsid w:val="00FA4F61"/>
    <w:rsid w:val="00FA4FC0"/>
    <w:rsid w:val="00FA5082"/>
    <w:rsid w:val="00FA5211"/>
    <w:rsid w:val="00FA5299"/>
    <w:rsid w:val="00FA5338"/>
    <w:rsid w:val="00FA5404"/>
    <w:rsid w:val="00FA54A7"/>
    <w:rsid w:val="00FA54F6"/>
    <w:rsid w:val="00FA5567"/>
    <w:rsid w:val="00FA55B1"/>
    <w:rsid w:val="00FA55B3"/>
    <w:rsid w:val="00FA55C0"/>
    <w:rsid w:val="00FA5799"/>
    <w:rsid w:val="00FA5A42"/>
    <w:rsid w:val="00FA5A9D"/>
    <w:rsid w:val="00FA5AEC"/>
    <w:rsid w:val="00FA5CC9"/>
    <w:rsid w:val="00FA6038"/>
    <w:rsid w:val="00FA6073"/>
    <w:rsid w:val="00FA6100"/>
    <w:rsid w:val="00FA625F"/>
    <w:rsid w:val="00FA6308"/>
    <w:rsid w:val="00FA6310"/>
    <w:rsid w:val="00FA6503"/>
    <w:rsid w:val="00FA6515"/>
    <w:rsid w:val="00FA6688"/>
    <w:rsid w:val="00FA6757"/>
    <w:rsid w:val="00FA67EF"/>
    <w:rsid w:val="00FA685D"/>
    <w:rsid w:val="00FA6944"/>
    <w:rsid w:val="00FA69DF"/>
    <w:rsid w:val="00FA6AC7"/>
    <w:rsid w:val="00FA6C31"/>
    <w:rsid w:val="00FA6CA7"/>
    <w:rsid w:val="00FA6E2A"/>
    <w:rsid w:val="00FA6E7E"/>
    <w:rsid w:val="00FA7036"/>
    <w:rsid w:val="00FA705F"/>
    <w:rsid w:val="00FA71EB"/>
    <w:rsid w:val="00FA72AB"/>
    <w:rsid w:val="00FA72CE"/>
    <w:rsid w:val="00FA72D8"/>
    <w:rsid w:val="00FA7319"/>
    <w:rsid w:val="00FA7341"/>
    <w:rsid w:val="00FA769F"/>
    <w:rsid w:val="00FA784E"/>
    <w:rsid w:val="00FA787A"/>
    <w:rsid w:val="00FA78D0"/>
    <w:rsid w:val="00FA7CE1"/>
    <w:rsid w:val="00FA7D5A"/>
    <w:rsid w:val="00FA7D61"/>
    <w:rsid w:val="00FA7DAD"/>
    <w:rsid w:val="00FA7EE9"/>
    <w:rsid w:val="00FA7F2F"/>
    <w:rsid w:val="00FB00BD"/>
    <w:rsid w:val="00FB027C"/>
    <w:rsid w:val="00FB0368"/>
    <w:rsid w:val="00FB0437"/>
    <w:rsid w:val="00FB068C"/>
    <w:rsid w:val="00FB098E"/>
    <w:rsid w:val="00FB0A1C"/>
    <w:rsid w:val="00FB0D61"/>
    <w:rsid w:val="00FB0E4E"/>
    <w:rsid w:val="00FB0F89"/>
    <w:rsid w:val="00FB0FE3"/>
    <w:rsid w:val="00FB104A"/>
    <w:rsid w:val="00FB11A4"/>
    <w:rsid w:val="00FB1240"/>
    <w:rsid w:val="00FB12ED"/>
    <w:rsid w:val="00FB136B"/>
    <w:rsid w:val="00FB140B"/>
    <w:rsid w:val="00FB15FC"/>
    <w:rsid w:val="00FB1665"/>
    <w:rsid w:val="00FB16B3"/>
    <w:rsid w:val="00FB16FC"/>
    <w:rsid w:val="00FB1761"/>
    <w:rsid w:val="00FB1765"/>
    <w:rsid w:val="00FB17AA"/>
    <w:rsid w:val="00FB17D8"/>
    <w:rsid w:val="00FB18C1"/>
    <w:rsid w:val="00FB18D7"/>
    <w:rsid w:val="00FB19E6"/>
    <w:rsid w:val="00FB19EE"/>
    <w:rsid w:val="00FB19EF"/>
    <w:rsid w:val="00FB1A1B"/>
    <w:rsid w:val="00FB1A67"/>
    <w:rsid w:val="00FB1B1B"/>
    <w:rsid w:val="00FB1C38"/>
    <w:rsid w:val="00FB1C49"/>
    <w:rsid w:val="00FB1C51"/>
    <w:rsid w:val="00FB1C92"/>
    <w:rsid w:val="00FB1CEF"/>
    <w:rsid w:val="00FB1F24"/>
    <w:rsid w:val="00FB2030"/>
    <w:rsid w:val="00FB212F"/>
    <w:rsid w:val="00FB2144"/>
    <w:rsid w:val="00FB23CB"/>
    <w:rsid w:val="00FB23FA"/>
    <w:rsid w:val="00FB26DE"/>
    <w:rsid w:val="00FB2782"/>
    <w:rsid w:val="00FB289A"/>
    <w:rsid w:val="00FB28AE"/>
    <w:rsid w:val="00FB28F3"/>
    <w:rsid w:val="00FB294C"/>
    <w:rsid w:val="00FB2B80"/>
    <w:rsid w:val="00FB2B8F"/>
    <w:rsid w:val="00FB2C4B"/>
    <w:rsid w:val="00FB2CD2"/>
    <w:rsid w:val="00FB2E2D"/>
    <w:rsid w:val="00FB2ED4"/>
    <w:rsid w:val="00FB2F4D"/>
    <w:rsid w:val="00FB3050"/>
    <w:rsid w:val="00FB3200"/>
    <w:rsid w:val="00FB332B"/>
    <w:rsid w:val="00FB3500"/>
    <w:rsid w:val="00FB3574"/>
    <w:rsid w:val="00FB378B"/>
    <w:rsid w:val="00FB38F5"/>
    <w:rsid w:val="00FB3928"/>
    <w:rsid w:val="00FB3956"/>
    <w:rsid w:val="00FB39B4"/>
    <w:rsid w:val="00FB3D79"/>
    <w:rsid w:val="00FB3E1F"/>
    <w:rsid w:val="00FB3F7E"/>
    <w:rsid w:val="00FB40B0"/>
    <w:rsid w:val="00FB43F1"/>
    <w:rsid w:val="00FB44B9"/>
    <w:rsid w:val="00FB4549"/>
    <w:rsid w:val="00FB456D"/>
    <w:rsid w:val="00FB4650"/>
    <w:rsid w:val="00FB4764"/>
    <w:rsid w:val="00FB47A7"/>
    <w:rsid w:val="00FB4801"/>
    <w:rsid w:val="00FB48A0"/>
    <w:rsid w:val="00FB49C4"/>
    <w:rsid w:val="00FB4AEF"/>
    <w:rsid w:val="00FB4C8D"/>
    <w:rsid w:val="00FB4D31"/>
    <w:rsid w:val="00FB4D90"/>
    <w:rsid w:val="00FB4E5C"/>
    <w:rsid w:val="00FB4EA0"/>
    <w:rsid w:val="00FB53E3"/>
    <w:rsid w:val="00FB5469"/>
    <w:rsid w:val="00FB54CE"/>
    <w:rsid w:val="00FB56A5"/>
    <w:rsid w:val="00FB5ACF"/>
    <w:rsid w:val="00FB5C49"/>
    <w:rsid w:val="00FB5CB4"/>
    <w:rsid w:val="00FB5D97"/>
    <w:rsid w:val="00FB5DF6"/>
    <w:rsid w:val="00FB60D0"/>
    <w:rsid w:val="00FB6361"/>
    <w:rsid w:val="00FB64CE"/>
    <w:rsid w:val="00FB653E"/>
    <w:rsid w:val="00FB6584"/>
    <w:rsid w:val="00FB65BB"/>
    <w:rsid w:val="00FB65D4"/>
    <w:rsid w:val="00FB65EA"/>
    <w:rsid w:val="00FB676C"/>
    <w:rsid w:val="00FB67BB"/>
    <w:rsid w:val="00FB6A0A"/>
    <w:rsid w:val="00FB6AB1"/>
    <w:rsid w:val="00FB6B04"/>
    <w:rsid w:val="00FB6B2A"/>
    <w:rsid w:val="00FB6B2F"/>
    <w:rsid w:val="00FB6BA0"/>
    <w:rsid w:val="00FB6C32"/>
    <w:rsid w:val="00FB6DE2"/>
    <w:rsid w:val="00FB6E6F"/>
    <w:rsid w:val="00FB6EE3"/>
    <w:rsid w:val="00FB6F4A"/>
    <w:rsid w:val="00FB6FE9"/>
    <w:rsid w:val="00FB7072"/>
    <w:rsid w:val="00FB70DE"/>
    <w:rsid w:val="00FB70EF"/>
    <w:rsid w:val="00FB737C"/>
    <w:rsid w:val="00FB740A"/>
    <w:rsid w:val="00FB7421"/>
    <w:rsid w:val="00FB7439"/>
    <w:rsid w:val="00FB74BB"/>
    <w:rsid w:val="00FB760F"/>
    <w:rsid w:val="00FB7847"/>
    <w:rsid w:val="00FB78E6"/>
    <w:rsid w:val="00FB78F0"/>
    <w:rsid w:val="00FB7997"/>
    <w:rsid w:val="00FB7A32"/>
    <w:rsid w:val="00FB7BB5"/>
    <w:rsid w:val="00FB7C74"/>
    <w:rsid w:val="00FB7CA8"/>
    <w:rsid w:val="00FB7CC6"/>
    <w:rsid w:val="00FB7CE9"/>
    <w:rsid w:val="00FB7D9A"/>
    <w:rsid w:val="00FB7EBF"/>
    <w:rsid w:val="00FB7F29"/>
    <w:rsid w:val="00FB7F30"/>
    <w:rsid w:val="00FB7F5A"/>
    <w:rsid w:val="00FC0024"/>
    <w:rsid w:val="00FC0062"/>
    <w:rsid w:val="00FC00FC"/>
    <w:rsid w:val="00FC0148"/>
    <w:rsid w:val="00FC046C"/>
    <w:rsid w:val="00FC047C"/>
    <w:rsid w:val="00FC062A"/>
    <w:rsid w:val="00FC0650"/>
    <w:rsid w:val="00FC07EE"/>
    <w:rsid w:val="00FC0920"/>
    <w:rsid w:val="00FC095C"/>
    <w:rsid w:val="00FC09EF"/>
    <w:rsid w:val="00FC0A47"/>
    <w:rsid w:val="00FC0A80"/>
    <w:rsid w:val="00FC0B1E"/>
    <w:rsid w:val="00FC0BEF"/>
    <w:rsid w:val="00FC0D5E"/>
    <w:rsid w:val="00FC1123"/>
    <w:rsid w:val="00FC11E2"/>
    <w:rsid w:val="00FC1227"/>
    <w:rsid w:val="00FC143B"/>
    <w:rsid w:val="00FC14AD"/>
    <w:rsid w:val="00FC14FD"/>
    <w:rsid w:val="00FC1533"/>
    <w:rsid w:val="00FC1548"/>
    <w:rsid w:val="00FC156D"/>
    <w:rsid w:val="00FC15BF"/>
    <w:rsid w:val="00FC1675"/>
    <w:rsid w:val="00FC1798"/>
    <w:rsid w:val="00FC18A2"/>
    <w:rsid w:val="00FC1917"/>
    <w:rsid w:val="00FC1941"/>
    <w:rsid w:val="00FC194D"/>
    <w:rsid w:val="00FC198E"/>
    <w:rsid w:val="00FC1A38"/>
    <w:rsid w:val="00FC1B57"/>
    <w:rsid w:val="00FC1B6F"/>
    <w:rsid w:val="00FC1BB1"/>
    <w:rsid w:val="00FC1BE6"/>
    <w:rsid w:val="00FC1DD9"/>
    <w:rsid w:val="00FC1FDA"/>
    <w:rsid w:val="00FC2152"/>
    <w:rsid w:val="00FC2158"/>
    <w:rsid w:val="00FC22D5"/>
    <w:rsid w:val="00FC2400"/>
    <w:rsid w:val="00FC24D1"/>
    <w:rsid w:val="00FC2504"/>
    <w:rsid w:val="00FC2658"/>
    <w:rsid w:val="00FC2811"/>
    <w:rsid w:val="00FC2831"/>
    <w:rsid w:val="00FC291C"/>
    <w:rsid w:val="00FC2920"/>
    <w:rsid w:val="00FC293E"/>
    <w:rsid w:val="00FC294E"/>
    <w:rsid w:val="00FC2969"/>
    <w:rsid w:val="00FC2A97"/>
    <w:rsid w:val="00FC2C6C"/>
    <w:rsid w:val="00FC2CCB"/>
    <w:rsid w:val="00FC2DCC"/>
    <w:rsid w:val="00FC2F99"/>
    <w:rsid w:val="00FC322D"/>
    <w:rsid w:val="00FC323E"/>
    <w:rsid w:val="00FC32FB"/>
    <w:rsid w:val="00FC33AB"/>
    <w:rsid w:val="00FC362B"/>
    <w:rsid w:val="00FC366B"/>
    <w:rsid w:val="00FC3775"/>
    <w:rsid w:val="00FC3794"/>
    <w:rsid w:val="00FC3805"/>
    <w:rsid w:val="00FC38BA"/>
    <w:rsid w:val="00FC38FD"/>
    <w:rsid w:val="00FC3916"/>
    <w:rsid w:val="00FC39A7"/>
    <w:rsid w:val="00FC3A39"/>
    <w:rsid w:val="00FC3CBB"/>
    <w:rsid w:val="00FC3F14"/>
    <w:rsid w:val="00FC3FA2"/>
    <w:rsid w:val="00FC400D"/>
    <w:rsid w:val="00FC401F"/>
    <w:rsid w:val="00FC408E"/>
    <w:rsid w:val="00FC416E"/>
    <w:rsid w:val="00FC424D"/>
    <w:rsid w:val="00FC42D7"/>
    <w:rsid w:val="00FC42F8"/>
    <w:rsid w:val="00FC4361"/>
    <w:rsid w:val="00FC4405"/>
    <w:rsid w:val="00FC449D"/>
    <w:rsid w:val="00FC4532"/>
    <w:rsid w:val="00FC453E"/>
    <w:rsid w:val="00FC45D8"/>
    <w:rsid w:val="00FC45E3"/>
    <w:rsid w:val="00FC461A"/>
    <w:rsid w:val="00FC46E7"/>
    <w:rsid w:val="00FC47D8"/>
    <w:rsid w:val="00FC49BC"/>
    <w:rsid w:val="00FC4BCB"/>
    <w:rsid w:val="00FC4D90"/>
    <w:rsid w:val="00FC4D9A"/>
    <w:rsid w:val="00FC4EB2"/>
    <w:rsid w:val="00FC4F13"/>
    <w:rsid w:val="00FC4F34"/>
    <w:rsid w:val="00FC4F53"/>
    <w:rsid w:val="00FC4F68"/>
    <w:rsid w:val="00FC4F8B"/>
    <w:rsid w:val="00FC4FEE"/>
    <w:rsid w:val="00FC50B8"/>
    <w:rsid w:val="00FC52BB"/>
    <w:rsid w:val="00FC54BC"/>
    <w:rsid w:val="00FC5570"/>
    <w:rsid w:val="00FC55B8"/>
    <w:rsid w:val="00FC5600"/>
    <w:rsid w:val="00FC5767"/>
    <w:rsid w:val="00FC578D"/>
    <w:rsid w:val="00FC57F7"/>
    <w:rsid w:val="00FC58BC"/>
    <w:rsid w:val="00FC58D8"/>
    <w:rsid w:val="00FC597A"/>
    <w:rsid w:val="00FC5A08"/>
    <w:rsid w:val="00FC5A90"/>
    <w:rsid w:val="00FC5ACF"/>
    <w:rsid w:val="00FC5BA9"/>
    <w:rsid w:val="00FC5BD1"/>
    <w:rsid w:val="00FC5C3A"/>
    <w:rsid w:val="00FC5C48"/>
    <w:rsid w:val="00FC5C53"/>
    <w:rsid w:val="00FC5CF4"/>
    <w:rsid w:val="00FC5D29"/>
    <w:rsid w:val="00FC5D36"/>
    <w:rsid w:val="00FC5E95"/>
    <w:rsid w:val="00FC5F59"/>
    <w:rsid w:val="00FC5FE8"/>
    <w:rsid w:val="00FC6082"/>
    <w:rsid w:val="00FC62BB"/>
    <w:rsid w:val="00FC6354"/>
    <w:rsid w:val="00FC639E"/>
    <w:rsid w:val="00FC6461"/>
    <w:rsid w:val="00FC6491"/>
    <w:rsid w:val="00FC651B"/>
    <w:rsid w:val="00FC651C"/>
    <w:rsid w:val="00FC6779"/>
    <w:rsid w:val="00FC6793"/>
    <w:rsid w:val="00FC67CB"/>
    <w:rsid w:val="00FC68BD"/>
    <w:rsid w:val="00FC691F"/>
    <w:rsid w:val="00FC698C"/>
    <w:rsid w:val="00FC6C03"/>
    <w:rsid w:val="00FC6DFD"/>
    <w:rsid w:val="00FC6E67"/>
    <w:rsid w:val="00FC6E8D"/>
    <w:rsid w:val="00FC6F12"/>
    <w:rsid w:val="00FC6F4C"/>
    <w:rsid w:val="00FC7115"/>
    <w:rsid w:val="00FC748B"/>
    <w:rsid w:val="00FC74C9"/>
    <w:rsid w:val="00FC7576"/>
    <w:rsid w:val="00FC75B6"/>
    <w:rsid w:val="00FC7774"/>
    <w:rsid w:val="00FC78FC"/>
    <w:rsid w:val="00FC799E"/>
    <w:rsid w:val="00FC79EE"/>
    <w:rsid w:val="00FC7B76"/>
    <w:rsid w:val="00FC7BC1"/>
    <w:rsid w:val="00FC7DB4"/>
    <w:rsid w:val="00FC7DC2"/>
    <w:rsid w:val="00FC7DFB"/>
    <w:rsid w:val="00FC7E52"/>
    <w:rsid w:val="00FC7F1A"/>
    <w:rsid w:val="00FC7F61"/>
    <w:rsid w:val="00FC7FF8"/>
    <w:rsid w:val="00FD0125"/>
    <w:rsid w:val="00FD013A"/>
    <w:rsid w:val="00FD0181"/>
    <w:rsid w:val="00FD02B9"/>
    <w:rsid w:val="00FD03D0"/>
    <w:rsid w:val="00FD0455"/>
    <w:rsid w:val="00FD051D"/>
    <w:rsid w:val="00FD05EF"/>
    <w:rsid w:val="00FD073B"/>
    <w:rsid w:val="00FD0956"/>
    <w:rsid w:val="00FD09C7"/>
    <w:rsid w:val="00FD0A20"/>
    <w:rsid w:val="00FD0B41"/>
    <w:rsid w:val="00FD0B94"/>
    <w:rsid w:val="00FD0CC6"/>
    <w:rsid w:val="00FD0DC2"/>
    <w:rsid w:val="00FD0DD3"/>
    <w:rsid w:val="00FD0DFE"/>
    <w:rsid w:val="00FD0ED1"/>
    <w:rsid w:val="00FD0FCF"/>
    <w:rsid w:val="00FD0FEC"/>
    <w:rsid w:val="00FD1036"/>
    <w:rsid w:val="00FD1137"/>
    <w:rsid w:val="00FD1140"/>
    <w:rsid w:val="00FD1141"/>
    <w:rsid w:val="00FD114E"/>
    <w:rsid w:val="00FD1204"/>
    <w:rsid w:val="00FD12D1"/>
    <w:rsid w:val="00FD13DE"/>
    <w:rsid w:val="00FD141D"/>
    <w:rsid w:val="00FD14BF"/>
    <w:rsid w:val="00FD1627"/>
    <w:rsid w:val="00FD16A4"/>
    <w:rsid w:val="00FD16BD"/>
    <w:rsid w:val="00FD16D2"/>
    <w:rsid w:val="00FD1760"/>
    <w:rsid w:val="00FD196F"/>
    <w:rsid w:val="00FD1A45"/>
    <w:rsid w:val="00FD1A7A"/>
    <w:rsid w:val="00FD1B1D"/>
    <w:rsid w:val="00FD1CCF"/>
    <w:rsid w:val="00FD1D1E"/>
    <w:rsid w:val="00FD1D2D"/>
    <w:rsid w:val="00FD1EF4"/>
    <w:rsid w:val="00FD1F27"/>
    <w:rsid w:val="00FD1F8A"/>
    <w:rsid w:val="00FD2031"/>
    <w:rsid w:val="00FD2061"/>
    <w:rsid w:val="00FD2177"/>
    <w:rsid w:val="00FD2284"/>
    <w:rsid w:val="00FD232E"/>
    <w:rsid w:val="00FD2359"/>
    <w:rsid w:val="00FD235C"/>
    <w:rsid w:val="00FD249C"/>
    <w:rsid w:val="00FD2770"/>
    <w:rsid w:val="00FD2800"/>
    <w:rsid w:val="00FD2811"/>
    <w:rsid w:val="00FD2881"/>
    <w:rsid w:val="00FD28A0"/>
    <w:rsid w:val="00FD28DA"/>
    <w:rsid w:val="00FD28E9"/>
    <w:rsid w:val="00FD28FC"/>
    <w:rsid w:val="00FD2999"/>
    <w:rsid w:val="00FD29B2"/>
    <w:rsid w:val="00FD2A3B"/>
    <w:rsid w:val="00FD2B29"/>
    <w:rsid w:val="00FD2B5E"/>
    <w:rsid w:val="00FD2BAD"/>
    <w:rsid w:val="00FD2C47"/>
    <w:rsid w:val="00FD2C50"/>
    <w:rsid w:val="00FD2D52"/>
    <w:rsid w:val="00FD2E7A"/>
    <w:rsid w:val="00FD32FB"/>
    <w:rsid w:val="00FD353E"/>
    <w:rsid w:val="00FD3632"/>
    <w:rsid w:val="00FD3676"/>
    <w:rsid w:val="00FD3995"/>
    <w:rsid w:val="00FD39F5"/>
    <w:rsid w:val="00FD3B03"/>
    <w:rsid w:val="00FD3B1A"/>
    <w:rsid w:val="00FD3BC7"/>
    <w:rsid w:val="00FD3C7D"/>
    <w:rsid w:val="00FD3D47"/>
    <w:rsid w:val="00FD3D7F"/>
    <w:rsid w:val="00FD3E29"/>
    <w:rsid w:val="00FD3E47"/>
    <w:rsid w:val="00FD3EBA"/>
    <w:rsid w:val="00FD3EC4"/>
    <w:rsid w:val="00FD3F36"/>
    <w:rsid w:val="00FD40B2"/>
    <w:rsid w:val="00FD41A7"/>
    <w:rsid w:val="00FD4200"/>
    <w:rsid w:val="00FD42B5"/>
    <w:rsid w:val="00FD4591"/>
    <w:rsid w:val="00FD47E6"/>
    <w:rsid w:val="00FD4871"/>
    <w:rsid w:val="00FD48D5"/>
    <w:rsid w:val="00FD4920"/>
    <w:rsid w:val="00FD4B50"/>
    <w:rsid w:val="00FD4BE4"/>
    <w:rsid w:val="00FD4D42"/>
    <w:rsid w:val="00FD4D99"/>
    <w:rsid w:val="00FD4E1A"/>
    <w:rsid w:val="00FD4E65"/>
    <w:rsid w:val="00FD500D"/>
    <w:rsid w:val="00FD5091"/>
    <w:rsid w:val="00FD51FF"/>
    <w:rsid w:val="00FD5288"/>
    <w:rsid w:val="00FD5631"/>
    <w:rsid w:val="00FD56AE"/>
    <w:rsid w:val="00FD56B8"/>
    <w:rsid w:val="00FD579F"/>
    <w:rsid w:val="00FD5993"/>
    <w:rsid w:val="00FD5C5C"/>
    <w:rsid w:val="00FD5CC6"/>
    <w:rsid w:val="00FD5D15"/>
    <w:rsid w:val="00FD5DCC"/>
    <w:rsid w:val="00FD5F26"/>
    <w:rsid w:val="00FD6003"/>
    <w:rsid w:val="00FD6083"/>
    <w:rsid w:val="00FD6087"/>
    <w:rsid w:val="00FD60A6"/>
    <w:rsid w:val="00FD6453"/>
    <w:rsid w:val="00FD64EF"/>
    <w:rsid w:val="00FD6772"/>
    <w:rsid w:val="00FD67C8"/>
    <w:rsid w:val="00FD682C"/>
    <w:rsid w:val="00FD6913"/>
    <w:rsid w:val="00FD6CD4"/>
    <w:rsid w:val="00FD6D2C"/>
    <w:rsid w:val="00FD6D62"/>
    <w:rsid w:val="00FD6DA8"/>
    <w:rsid w:val="00FD6E24"/>
    <w:rsid w:val="00FD6EC3"/>
    <w:rsid w:val="00FD6EC6"/>
    <w:rsid w:val="00FD6F7A"/>
    <w:rsid w:val="00FD6FD2"/>
    <w:rsid w:val="00FD70FD"/>
    <w:rsid w:val="00FD711F"/>
    <w:rsid w:val="00FD718C"/>
    <w:rsid w:val="00FD71DA"/>
    <w:rsid w:val="00FD724B"/>
    <w:rsid w:val="00FD73BA"/>
    <w:rsid w:val="00FD73C5"/>
    <w:rsid w:val="00FD77D1"/>
    <w:rsid w:val="00FD7A4B"/>
    <w:rsid w:val="00FD7A95"/>
    <w:rsid w:val="00FD7AE0"/>
    <w:rsid w:val="00FD7BF8"/>
    <w:rsid w:val="00FD7D16"/>
    <w:rsid w:val="00FD7D51"/>
    <w:rsid w:val="00FD7E81"/>
    <w:rsid w:val="00FD7F52"/>
    <w:rsid w:val="00FD7F7E"/>
    <w:rsid w:val="00FE005E"/>
    <w:rsid w:val="00FE006C"/>
    <w:rsid w:val="00FE018C"/>
    <w:rsid w:val="00FE01B7"/>
    <w:rsid w:val="00FE0231"/>
    <w:rsid w:val="00FE038D"/>
    <w:rsid w:val="00FE03CC"/>
    <w:rsid w:val="00FE03FC"/>
    <w:rsid w:val="00FE049D"/>
    <w:rsid w:val="00FE04BB"/>
    <w:rsid w:val="00FE050B"/>
    <w:rsid w:val="00FE0577"/>
    <w:rsid w:val="00FE060B"/>
    <w:rsid w:val="00FE0620"/>
    <w:rsid w:val="00FE06CD"/>
    <w:rsid w:val="00FE084D"/>
    <w:rsid w:val="00FE0A3F"/>
    <w:rsid w:val="00FE0BA8"/>
    <w:rsid w:val="00FE0BEB"/>
    <w:rsid w:val="00FE0D33"/>
    <w:rsid w:val="00FE0E7A"/>
    <w:rsid w:val="00FE0EB4"/>
    <w:rsid w:val="00FE0FF7"/>
    <w:rsid w:val="00FE0FFD"/>
    <w:rsid w:val="00FE100F"/>
    <w:rsid w:val="00FE1013"/>
    <w:rsid w:val="00FE108C"/>
    <w:rsid w:val="00FE1272"/>
    <w:rsid w:val="00FE12B9"/>
    <w:rsid w:val="00FE1433"/>
    <w:rsid w:val="00FE149A"/>
    <w:rsid w:val="00FE161C"/>
    <w:rsid w:val="00FE166F"/>
    <w:rsid w:val="00FE16DD"/>
    <w:rsid w:val="00FE1908"/>
    <w:rsid w:val="00FE1997"/>
    <w:rsid w:val="00FE19A5"/>
    <w:rsid w:val="00FE1A3B"/>
    <w:rsid w:val="00FE1A94"/>
    <w:rsid w:val="00FE1AA6"/>
    <w:rsid w:val="00FE1AB4"/>
    <w:rsid w:val="00FE1AD3"/>
    <w:rsid w:val="00FE1B41"/>
    <w:rsid w:val="00FE1C62"/>
    <w:rsid w:val="00FE1D43"/>
    <w:rsid w:val="00FE1D71"/>
    <w:rsid w:val="00FE1D90"/>
    <w:rsid w:val="00FE1F05"/>
    <w:rsid w:val="00FE1F20"/>
    <w:rsid w:val="00FE2027"/>
    <w:rsid w:val="00FE2030"/>
    <w:rsid w:val="00FE2145"/>
    <w:rsid w:val="00FE2213"/>
    <w:rsid w:val="00FE2268"/>
    <w:rsid w:val="00FE226A"/>
    <w:rsid w:val="00FE2300"/>
    <w:rsid w:val="00FE242A"/>
    <w:rsid w:val="00FE25E5"/>
    <w:rsid w:val="00FE2640"/>
    <w:rsid w:val="00FE26EF"/>
    <w:rsid w:val="00FE26FC"/>
    <w:rsid w:val="00FE270A"/>
    <w:rsid w:val="00FE2946"/>
    <w:rsid w:val="00FE2951"/>
    <w:rsid w:val="00FE2A18"/>
    <w:rsid w:val="00FE2AAC"/>
    <w:rsid w:val="00FE2B5D"/>
    <w:rsid w:val="00FE2D59"/>
    <w:rsid w:val="00FE2D80"/>
    <w:rsid w:val="00FE2E13"/>
    <w:rsid w:val="00FE2E30"/>
    <w:rsid w:val="00FE3080"/>
    <w:rsid w:val="00FE30CE"/>
    <w:rsid w:val="00FE310A"/>
    <w:rsid w:val="00FE3153"/>
    <w:rsid w:val="00FE317C"/>
    <w:rsid w:val="00FE317F"/>
    <w:rsid w:val="00FE31DC"/>
    <w:rsid w:val="00FE3239"/>
    <w:rsid w:val="00FE328F"/>
    <w:rsid w:val="00FE3373"/>
    <w:rsid w:val="00FE33D8"/>
    <w:rsid w:val="00FE35DC"/>
    <w:rsid w:val="00FE3655"/>
    <w:rsid w:val="00FE36C0"/>
    <w:rsid w:val="00FE37AC"/>
    <w:rsid w:val="00FE38AB"/>
    <w:rsid w:val="00FE38EC"/>
    <w:rsid w:val="00FE39D2"/>
    <w:rsid w:val="00FE3A19"/>
    <w:rsid w:val="00FE3C6A"/>
    <w:rsid w:val="00FE41CD"/>
    <w:rsid w:val="00FE43A3"/>
    <w:rsid w:val="00FE43B2"/>
    <w:rsid w:val="00FE4424"/>
    <w:rsid w:val="00FE4629"/>
    <w:rsid w:val="00FE4661"/>
    <w:rsid w:val="00FE4735"/>
    <w:rsid w:val="00FE4799"/>
    <w:rsid w:val="00FE47C0"/>
    <w:rsid w:val="00FE4ACE"/>
    <w:rsid w:val="00FE4B95"/>
    <w:rsid w:val="00FE4C6F"/>
    <w:rsid w:val="00FE4C73"/>
    <w:rsid w:val="00FE4D43"/>
    <w:rsid w:val="00FE4E21"/>
    <w:rsid w:val="00FE4EBB"/>
    <w:rsid w:val="00FE50A7"/>
    <w:rsid w:val="00FE50EB"/>
    <w:rsid w:val="00FE5160"/>
    <w:rsid w:val="00FE51A8"/>
    <w:rsid w:val="00FE531F"/>
    <w:rsid w:val="00FE5580"/>
    <w:rsid w:val="00FE55E1"/>
    <w:rsid w:val="00FE5666"/>
    <w:rsid w:val="00FE56B4"/>
    <w:rsid w:val="00FE585B"/>
    <w:rsid w:val="00FE589A"/>
    <w:rsid w:val="00FE592A"/>
    <w:rsid w:val="00FE5ACD"/>
    <w:rsid w:val="00FE5CDC"/>
    <w:rsid w:val="00FE5FA1"/>
    <w:rsid w:val="00FE6005"/>
    <w:rsid w:val="00FE6032"/>
    <w:rsid w:val="00FE603B"/>
    <w:rsid w:val="00FE6254"/>
    <w:rsid w:val="00FE647F"/>
    <w:rsid w:val="00FE6558"/>
    <w:rsid w:val="00FE6595"/>
    <w:rsid w:val="00FE65F8"/>
    <w:rsid w:val="00FE6791"/>
    <w:rsid w:val="00FE68A0"/>
    <w:rsid w:val="00FE693C"/>
    <w:rsid w:val="00FE6ABC"/>
    <w:rsid w:val="00FE6CAE"/>
    <w:rsid w:val="00FE6D26"/>
    <w:rsid w:val="00FE6F3D"/>
    <w:rsid w:val="00FE6F77"/>
    <w:rsid w:val="00FE6F93"/>
    <w:rsid w:val="00FE7261"/>
    <w:rsid w:val="00FE728B"/>
    <w:rsid w:val="00FE73C6"/>
    <w:rsid w:val="00FE75AD"/>
    <w:rsid w:val="00FE75BD"/>
    <w:rsid w:val="00FE7631"/>
    <w:rsid w:val="00FE7707"/>
    <w:rsid w:val="00FE7772"/>
    <w:rsid w:val="00FE7776"/>
    <w:rsid w:val="00FE78A5"/>
    <w:rsid w:val="00FE79BD"/>
    <w:rsid w:val="00FE79EB"/>
    <w:rsid w:val="00FE7BCA"/>
    <w:rsid w:val="00FE7C74"/>
    <w:rsid w:val="00FE7D06"/>
    <w:rsid w:val="00FE7DD4"/>
    <w:rsid w:val="00FE7EBC"/>
    <w:rsid w:val="00FE7EF3"/>
    <w:rsid w:val="00FE7F45"/>
    <w:rsid w:val="00FF0007"/>
    <w:rsid w:val="00FF021E"/>
    <w:rsid w:val="00FF02B4"/>
    <w:rsid w:val="00FF02C8"/>
    <w:rsid w:val="00FF0358"/>
    <w:rsid w:val="00FF03B6"/>
    <w:rsid w:val="00FF03FE"/>
    <w:rsid w:val="00FF0447"/>
    <w:rsid w:val="00FF04CF"/>
    <w:rsid w:val="00FF0522"/>
    <w:rsid w:val="00FF055B"/>
    <w:rsid w:val="00FF0593"/>
    <w:rsid w:val="00FF0668"/>
    <w:rsid w:val="00FF06A3"/>
    <w:rsid w:val="00FF07B4"/>
    <w:rsid w:val="00FF07F7"/>
    <w:rsid w:val="00FF08A0"/>
    <w:rsid w:val="00FF0AEA"/>
    <w:rsid w:val="00FF0BAC"/>
    <w:rsid w:val="00FF0BD2"/>
    <w:rsid w:val="00FF0BE5"/>
    <w:rsid w:val="00FF0C06"/>
    <w:rsid w:val="00FF0C68"/>
    <w:rsid w:val="00FF0C79"/>
    <w:rsid w:val="00FF0EB2"/>
    <w:rsid w:val="00FF1076"/>
    <w:rsid w:val="00FF11B1"/>
    <w:rsid w:val="00FF11CD"/>
    <w:rsid w:val="00FF139B"/>
    <w:rsid w:val="00FF163F"/>
    <w:rsid w:val="00FF1802"/>
    <w:rsid w:val="00FF1963"/>
    <w:rsid w:val="00FF19C3"/>
    <w:rsid w:val="00FF1AC7"/>
    <w:rsid w:val="00FF1C6E"/>
    <w:rsid w:val="00FF1CFC"/>
    <w:rsid w:val="00FF1D0B"/>
    <w:rsid w:val="00FF1E73"/>
    <w:rsid w:val="00FF201C"/>
    <w:rsid w:val="00FF2051"/>
    <w:rsid w:val="00FF20CD"/>
    <w:rsid w:val="00FF225B"/>
    <w:rsid w:val="00FF22F5"/>
    <w:rsid w:val="00FF22F6"/>
    <w:rsid w:val="00FF23A2"/>
    <w:rsid w:val="00FF25AD"/>
    <w:rsid w:val="00FF2603"/>
    <w:rsid w:val="00FF26D4"/>
    <w:rsid w:val="00FF27F9"/>
    <w:rsid w:val="00FF28F2"/>
    <w:rsid w:val="00FF2956"/>
    <w:rsid w:val="00FF29EE"/>
    <w:rsid w:val="00FF2CB3"/>
    <w:rsid w:val="00FF2E50"/>
    <w:rsid w:val="00FF2F2E"/>
    <w:rsid w:val="00FF3296"/>
    <w:rsid w:val="00FF3341"/>
    <w:rsid w:val="00FF35F4"/>
    <w:rsid w:val="00FF3687"/>
    <w:rsid w:val="00FF3697"/>
    <w:rsid w:val="00FF3723"/>
    <w:rsid w:val="00FF3797"/>
    <w:rsid w:val="00FF3859"/>
    <w:rsid w:val="00FF390A"/>
    <w:rsid w:val="00FF399A"/>
    <w:rsid w:val="00FF3AB9"/>
    <w:rsid w:val="00FF3ACB"/>
    <w:rsid w:val="00FF3B5D"/>
    <w:rsid w:val="00FF3CDE"/>
    <w:rsid w:val="00FF3DF8"/>
    <w:rsid w:val="00FF3E26"/>
    <w:rsid w:val="00FF3E29"/>
    <w:rsid w:val="00FF3EFA"/>
    <w:rsid w:val="00FF3F92"/>
    <w:rsid w:val="00FF3F9E"/>
    <w:rsid w:val="00FF3FEE"/>
    <w:rsid w:val="00FF40B1"/>
    <w:rsid w:val="00FF4171"/>
    <w:rsid w:val="00FF4286"/>
    <w:rsid w:val="00FF4304"/>
    <w:rsid w:val="00FF43D7"/>
    <w:rsid w:val="00FF4579"/>
    <w:rsid w:val="00FF46BA"/>
    <w:rsid w:val="00FF4784"/>
    <w:rsid w:val="00FF488B"/>
    <w:rsid w:val="00FF48CC"/>
    <w:rsid w:val="00FF4A54"/>
    <w:rsid w:val="00FF4BD7"/>
    <w:rsid w:val="00FF4C1C"/>
    <w:rsid w:val="00FF4D55"/>
    <w:rsid w:val="00FF4F3D"/>
    <w:rsid w:val="00FF5034"/>
    <w:rsid w:val="00FF507C"/>
    <w:rsid w:val="00FF5115"/>
    <w:rsid w:val="00FF5283"/>
    <w:rsid w:val="00FF52D5"/>
    <w:rsid w:val="00FF533E"/>
    <w:rsid w:val="00FF5412"/>
    <w:rsid w:val="00FF5417"/>
    <w:rsid w:val="00FF551C"/>
    <w:rsid w:val="00FF56A8"/>
    <w:rsid w:val="00FF5701"/>
    <w:rsid w:val="00FF59C0"/>
    <w:rsid w:val="00FF5A07"/>
    <w:rsid w:val="00FF5B69"/>
    <w:rsid w:val="00FF5BCA"/>
    <w:rsid w:val="00FF5BE7"/>
    <w:rsid w:val="00FF5F29"/>
    <w:rsid w:val="00FF5F3F"/>
    <w:rsid w:val="00FF5F74"/>
    <w:rsid w:val="00FF6079"/>
    <w:rsid w:val="00FF60DD"/>
    <w:rsid w:val="00FF617B"/>
    <w:rsid w:val="00FF617C"/>
    <w:rsid w:val="00FF61B0"/>
    <w:rsid w:val="00FF63A3"/>
    <w:rsid w:val="00FF63C8"/>
    <w:rsid w:val="00FF647C"/>
    <w:rsid w:val="00FF658F"/>
    <w:rsid w:val="00FF6606"/>
    <w:rsid w:val="00FF661D"/>
    <w:rsid w:val="00FF673E"/>
    <w:rsid w:val="00FF67F4"/>
    <w:rsid w:val="00FF69B1"/>
    <w:rsid w:val="00FF6AD8"/>
    <w:rsid w:val="00FF6AF6"/>
    <w:rsid w:val="00FF6B01"/>
    <w:rsid w:val="00FF6B3B"/>
    <w:rsid w:val="00FF6B84"/>
    <w:rsid w:val="00FF6BDC"/>
    <w:rsid w:val="00FF6C23"/>
    <w:rsid w:val="00FF6C90"/>
    <w:rsid w:val="00FF6E24"/>
    <w:rsid w:val="00FF6F01"/>
    <w:rsid w:val="00FF713A"/>
    <w:rsid w:val="00FF73F4"/>
    <w:rsid w:val="00FF74D5"/>
    <w:rsid w:val="00FF7930"/>
    <w:rsid w:val="00FF79CC"/>
    <w:rsid w:val="00FF7CE3"/>
    <w:rsid w:val="00FF7F8B"/>
    <w:rsid w:val="00FF7F95"/>
    <w:rsid w:val="01109266"/>
    <w:rsid w:val="014E9244"/>
    <w:rsid w:val="01989523"/>
    <w:rsid w:val="01C3798D"/>
    <w:rsid w:val="01CE5404"/>
    <w:rsid w:val="01E752B1"/>
    <w:rsid w:val="01EFBB6C"/>
    <w:rsid w:val="0201EF0F"/>
    <w:rsid w:val="022AED0C"/>
    <w:rsid w:val="023ADCE1"/>
    <w:rsid w:val="026CFFF4"/>
    <w:rsid w:val="0285B4DB"/>
    <w:rsid w:val="02D3238B"/>
    <w:rsid w:val="032B3773"/>
    <w:rsid w:val="035B954C"/>
    <w:rsid w:val="03763E67"/>
    <w:rsid w:val="03AB1D6D"/>
    <w:rsid w:val="03C4F656"/>
    <w:rsid w:val="03D18E0F"/>
    <w:rsid w:val="03E0B96A"/>
    <w:rsid w:val="040B4C42"/>
    <w:rsid w:val="040DD469"/>
    <w:rsid w:val="044A2A36"/>
    <w:rsid w:val="04576320"/>
    <w:rsid w:val="046223A3"/>
    <w:rsid w:val="0487154D"/>
    <w:rsid w:val="048ED0FC"/>
    <w:rsid w:val="04CFA929"/>
    <w:rsid w:val="04FDEC99"/>
    <w:rsid w:val="053F96B6"/>
    <w:rsid w:val="05752770"/>
    <w:rsid w:val="05D073C0"/>
    <w:rsid w:val="06167475"/>
    <w:rsid w:val="061A1274"/>
    <w:rsid w:val="063239D0"/>
    <w:rsid w:val="0695EE6E"/>
    <w:rsid w:val="06BCF0CF"/>
    <w:rsid w:val="06C5637F"/>
    <w:rsid w:val="06F67E2C"/>
    <w:rsid w:val="07473B94"/>
    <w:rsid w:val="07845BA9"/>
    <w:rsid w:val="07B55D5E"/>
    <w:rsid w:val="07BC940B"/>
    <w:rsid w:val="07D77B62"/>
    <w:rsid w:val="07D7D107"/>
    <w:rsid w:val="07ED5864"/>
    <w:rsid w:val="0801ACD4"/>
    <w:rsid w:val="08100797"/>
    <w:rsid w:val="082DE5C6"/>
    <w:rsid w:val="084DAD0C"/>
    <w:rsid w:val="086E4FCC"/>
    <w:rsid w:val="087F7112"/>
    <w:rsid w:val="08867B94"/>
    <w:rsid w:val="08DAFF5A"/>
    <w:rsid w:val="08DFAF50"/>
    <w:rsid w:val="08FCE543"/>
    <w:rsid w:val="090DB693"/>
    <w:rsid w:val="09548955"/>
    <w:rsid w:val="099D6F63"/>
    <w:rsid w:val="09C058A6"/>
    <w:rsid w:val="09E0D6C2"/>
    <w:rsid w:val="09E10570"/>
    <w:rsid w:val="09F13B32"/>
    <w:rsid w:val="0A13726C"/>
    <w:rsid w:val="0A20168C"/>
    <w:rsid w:val="0A24A7D2"/>
    <w:rsid w:val="0A25FFBE"/>
    <w:rsid w:val="0A2D4244"/>
    <w:rsid w:val="0A648001"/>
    <w:rsid w:val="0A76F678"/>
    <w:rsid w:val="0AA5E240"/>
    <w:rsid w:val="0ABC9A32"/>
    <w:rsid w:val="0AEFB2E2"/>
    <w:rsid w:val="0B0AE457"/>
    <w:rsid w:val="0B37C224"/>
    <w:rsid w:val="0B90805F"/>
    <w:rsid w:val="0C17571D"/>
    <w:rsid w:val="0C1ECDF8"/>
    <w:rsid w:val="0C4F4B3F"/>
    <w:rsid w:val="0C565AB0"/>
    <w:rsid w:val="0CE59CC0"/>
    <w:rsid w:val="0CF43926"/>
    <w:rsid w:val="0D05B9F4"/>
    <w:rsid w:val="0D32175B"/>
    <w:rsid w:val="0D4283EF"/>
    <w:rsid w:val="0D51D88C"/>
    <w:rsid w:val="0D547779"/>
    <w:rsid w:val="0D5A3DBD"/>
    <w:rsid w:val="0D5B4BFD"/>
    <w:rsid w:val="0D84D221"/>
    <w:rsid w:val="0DDE2DAC"/>
    <w:rsid w:val="0DFB7CEC"/>
    <w:rsid w:val="0E70BDC7"/>
    <w:rsid w:val="0F1C3A99"/>
    <w:rsid w:val="0F7D3506"/>
    <w:rsid w:val="0F9DAFB9"/>
    <w:rsid w:val="0FC4A710"/>
    <w:rsid w:val="0FC55B98"/>
    <w:rsid w:val="0FD4C27D"/>
    <w:rsid w:val="1063B733"/>
    <w:rsid w:val="10701C5B"/>
    <w:rsid w:val="10A962D7"/>
    <w:rsid w:val="10C2CE92"/>
    <w:rsid w:val="11248B2F"/>
    <w:rsid w:val="112B52B2"/>
    <w:rsid w:val="1214AE7E"/>
    <w:rsid w:val="122CB6F0"/>
    <w:rsid w:val="124C5663"/>
    <w:rsid w:val="125843D0"/>
    <w:rsid w:val="12DD1C4F"/>
    <w:rsid w:val="12F9B4E5"/>
    <w:rsid w:val="131523B2"/>
    <w:rsid w:val="13717A61"/>
    <w:rsid w:val="13F28291"/>
    <w:rsid w:val="13F81E05"/>
    <w:rsid w:val="1407D8D4"/>
    <w:rsid w:val="141EB748"/>
    <w:rsid w:val="1427FB36"/>
    <w:rsid w:val="149312ED"/>
    <w:rsid w:val="14D75D96"/>
    <w:rsid w:val="14E3F419"/>
    <w:rsid w:val="150A18B3"/>
    <w:rsid w:val="1515D885"/>
    <w:rsid w:val="15492462"/>
    <w:rsid w:val="156278D5"/>
    <w:rsid w:val="158B270A"/>
    <w:rsid w:val="159FF84E"/>
    <w:rsid w:val="15D720F7"/>
    <w:rsid w:val="15DA85C6"/>
    <w:rsid w:val="160BD9A5"/>
    <w:rsid w:val="160CF8CD"/>
    <w:rsid w:val="163DCBC0"/>
    <w:rsid w:val="1664057D"/>
    <w:rsid w:val="167805A3"/>
    <w:rsid w:val="16E59628"/>
    <w:rsid w:val="16E8E84D"/>
    <w:rsid w:val="16F92516"/>
    <w:rsid w:val="17279D0A"/>
    <w:rsid w:val="172B4ACD"/>
    <w:rsid w:val="17542D8A"/>
    <w:rsid w:val="178FEA49"/>
    <w:rsid w:val="17AB44C6"/>
    <w:rsid w:val="17C9B60F"/>
    <w:rsid w:val="17EEC767"/>
    <w:rsid w:val="17F00B71"/>
    <w:rsid w:val="17FFE0FB"/>
    <w:rsid w:val="183615BF"/>
    <w:rsid w:val="18369C4D"/>
    <w:rsid w:val="18562692"/>
    <w:rsid w:val="18642452"/>
    <w:rsid w:val="18AA971F"/>
    <w:rsid w:val="18B82D84"/>
    <w:rsid w:val="18D9A37D"/>
    <w:rsid w:val="1919AD65"/>
    <w:rsid w:val="1945BAC1"/>
    <w:rsid w:val="19617B1E"/>
    <w:rsid w:val="198B8A0B"/>
    <w:rsid w:val="19925C55"/>
    <w:rsid w:val="19AA2ABF"/>
    <w:rsid w:val="19E61327"/>
    <w:rsid w:val="1A382CC8"/>
    <w:rsid w:val="1A766A80"/>
    <w:rsid w:val="1A77299F"/>
    <w:rsid w:val="1A81AEA4"/>
    <w:rsid w:val="1B05546A"/>
    <w:rsid w:val="1B071091"/>
    <w:rsid w:val="1B2309FE"/>
    <w:rsid w:val="1B2656C4"/>
    <w:rsid w:val="1B4DBF9D"/>
    <w:rsid w:val="1B6FFF2D"/>
    <w:rsid w:val="1B7E909A"/>
    <w:rsid w:val="1BC167A0"/>
    <w:rsid w:val="1C598AAD"/>
    <w:rsid w:val="1C680132"/>
    <w:rsid w:val="1C7A8BB2"/>
    <w:rsid w:val="1CA7F58B"/>
    <w:rsid w:val="1CFF2C48"/>
    <w:rsid w:val="1D1DFEDD"/>
    <w:rsid w:val="1D4755C2"/>
    <w:rsid w:val="1D956B22"/>
    <w:rsid w:val="1DA43E2D"/>
    <w:rsid w:val="1DBC7596"/>
    <w:rsid w:val="1E0877B9"/>
    <w:rsid w:val="1E175CA1"/>
    <w:rsid w:val="1E254DF4"/>
    <w:rsid w:val="1E7C842A"/>
    <w:rsid w:val="1EA070DF"/>
    <w:rsid w:val="1EE4FF96"/>
    <w:rsid w:val="1F08BEE8"/>
    <w:rsid w:val="1F37BF92"/>
    <w:rsid w:val="1F7E175F"/>
    <w:rsid w:val="1F94ED90"/>
    <w:rsid w:val="1FAD56FC"/>
    <w:rsid w:val="1FC5A74C"/>
    <w:rsid w:val="1FD35482"/>
    <w:rsid w:val="1FF4DB54"/>
    <w:rsid w:val="1FF626AD"/>
    <w:rsid w:val="2051D719"/>
    <w:rsid w:val="206BC421"/>
    <w:rsid w:val="20E1EDAC"/>
    <w:rsid w:val="20E5B079"/>
    <w:rsid w:val="20F3F959"/>
    <w:rsid w:val="20F7E5D5"/>
    <w:rsid w:val="20FE23E2"/>
    <w:rsid w:val="20FE43D7"/>
    <w:rsid w:val="210A8359"/>
    <w:rsid w:val="21AABBA6"/>
    <w:rsid w:val="21B2A7A8"/>
    <w:rsid w:val="21D35B95"/>
    <w:rsid w:val="224543D2"/>
    <w:rsid w:val="229B5E7C"/>
    <w:rsid w:val="22AD18F8"/>
    <w:rsid w:val="22CC063F"/>
    <w:rsid w:val="22DF0DFA"/>
    <w:rsid w:val="231885DD"/>
    <w:rsid w:val="232568DD"/>
    <w:rsid w:val="232F5717"/>
    <w:rsid w:val="23A0EA0D"/>
    <w:rsid w:val="23BEC78A"/>
    <w:rsid w:val="23CE2C38"/>
    <w:rsid w:val="23CEC41D"/>
    <w:rsid w:val="23DD549D"/>
    <w:rsid w:val="23F56229"/>
    <w:rsid w:val="23F778A9"/>
    <w:rsid w:val="240C3F5D"/>
    <w:rsid w:val="2426FE0D"/>
    <w:rsid w:val="24326343"/>
    <w:rsid w:val="244F56FC"/>
    <w:rsid w:val="2484BD2D"/>
    <w:rsid w:val="24A48587"/>
    <w:rsid w:val="24C3AFB4"/>
    <w:rsid w:val="250E9A2F"/>
    <w:rsid w:val="2524A939"/>
    <w:rsid w:val="2538D693"/>
    <w:rsid w:val="25C52DED"/>
    <w:rsid w:val="25DB0D4E"/>
    <w:rsid w:val="26278D01"/>
    <w:rsid w:val="26282DB2"/>
    <w:rsid w:val="264DD385"/>
    <w:rsid w:val="26552BD6"/>
    <w:rsid w:val="26756A31"/>
    <w:rsid w:val="26B6BC9C"/>
    <w:rsid w:val="26BACA6B"/>
    <w:rsid w:val="26C55055"/>
    <w:rsid w:val="26E22A1E"/>
    <w:rsid w:val="26F64573"/>
    <w:rsid w:val="271B04B2"/>
    <w:rsid w:val="2756B46F"/>
    <w:rsid w:val="27594287"/>
    <w:rsid w:val="277D5172"/>
    <w:rsid w:val="2793098D"/>
    <w:rsid w:val="281036BC"/>
    <w:rsid w:val="281B91ED"/>
    <w:rsid w:val="286690D1"/>
    <w:rsid w:val="286D5684"/>
    <w:rsid w:val="2871F29E"/>
    <w:rsid w:val="28ED7A48"/>
    <w:rsid w:val="2986182E"/>
    <w:rsid w:val="29C2FD31"/>
    <w:rsid w:val="29E73C0B"/>
    <w:rsid w:val="29FD24C7"/>
    <w:rsid w:val="2A15071D"/>
    <w:rsid w:val="2A58B01C"/>
    <w:rsid w:val="2AA64B85"/>
    <w:rsid w:val="2AE06401"/>
    <w:rsid w:val="2B061275"/>
    <w:rsid w:val="2BAC046B"/>
    <w:rsid w:val="2BBE1098"/>
    <w:rsid w:val="2BD3E8F6"/>
    <w:rsid w:val="2C0EFC81"/>
    <w:rsid w:val="2C3D8B82"/>
    <w:rsid w:val="2CABA200"/>
    <w:rsid w:val="2CB92597"/>
    <w:rsid w:val="2CBF3490"/>
    <w:rsid w:val="2CCB2084"/>
    <w:rsid w:val="2D0E611A"/>
    <w:rsid w:val="2D48F425"/>
    <w:rsid w:val="2D4F4B5A"/>
    <w:rsid w:val="2D6B93AF"/>
    <w:rsid w:val="2D6D2733"/>
    <w:rsid w:val="2D818A25"/>
    <w:rsid w:val="2D842C4E"/>
    <w:rsid w:val="2DC60346"/>
    <w:rsid w:val="2EB15ADB"/>
    <w:rsid w:val="2F085ADC"/>
    <w:rsid w:val="2F16286D"/>
    <w:rsid w:val="2F43DC7F"/>
    <w:rsid w:val="2F5A9EA7"/>
    <w:rsid w:val="2F71130F"/>
    <w:rsid w:val="2F81B898"/>
    <w:rsid w:val="2FD24005"/>
    <w:rsid w:val="2FD564DA"/>
    <w:rsid w:val="2FE00820"/>
    <w:rsid w:val="2FEE0D7B"/>
    <w:rsid w:val="2FFEA271"/>
    <w:rsid w:val="2FFEF659"/>
    <w:rsid w:val="301F5D05"/>
    <w:rsid w:val="3144605B"/>
    <w:rsid w:val="315B950F"/>
    <w:rsid w:val="3190CC0C"/>
    <w:rsid w:val="31B49362"/>
    <w:rsid w:val="326FE1DD"/>
    <w:rsid w:val="328F738E"/>
    <w:rsid w:val="32C1956E"/>
    <w:rsid w:val="32CD26BD"/>
    <w:rsid w:val="32D272E2"/>
    <w:rsid w:val="32F4D7FD"/>
    <w:rsid w:val="331A71A1"/>
    <w:rsid w:val="334514D2"/>
    <w:rsid w:val="3375FDE2"/>
    <w:rsid w:val="3376581C"/>
    <w:rsid w:val="33AF4C04"/>
    <w:rsid w:val="33BA69F1"/>
    <w:rsid w:val="33FFE07B"/>
    <w:rsid w:val="341E73D9"/>
    <w:rsid w:val="345717A6"/>
    <w:rsid w:val="347D9D8C"/>
    <w:rsid w:val="34BCCC3E"/>
    <w:rsid w:val="34BD1241"/>
    <w:rsid w:val="35237216"/>
    <w:rsid w:val="357183C7"/>
    <w:rsid w:val="3593FA92"/>
    <w:rsid w:val="35B71173"/>
    <w:rsid w:val="35BD0A5C"/>
    <w:rsid w:val="35F2437E"/>
    <w:rsid w:val="361868AB"/>
    <w:rsid w:val="361F0F8B"/>
    <w:rsid w:val="3638F6B8"/>
    <w:rsid w:val="3648E28A"/>
    <w:rsid w:val="364F5912"/>
    <w:rsid w:val="366CDD16"/>
    <w:rsid w:val="367224BB"/>
    <w:rsid w:val="367493AE"/>
    <w:rsid w:val="36CEC75E"/>
    <w:rsid w:val="36F6D033"/>
    <w:rsid w:val="375129D7"/>
    <w:rsid w:val="375BF7B9"/>
    <w:rsid w:val="376C5C29"/>
    <w:rsid w:val="37BC5BAD"/>
    <w:rsid w:val="37F39F65"/>
    <w:rsid w:val="380A0A30"/>
    <w:rsid w:val="381F1709"/>
    <w:rsid w:val="3822828D"/>
    <w:rsid w:val="385FB71A"/>
    <w:rsid w:val="3862E89B"/>
    <w:rsid w:val="3888CBB9"/>
    <w:rsid w:val="38AE498E"/>
    <w:rsid w:val="38F02D20"/>
    <w:rsid w:val="3900F466"/>
    <w:rsid w:val="391210C0"/>
    <w:rsid w:val="391247C8"/>
    <w:rsid w:val="396622F9"/>
    <w:rsid w:val="396A9EF6"/>
    <w:rsid w:val="398CC976"/>
    <w:rsid w:val="39A3FCA1"/>
    <w:rsid w:val="39B4DE95"/>
    <w:rsid w:val="3A08F3A7"/>
    <w:rsid w:val="3A8B7C22"/>
    <w:rsid w:val="3A959885"/>
    <w:rsid w:val="3A9D65BC"/>
    <w:rsid w:val="3A9E7E75"/>
    <w:rsid w:val="3AF3CBA8"/>
    <w:rsid w:val="3AFD13ED"/>
    <w:rsid w:val="3B068558"/>
    <w:rsid w:val="3BA3DD9B"/>
    <w:rsid w:val="3BAF94EF"/>
    <w:rsid w:val="3BBB0736"/>
    <w:rsid w:val="3BD134C3"/>
    <w:rsid w:val="3C11B43F"/>
    <w:rsid w:val="3C16E99E"/>
    <w:rsid w:val="3C50EB61"/>
    <w:rsid w:val="3C611D0F"/>
    <w:rsid w:val="3C918C97"/>
    <w:rsid w:val="3CA7D118"/>
    <w:rsid w:val="3D13CFD0"/>
    <w:rsid w:val="3D319C47"/>
    <w:rsid w:val="3D556F4E"/>
    <w:rsid w:val="3D80EAEB"/>
    <w:rsid w:val="3DD39F4A"/>
    <w:rsid w:val="3DD712F4"/>
    <w:rsid w:val="3DDACFC1"/>
    <w:rsid w:val="3DDE6126"/>
    <w:rsid w:val="3DF0F9DF"/>
    <w:rsid w:val="3E1FC10C"/>
    <w:rsid w:val="3E1FEFEF"/>
    <w:rsid w:val="3E284FEC"/>
    <w:rsid w:val="3E4872DB"/>
    <w:rsid w:val="3EB4A22C"/>
    <w:rsid w:val="3EB7143D"/>
    <w:rsid w:val="3EC27177"/>
    <w:rsid w:val="3ED031DF"/>
    <w:rsid w:val="3F090272"/>
    <w:rsid w:val="3F1F0E1B"/>
    <w:rsid w:val="3F3B8F97"/>
    <w:rsid w:val="3F40FBC3"/>
    <w:rsid w:val="3F75B0C0"/>
    <w:rsid w:val="3FC68A2C"/>
    <w:rsid w:val="3FE77623"/>
    <w:rsid w:val="401C3329"/>
    <w:rsid w:val="40A66284"/>
    <w:rsid w:val="40B1A5A3"/>
    <w:rsid w:val="4139FCB3"/>
    <w:rsid w:val="4158F380"/>
    <w:rsid w:val="415D975B"/>
    <w:rsid w:val="416D023E"/>
    <w:rsid w:val="418CCBCA"/>
    <w:rsid w:val="41BCEBEE"/>
    <w:rsid w:val="41FCB4F2"/>
    <w:rsid w:val="42123611"/>
    <w:rsid w:val="42142098"/>
    <w:rsid w:val="42255080"/>
    <w:rsid w:val="4236CA1E"/>
    <w:rsid w:val="42AF74DE"/>
    <w:rsid w:val="42BF98C0"/>
    <w:rsid w:val="42D761D6"/>
    <w:rsid w:val="42DD6B85"/>
    <w:rsid w:val="431EFDF8"/>
    <w:rsid w:val="4339F27A"/>
    <w:rsid w:val="433CF358"/>
    <w:rsid w:val="43657C6D"/>
    <w:rsid w:val="438C9DD3"/>
    <w:rsid w:val="43C65264"/>
    <w:rsid w:val="43E93CA9"/>
    <w:rsid w:val="43E98073"/>
    <w:rsid w:val="44015CC7"/>
    <w:rsid w:val="4415C37D"/>
    <w:rsid w:val="44346498"/>
    <w:rsid w:val="4435023A"/>
    <w:rsid w:val="4462B29B"/>
    <w:rsid w:val="4481A328"/>
    <w:rsid w:val="44C1E9D3"/>
    <w:rsid w:val="44E59591"/>
    <w:rsid w:val="459BFA57"/>
    <w:rsid w:val="4612902A"/>
    <w:rsid w:val="464C2728"/>
    <w:rsid w:val="47010958"/>
    <w:rsid w:val="47228C8F"/>
    <w:rsid w:val="4736B482"/>
    <w:rsid w:val="473AEA51"/>
    <w:rsid w:val="473D43E3"/>
    <w:rsid w:val="47413895"/>
    <w:rsid w:val="4759A790"/>
    <w:rsid w:val="4762D883"/>
    <w:rsid w:val="47990866"/>
    <w:rsid w:val="47B90F75"/>
    <w:rsid w:val="47C1A6B8"/>
    <w:rsid w:val="47EF5409"/>
    <w:rsid w:val="481AA5DA"/>
    <w:rsid w:val="48245C9E"/>
    <w:rsid w:val="483F7D90"/>
    <w:rsid w:val="488D1F7F"/>
    <w:rsid w:val="48952C3D"/>
    <w:rsid w:val="48A7364C"/>
    <w:rsid w:val="48AF502A"/>
    <w:rsid w:val="48AF908C"/>
    <w:rsid w:val="4936D6C5"/>
    <w:rsid w:val="49568A5E"/>
    <w:rsid w:val="49899BFA"/>
    <w:rsid w:val="49977A0D"/>
    <w:rsid w:val="49AE99EF"/>
    <w:rsid w:val="49C2F8BE"/>
    <w:rsid w:val="49F05B10"/>
    <w:rsid w:val="4A034CC9"/>
    <w:rsid w:val="4A8F769F"/>
    <w:rsid w:val="4AA0A56D"/>
    <w:rsid w:val="4AB7892A"/>
    <w:rsid w:val="4AF7892D"/>
    <w:rsid w:val="4B09DFD5"/>
    <w:rsid w:val="4B255E1A"/>
    <w:rsid w:val="4BA180DB"/>
    <w:rsid w:val="4BC8B86E"/>
    <w:rsid w:val="4BCB510E"/>
    <w:rsid w:val="4C205FA7"/>
    <w:rsid w:val="4C51D073"/>
    <w:rsid w:val="4C5536E9"/>
    <w:rsid w:val="4C80B926"/>
    <w:rsid w:val="4CCA1CAC"/>
    <w:rsid w:val="4CCA2C80"/>
    <w:rsid w:val="4CE36C78"/>
    <w:rsid w:val="4D64386A"/>
    <w:rsid w:val="4D74E1D2"/>
    <w:rsid w:val="4D93AD76"/>
    <w:rsid w:val="4DA3EA4B"/>
    <w:rsid w:val="4E5735E7"/>
    <w:rsid w:val="4E58287C"/>
    <w:rsid w:val="4E8FD254"/>
    <w:rsid w:val="4E915B1A"/>
    <w:rsid w:val="4EC1AB9D"/>
    <w:rsid w:val="4EFBCC3F"/>
    <w:rsid w:val="4F5B6752"/>
    <w:rsid w:val="4F95F432"/>
    <w:rsid w:val="50020C86"/>
    <w:rsid w:val="5010EACA"/>
    <w:rsid w:val="504959D8"/>
    <w:rsid w:val="50B906A1"/>
    <w:rsid w:val="5115C5BB"/>
    <w:rsid w:val="5143769D"/>
    <w:rsid w:val="514E4795"/>
    <w:rsid w:val="519B7CBD"/>
    <w:rsid w:val="519D0E7E"/>
    <w:rsid w:val="51B7E3D3"/>
    <w:rsid w:val="521177C9"/>
    <w:rsid w:val="528B0462"/>
    <w:rsid w:val="529AAE4A"/>
    <w:rsid w:val="52BE23C5"/>
    <w:rsid w:val="52E9BF23"/>
    <w:rsid w:val="52EC96FD"/>
    <w:rsid w:val="53096D06"/>
    <w:rsid w:val="530A1818"/>
    <w:rsid w:val="5310B284"/>
    <w:rsid w:val="537FA9F1"/>
    <w:rsid w:val="53A91726"/>
    <w:rsid w:val="53B0E1DF"/>
    <w:rsid w:val="53C82C83"/>
    <w:rsid w:val="54253128"/>
    <w:rsid w:val="542AD31E"/>
    <w:rsid w:val="543A162B"/>
    <w:rsid w:val="543F544E"/>
    <w:rsid w:val="546AF78B"/>
    <w:rsid w:val="5480CD2B"/>
    <w:rsid w:val="54B429CC"/>
    <w:rsid w:val="5503FCB2"/>
    <w:rsid w:val="5526C7BA"/>
    <w:rsid w:val="55325497"/>
    <w:rsid w:val="55C6E39E"/>
    <w:rsid w:val="5606C119"/>
    <w:rsid w:val="56914D85"/>
    <w:rsid w:val="56D4975A"/>
    <w:rsid w:val="56F300C5"/>
    <w:rsid w:val="570082EB"/>
    <w:rsid w:val="571B7D0E"/>
    <w:rsid w:val="57722BE4"/>
    <w:rsid w:val="578A91E6"/>
    <w:rsid w:val="57D5DA3C"/>
    <w:rsid w:val="57DC94E3"/>
    <w:rsid w:val="57F020A2"/>
    <w:rsid w:val="581A2842"/>
    <w:rsid w:val="5824B67D"/>
    <w:rsid w:val="58361F60"/>
    <w:rsid w:val="584BE604"/>
    <w:rsid w:val="587916A6"/>
    <w:rsid w:val="589A5718"/>
    <w:rsid w:val="58AC3AD1"/>
    <w:rsid w:val="58B5DB16"/>
    <w:rsid w:val="59190784"/>
    <w:rsid w:val="593B2E86"/>
    <w:rsid w:val="596069D2"/>
    <w:rsid w:val="598F2CAD"/>
    <w:rsid w:val="59AABBBE"/>
    <w:rsid w:val="59C8EA42"/>
    <w:rsid w:val="59F68839"/>
    <w:rsid w:val="5A4CE47A"/>
    <w:rsid w:val="5AAC64B2"/>
    <w:rsid w:val="5ACE717C"/>
    <w:rsid w:val="5AF24518"/>
    <w:rsid w:val="5B190842"/>
    <w:rsid w:val="5B21A548"/>
    <w:rsid w:val="5B37E69E"/>
    <w:rsid w:val="5C419FA5"/>
    <w:rsid w:val="5C54E2D4"/>
    <w:rsid w:val="5CA64B38"/>
    <w:rsid w:val="5D0C53BF"/>
    <w:rsid w:val="5D3357A9"/>
    <w:rsid w:val="5D460F75"/>
    <w:rsid w:val="5D478E8F"/>
    <w:rsid w:val="5D8C28AE"/>
    <w:rsid w:val="5DBDA9DB"/>
    <w:rsid w:val="5DC172E2"/>
    <w:rsid w:val="5DD01D51"/>
    <w:rsid w:val="5DDEEED5"/>
    <w:rsid w:val="5E18FCF0"/>
    <w:rsid w:val="5E2728E4"/>
    <w:rsid w:val="5E29F174"/>
    <w:rsid w:val="5ED2BDD2"/>
    <w:rsid w:val="5ED97E5D"/>
    <w:rsid w:val="5EDECB2A"/>
    <w:rsid w:val="5F00B620"/>
    <w:rsid w:val="5FDA560A"/>
    <w:rsid w:val="5FFD71EA"/>
    <w:rsid w:val="60075B7F"/>
    <w:rsid w:val="601E9FE3"/>
    <w:rsid w:val="602E6797"/>
    <w:rsid w:val="60463112"/>
    <w:rsid w:val="608A267D"/>
    <w:rsid w:val="608AF2A4"/>
    <w:rsid w:val="609C656F"/>
    <w:rsid w:val="60A11E1A"/>
    <w:rsid w:val="60AD2A47"/>
    <w:rsid w:val="60BCA093"/>
    <w:rsid w:val="60E2DFEC"/>
    <w:rsid w:val="6131223F"/>
    <w:rsid w:val="617C3A6D"/>
    <w:rsid w:val="61A5EB09"/>
    <w:rsid w:val="61B72272"/>
    <w:rsid w:val="61DFD2B0"/>
    <w:rsid w:val="61FAAF94"/>
    <w:rsid w:val="621A9D91"/>
    <w:rsid w:val="622EAC21"/>
    <w:rsid w:val="62368ABB"/>
    <w:rsid w:val="628A8D8B"/>
    <w:rsid w:val="6290D986"/>
    <w:rsid w:val="62B06499"/>
    <w:rsid w:val="62DF34C6"/>
    <w:rsid w:val="62F72DF4"/>
    <w:rsid w:val="632BCCA3"/>
    <w:rsid w:val="6367129B"/>
    <w:rsid w:val="63674D41"/>
    <w:rsid w:val="63EB05A2"/>
    <w:rsid w:val="63FAF5CC"/>
    <w:rsid w:val="6453FB85"/>
    <w:rsid w:val="64656545"/>
    <w:rsid w:val="648A60BC"/>
    <w:rsid w:val="64A07BF2"/>
    <w:rsid w:val="64A9EA22"/>
    <w:rsid w:val="64AC6A5C"/>
    <w:rsid w:val="64BCDA1B"/>
    <w:rsid w:val="64F308BE"/>
    <w:rsid w:val="651CBF65"/>
    <w:rsid w:val="652728D6"/>
    <w:rsid w:val="6559D431"/>
    <w:rsid w:val="655BB24D"/>
    <w:rsid w:val="655FFFB9"/>
    <w:rsid w:val="65A98FB7"/>
    <w:rsid w:val="65BF4371"/>
    <w:rsid w:val="65C228A8"/>
    <w:rsid w:val="65DC562E"/>
    <w:rsid w:val="65E6B2B8"/>
    <w:rsid w:val="65E7665B"/>
    <w:rsid w:val="65FA7DA1"/>
    <w:rsid w:val="663CC15D"/>
    <w:rsid w:val="665071DF"/>
    <w:rsid w:val="6685547E"/>
    <w:rsid w:val="668BEB21"/>
    <w:rsid w:val="66A84E80"/>
    <w:rsid w:val="66D78743"/>
    <w:rsid w:val="66E7503C"/>
    <w:rsid w:val="6722A5B2"/>
    <w:rsid w:val="67398DA3"/>
    <w:rsid w:val="674114BB"/>
    <w:rsid w:val="676CB5F7"/>
    <w:rsid w:val="6776D52E"/>
    <w:rsid w:val="678F56A7"/>
    <w:rsid w:val="67A23104"/>
    <w:rsid w:val="67CD6491"/>
    <w:rsid w:val="67D5B186"/>
    <w:rsid w:val="68488ED1"/>
    <w:rsid w:val="686AAE70"/>
    <w:rsid w:val="68B803F9"/>
    <w:rsid w:val="68C78C4C"/>
    <w:rsid w:val="69074A67"/>
    <w:rsid w:val="69232D43"/>
    <w:rsid w:val="693B82A6"/>
    <w:rsid w:val="69436ECC"/>
    <w:rsid w:val="6981B4EB"/>
    <w:rsid w:val="699BEE1B"/>
    <w:rsid w:val="69ADFA39"/>
    <w:rsid w:val="69B21E9A"/>
    <w:rsid w:val="69CD449E"/>
    <w:rsid w:val="69D886A5"/>
    <w:rsid w:val="69E7C51F"/>
    <w:rsid w:val="69F120FC"/>
    <w:rsid w:val="6A045F88"/>
    <w:rsid w:val="6A697ED1"/>
    <w:rsid w:val="6AA51330"/>
    <w:rsid w:val="6ACA9259"/>
    <w:rsid w:val="6AE503F6"/>
    <w:rsid w:val="6B016812"/>
    <w:rsid w:val="6B0739CA"/>
    <w:rsid w:val="6B1A104B"/>
    <w:rsid w:val="6B2B5618"/>
    <w:rsid w:val="6B377261"/>
    <w:rsid w:val="6B419F52"/>
    <w:rsid w:val="6B50C9F8"/>
    <w:rsid w:val="6B51DC33"/>
    <w:rsid w:val="6B533A9B"/>
    <w:rsid w:val="6B5FEB4B"/>
    <w:rsid w:val="6B870B66"/>
    <w:rsid w:val="6B995989"/>
    <w:rsid w:val="6B9D3DCA"/>
    <w:rsid w:val="6BA84DCC"/>
    <w:rsid w:val="6BB77A34"/>
    <w:rsid w:val="6BC60249"/>
    <w:rsid w:val="6BCC4FBB"/>
    <w:rsid w:val="6BE5F851"/>
    <w:rsid w:val="6BEE8283"/>
    <w:rsid w:val="6C1B6E9B"/>
    <w:rsid w:val="6C21E20E"/>
    <w:rsid w:val="6C419632"/>
    <w:rsid w:val="6C60E9D8"/>
    <w:rsid w:val="6C88C34D"/>
    <w:rsid w:val="6C9AE07B"/>
    <w:rsid w:val="6CFB741A"/>
    <w:rsid w:val="6D3CD7E5"/>
    <w:rsid w:val="6E0F623A"/>
    <w:rsid w:val="6E26BEAA"/>
    <w:rsid w:val="6E68FEF6"/>
    <w:rsid w:val="6E783CEB"/>
    <w:rsid w:val="6E8F9837"/>
    <w:rsid w:val="6ECC6C93"/>
    <w:rsid w:val="6EDD0C33"/>
    <w:rsid w:val="6F4048DA"/>
    <w:rsid w:val="6F4994DC"/>
    <w:rsid w:val="6F4996F9"/>
    <w:rsid w:val="6F53F44E"/>
    <w:rsid w:val="6F83EC39"/>
    <w:rsid w:val="6F8B51AB"/>
    <w:rsid w:val="6FE9CD1F"/>
    <w:rsid w:val="6FEC0CBC"/>
    <w:rsid w:val="707A18B6"/>
    <w:rsid w:val="70846CDB"/>
    <w:rsid w:val="70ADE1F5"/>
    <w:rsid w:val="70B96D06"/>
    <w:rsid w:val="70FD0838"/>
    <w:rsid w:val="714084E6"/>
    <w:rsid w:val="71412E91"/>
    <w:rsid w:val="71453DF5"/>
    <w:rsid w:val="715F1245"/>
    <w:rsid w:val="71B9742A"/>
    <w:rsid w:val="71B9751A"/>
    <w:rsid w:val="71D0A3CD"/>
    <w:rsid w:val="727CA3EB"/>
    <w:rsid w:val="72D4D3A4"/>
    <w:rsid w:val="72D659D0"/>
    <w:rsid w:val="72D7321D"/>
    <w:rsid w:val="72EE02E7"/>
    <w:rsid w:val="73050DC9"/>
    <w:rsid w:val="733396D0"/>
    <w:rsid w:val="73556687"/>
    <w:rsid w:val="7355D62F"/>
    <w:rsid w:val="73619A8E"/>
    <w:rsid w:val="739A5C63"/>
    <w:rsid w:val="739D8C9D"/>
    <w:rsid w:val="73DBA618"/>
    <w:rsid w:val="73E0A176"/>
    <w:rsid w:val="748BDC96"/>
    <w:rsid w:val="74D1B1F9"/>
    <w:rsid w:val="74F3A258"/>
    <w:rsid w:val="7522C026"/>
    <w:rsid w:val="75431AF5"/>
    <w:rsid w:val="756A1C4F"/>
    <w:rsid w:val="75859C41"/>
    <w:rsid w:val="759085DC"/>
    <w:rsid w:val="75A80EA1"/>
    <w:rsid w:val="75B91CE0"/>
    <w:rsid w:val="75CE4B87"/>
    <w:rsid w:val="75FA516F"/>
    <w:rsid w:val="762B4D1D"/>
    <w:rsid w:val="765066E3"/>
    <w:rsid w:val="76B42912"/>
    <w:rsid w:val="776BBA52"/>
    <w:rsid w:val="776FB8DD"/>
    <w:rsid w:val="778E6339"/>
    <w:rsid w:val="77A3674E"/>
    <w:rsid w:val="77BED157"/>
    <w:rsid w:val="77E4034A"/>
    <w:rsid w:val="781C1698"/>
    <w:rsid w:val="78598050"/>
    <w:rsid w:val="785D1DC4"/>
    <w:rsid w:val="7863EDE3"/>
    <w:rsid w:val="787B8262"/>
    <w:rsid w:val="78882635"/>
    <w:rsid w:val="78BE035F"/>
    <w:rsid w:val="78C3C153"/>
    <w:rsid w:val="78C89826"/>
    <w:rsid w:val="78E7B028"/>
    <w:rsid w:val="78EBC870"/>
    <w:rsid w:val="79209865"/>
    <w:rsid w:val="792D5307"/>
    <w:rsid w:val="7931F756"/>
    <w:rsid w:val="795A20BB"/>
    <w:rsid w:val="796B9B97"/>
    <w:rsid w:val="7A39D03E"/>
    <w:rsid w:val="7A4A27FF"/>
    <w:rsid w:val="7A507A3A"/>
    <w:rsid w:val="7A697C68"/>
    <w:rsid w:val="7A82359C"/>
    <w:rsid w:val="7A911EE4"/>
    <w:rsid w:val="7ABA4EDB"/>
    <w:rsid w:val="7AE70924"/>
    <w:rsid w:val="7B199615"/>
    <w:rsid w:val="7B3E3BDD"/>
    <w:rsid w:val="7B58C235"/>
    <w:rsid w:val="7B993517"/>
    <w:rsid w:val="7BD4F59B"/>
    <w:rsid w:val="7BE16BC8"/>
    <w:rsid w:val="7BED3E2C"/>
    <w:rsid w:val="7C202222"/>
    <w:rsid w:val="7C486817"/>
    <w:rsid w:val="7C6FE003"/>
    <w:rsid w:val="7C81CDD3"/>
    <w:rsid w:val="7C979B44"/>
    <w:rsid w:val="7CC786B1"/>
    <w:rsid w:val="7CFE6C03"/>
    <w:rsid w:val="7D7FC34A"/>
    <w:rsid w:val="7DA38801"/>
    <w:rsid w:val="7DB1EC48"/>
    <w:rsid w:val="7DE16B5D"/>
    <w:rsid w:val="7E0AE73F"/>
    <w:rsid w:val="7E29A34F"/>
    <w:rsid w:val="7E45EBA6"/>
    <w:rsid w:val="7E627609"/>
    <w:rsid w:val="7E65FBF5"/>
    <w:rsid w:val="7EC8E416"/>
    <w:rsid w:val="7EE64F09"/>
    <w:rsid w:val="7F2AA24E"/>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D7118D69-0B41-44BC-AFBE-9925EA4A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9C"/>
    <w:pPr>
      <w:jc w:val="both"/>
    </w:pPr>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numPr>
        <w:ilvl w:val="3"/>
        <w:numId w:val="6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numPr>
        <w:ilvl w:val="4"/>
        <w:numId w:val="6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numPr>
        <w:ilvl w:val="5"/>
      </w:numPr>
      <w:outlineLvl w:val="5"/>
    </w:pPr>
  </w:style>
  <w:style w:type="paragraph" w:styleId="Heading7">
    <w:name w:val="heading 7"/>
    <w:basedOn w:val="H6"/>
    <w:next w:val="Normal"/>
    <w:link w:val="Heading7Char"/>
    <w:uiPriority w:val="9"/>
    <w:qFormat/>
    <w:rsid w:val="00C1677C"/>
    <w:pPr>
      <w:numPr>
        <w:ilvl w:val="6"/>
      </w:numPr>
      <w:outlineLvl w:val="6"/>
    </w:pPr>
  </w:style>
  <w:style w:type="paragraph" w:styleId="Heading8">
    <w:name w:val="heading 8"/>
    <w:aliases w:val="Table Heading"/>
    <w:basedOn w:val="Heading1"/>
    <w:next w:val="Normal"/>
    <w:link w:val="Heading8Char"/>
    <w:qFormat/>
    <w:rsid w:val="00C1677C"/>
    <w:pPr>
      <w:numPr>
        <w:ilvl w:val="7"/>
      </w:numPr>
      <w:overflowPunct/>
      <w:autoSpaceDE/>
      <w:autoSpaceDN/>
      <w:adjustRightInd/>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3"/>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4"/>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5"/>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rsid w:val="00C1677C"/>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6"/>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line="240" w:lineRule="auto"/>
      <w:ind w:left="720" w:hanging="7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7"/>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8"/>
      </w:numPr>
      <w:tabs>
        <w:tab w:val="clear" w:pos="926"/>
        <w:tab w:val="num" w:pos="432"/>
      </w:tabs>
      <w:overflowPunct w:val="0"/>
      <w:autoSpaceDE w:val="0"/>
      <w:autoSpaceDN w:val="0"/>
      <w:adjustRightInd w:val="0"/>
      <w:spacing w:after="180" w:line="240" w:lineRule="auto"/>
      <w:ind w:left="432" w:hanging="432"/>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9"/>
      </w:numPr>
      <w:spacing w:after="0" w:line="240" w:lineRule="auto"/>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tabs>
        <w:tab w:val="num" w:pos="576"/>
      </w:tabs>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rsid w:val="00C1677C"/>
    <w:pPr>
      <w:numPr>
        <w:numId w:val="1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0">
    <w:name w:val="references"/>
    <w:rsid w:val="00C1677C"/>
    <w:pPr>
      <w:numPr>
        <w:numId w:val="11"/>
      </w:numPr>
      <w:tabs>
        <w:tab w:val="clear" w:pos="360"/>
        <w:tab w:val="num" w:pos="1418"/>
      </w:tabs>
      <w:spacing w:after="50" w:line="180" w:lineRule="exact"/>
      <w:ind w:left="1418" w:hanging="426"/>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2"/>
      </w:numPr>
      <w:tabs>
        <w:tab w:val="clear" w:pos="851"/>
        <w:tab w:val="num" w:pos="1843"/>
      </w:tabs>
      <w:autoSpaceDE w:val="0"/>
      <w:autoSpaceDN w:val="0"/>
      <w:adjustRightInd w:val="0"/>
      <w:spacing w:before="60" w:after="60" w:line="240" w:lineRule="auto"/>
      <w:ind w:left="1843" w:hanging="425"/>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4"/>
      </w:numPr>
      <w:tabs>
        <w:tab w:val="clear" w:pos="432"/>
        <w:tab w:val="num" w:pos="360"/>
      </w:tabs>
      <w:spacing w:after="0" w:line="240" w:lineRule="auto"/>
      <w:ind w:left="360" w:hanging="360"/>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3"/>
      </w:numPr>
      <w:tabs>
        <w:tab w:val="clear" w:pos="1440"/>
        <w:tab w:val="num" w:pos="735"/>
      </w:tabs>
      <w:spacing w:after="0" w:line="240" w:lineRule="auto"/>
      <w:ind w:left="735" w:hanging="735"/>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5"/>
      </w:numPr>
      <w:spacing w:after="0" w:line="240" w:lineRule="auto"/>
    </w:pPr>
    <w:rPr>
      <w:rFonts w:eastAsia="MS Mincho"/>
    </w:rPr>
  </w:style>
  <w:style w:type="paragraph" w:customStyle="1" w:styleId="PaperTableCell">
    <w:name w:val="PaperTableCell"/>
    <w:basedOn w:val="Normal"/>
    <w:rsid w:val="00C1677C"/>
    <w:pPr>
      <w:spacing w:after="0" w:line="240" w:lineRule="auto"/>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9"/>
      </w:numPr>
      <w:pBdr>
        <w:top w:val="single" w:sz="12" w:space="3" w:color="auto"/>
      </w:pBdr>
      <w:tabs>
        <w:tab w:val="clear" w:pos="735"/>
        <w:tab w:val="num" w:pos="1440"/>
      </w:tabs>
      <w:overflowPunct w:val="0"/>
      <w:autoSpaceDE w:val="0"/>
      <w:autoSpaceDN w:val="0"/>
      <w:adjustRightInd w:val="0"/>
      <w:spacing w:before="240" w:after="180" w:line="240" w:lineRule="auto"/>
      <w:ind w:left="1080" w:hanging="360"/>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6"/>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7"/>
      </w:numPr>
      <w:tabs>
        <w:tab w:val="clear" w:pos="1418"/>
        <w:tab w:val="num" w:pos="360"/>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8"/>
      </w:numPr>
      <w:tabs>
        <w:tab w:val="clear" w:pos="1843"/>
        <w:tab w:val="num" w:pos="72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20"/>
      </w:numPr>
      <w:tabs>
        <w:tab w:val="clear" w:pos="360"/>
      </w:tabs>
      <w:overflowPunct w:val="0"/>
      <w:autoSpaceDE w:val="0"/>
      <w:autoSpaceDN w:val="0"/>
      <w:adjustRightInd w:val="0"/>
      <w:spacing w:before="60" w:after="60" w:line="240" w:lineRule="auto"/>
      <w:ind w:left="720"/>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1"/>
      </w:numPr>
      <w:pBdr>
        <w:top w:val="none" w:sz="0" w:space="0" w:color="auto"/>
      </w:pBdr>
      <w:tabs>
        <w:tab w:val="clear" w:pos="360"/>
      </w:tabs>
      <w:spacing w:after="0"/>
      <w:ind w:left="72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2"/>
      </w:numPr>
      <w:tabs>
        <w:tab w:val="clear" w:pos="360"/>
      </w:tabs>
      <w:spacing w:after="180" w:line="240" w:lineRule="auto"/>
      <w:ind w:left="360" w:hanging="360"/>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3"/>
      </w:numPr>
      <w:tabs>
        <w:tab w:val="clear" w:pos="360"/>
      </w:tabs>
      <w:overflowPunct w:val="0"/>
      <w:autoSpaceDE w:val="0"/>
      <w:autoSpaceDN w:val="0"/>
      <w:adjustRightInd w:val="0"/>
      <w:spacing w:after="180" w:line="240" w:lineRule="auto"/>
      <w:ind w:firstLine="0"/>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24"/>
      </w:numPr>
      <w:tabs>
        <w:tab w:val="clear" w:pos="2481"/>
      </w:tabs>
      <w:spacing w:after="0" w:line="240" w:lineRule="auto"/>
      <w:ind w:left="2160" w:hanging="360"/>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6"/>
      </w:numPr>
      <w:spacing w:after="100" w:afterAutospacing="1" w:line="240" w:lineRule="auto"/>
      <w:ind w:left="1160"/>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8"/>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numPr>
        <w:numId w:val="32"/>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Normal"/>
    <w:rsid w:val="00C1677C"/>
    <w:pPr>
      <w:numPr>
        <w:ilvl w:val="1"/>
        <w:numId w:val="32"/>
      </w:numPr>
      <w:tabs>
        <w:tab w:val="num" w:pos="1440"/>
      </w:tabs>
      <w:spacing w:before="120" w:after="120" w:line="240" w:lineRule="auto"/>
      <w:ind w:left="1593" w:hanging="360"/>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3"/>
      </w:numPr>
      <w:tabs>
        <w:tab w:val="num" w:pos="533"/>
        <w:tab w:val="left" w:pos="851"/>
      </w:tabs>
      <w:spacing w:after="0" w:line="360" w:lineRule="auto"/>
      <w:ind w:left="533" w:hanging="363"/>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30"/>
      </w:numPr>
    </w:pPr>
  </w:style>
  <w:style w:type="numbering" w:customStyle="1" w:styleId="StyleBulleted">
    <w:name w:val="Style Bulleted"/>
    <w:rsid w:val="00C1677C"/>
    <w:pPr>
      <w:numPr>
        <w:numId w:val="25"/>
      </w:numPr>
    </w:pPr>
  </w:style>
  <w:style w:type="numbering" w:customStyle="1" w:styleId="StyleBulletedSymbolsymbolLeft025Hanging0252">
    <w:name w:val="Style Bulleted Symbol (symbol) Left:  0.25&quot; Hanging:  0.25&quot;2"/>
    <w:rsid w:val="00C1677C"/>
    <w:pPr>
      <w:numPr>
        <w:numId w:val="31"/>
      </w:numPr>
    </w:pPr>
  </w:style>
  <w:style w:type="numbering" w:customStyle="1" w:styleId="StyleBulletedSymbolsymbolLeft025Hanging0251">
    <w:name w:val="Style Bulleted Symbol (symbol) Left:  0.25&quot; Hanging:  0.25&quot;1"/>
    <w:rsid w:val="00C1677C"/>
    <w:pPr>
      <w:numPr>
        <w:numId w:val="29"/>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34"/>
      </w:numPr>
      <w:tabs>
        <w:tab w:val="num" w:pos="533"/>
      </w:tabs>
      <w:spacing w:before="60" w:after="60" w:line="256" w:lineRule="auto"/>
      <w:ind w:left="533" w:hanging="363"/>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7"/>
      </w:numPr>
      <w:spacing w:before="240" w:after="0" w:line="240" w:lineRule="auto"/>
      <w:ind w:left="1428"/>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8"/>
      </w:numPr>
      <w:spacing w:after="0" w:line="240" w:lineRule="auto"/>
      <w:ind w:left="108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5"/>
      </w:numPr>
      <w:tabs>
        <w:tab w:val="clear" w:pos="533"/>
        <w:tab w:val="num" w:pos="851"/>
      </w:tabs>
      <w:spacing w:before="240" w:after="0" w:line="240" w:lineRule="auto"/>
      <w:ind w:left="851" w:hanging="851"/>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6"/>
      </w:numPr>
      <w:tabs>
        <w:tab w:val="clear" w:pos="533"/>
      </w:tabs>
      <w:spacing w:after="0" w:line="240" w:lineRule="auto"/>
      <w:ind w:left="1428" w:hanging="360"/>
    </w:pPr>
    <w:rPr>
      <w:rFonts w:ascii="Arial" w:eastAsia="Times New Roman" w:hAnsi="Arial" w:cs="Times New Roman"/>
      <w:sz w:val="20"/>
      <w:szCs w:val="20"/>
      <w:lang w:val="en-US"/>
    </w:rPr>
  </w:style>
  <w:style w:type="paragraph" w:customStyle="1" w:styleId="ListBulletwide">
    <w:name w:val="List Bullet (wide)"/>
    <w:rsid w:val="00C1677C"/>
    <w:pPr>
      <w:numPr>
        <w:numId w:val="39"/>
      </w:numPr>
      <w:tabs>
        <w:tab w:val="clear" w:pos="533"/>
      </w:tabs>
      <w:spacing w:after="0" w:line="240" w:lineRule="auto"/>
      <w:ind w:left="720" w:hanging="360"/>
    </w:pPr>
    <w:rPr>
      <w:rFonts w:ascii="Arial" w:eastAsia="Times New Roman" w:hAnsi="Arial" w:cs="Times New Roman"/>
      <w:sz w:val="20"/>
      <w:szCs w:val="20"/>
      <w:lang w:val="en-US"/>
    </w:rPr>
  </w:style>
  <w:style w:type="paragraph" w:customStyle="1" w:styleId="ListBullet2wide">
    <w:name w:val="List Bullet 2 (wide)"/>
    <w:rsid w:val="00C1677C"/>
    <w:pPr>
      <w:numPr>
        <w:numId w:val="40"/>
      </w:numPr>
      <w:tabs>
        <w:tab w:val="clear" w:pos="533"/>
      </w:tabs>
      <w:spacing w:before="240" w:after="0" w:line="240" w:lineRule="auto"/>
      <w:ind w:left="720" w:hanging="360"/>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1"/>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B25133"/>
    <w:pPr>
      <w:numPr>
        <w:numId w:val="1"/>
      </w:numPr>
      <w:spacing w:after="180"/>
      <w:ind w:left="1604" w:hanging="357"/>
      <w:contextualSpacing w:val="0"/>
    </w:pPr>
    <w:rPr>
      <w:i/>
      <w:iCs/>
    </w:rPr>
  </w:style>
  <w:style w:type="character" w:customStyle="1" w:styleId="ObservationsChar">
    <w:name w:val="Observations Char"/>
    <w:basedOn w:val="ListParagraphChar"/>
    <w:link w:val="Observations"/>
    <w:rsid w:val="00B25133"/>
    <w:rPr>
      <w:rFonts w:ascii="Times New Roman" w:eastAsia="SimSun" w:hAnsi="Times New Roman" w:cs="Times New Roman"/>
      <w:i/>
      <w:iCs/>
      <w:sz w:val="20"/>
      <w:szCs w:val="24"/>
      <w:lang w:val="en-GB" w:eastAsia="zh-CN"/>
    </w:rPr>
  </w:style>
  <w:style w:type="paragraph" w:customStyle="1" w:styleId="Proposals">
    <w:name w:val="Proposals"/>
    <w:basedOn w:val="ListParagraph"/>
    <w:link w:val="ProposalsChar"/>
    <w:qFormat/>
    <w:rsid w:val="00ED5DCE"/>
    <w:pPr>
      <w:numPr>
        <w:numId w:val="2"/>
      </w:numPr>
      <w:spacing w:after="180"/>
      <w:ind w:left="1321" w:hanging="357"/>
      <w:contextualSpacing w:val="0"/>
    </w:pPr>
    <w:rPr>
      <w:i/>
      <w:iCs/>
    </w:rPr>
  </w:style>
  <w:style w:type="character" w:customStyle="1" w:styleId="ProposalsChar">
    <w:name w:val="Proposals Char"/>
    <w:basedOn w:val="ListParagraphChar"/>
    <w:link w:val="Proposals"/>
    <w:rsid w:val="00ED5DCE"/>
    <w:rPr>
      <w:rFonts w:ascii="Times New Roman" w:eastAsia="SimSun" w:hAnsi="Times New Roman" w:cs="Times New Roman"/>
      <w:i/>
      <w:iCs/>
      <w:sz w:val="20"/>
      <w:szCs w:val="24"/>
      <w:lang w:val="en-GB" w:eastAsia="zh-CN"/>
    </w:rPr>
  </w:style>
  <w:style w:type="table" w:customStyle="1" w:styleId="TableGrid120">
    <w:name w:val="TableGrid12"/>
    <w:basedOn w:val="TableNormal"/>
    <w:uiPriority w:val="39"/>
    <w:qFormat/>
    <w:rsid w:val="008B79A3"/>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995E50"/>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995E50"/>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documenttasks/documenttasks1.xml><?xml version="1.0" encoding="utf-8"?>
<t:Tasks xmlns:t="http://schemas.microsoft.com/office/tasks/2019/documenttasks" xmlns:oel="http://schemas.microsoft.com/office/2019/extlst">
  <t:Task id="{0CB31F0D-8F76-405B-A28C-C8F4E750BC0F}">
    <t:Anchor>
      <t:Comment id="775265779"/>
    </t:Anchor>
    <t:History>
      <t:Event id="{520413F7-C91C-436C-8FE0-DF3891901A8E}" time="2026-01-29T11:00:34.388Z">
        <t:Attribution userId="S::filippo.tosato@nokia.com::b1958ab5-5476-4325-9f85-0f25276ba4e6" userProvider="AD" userName="Filippo Tosato (Nokia)"/>
        <t:Anchor>
          <t:Comment id="110709793"/>
        </t:Anchor>
        <t:Create/>
      </t:Event>
      <t:Event id="{3EFAAEA7-773E-40A6-9A4E-9E9459A7B0A0}" time="2026-01-29T11:00:34.388Z">
        <t:Attribution userId="S::filippo.tosato@nokia.com::b1958ab5-5476-4325-9f85-0f25276ba4e6" userProvider="AD" userName="Filippo Tosato (Nokia)"/>
        <t:Anchor>
          <t:Comment id="110709793"/>
        </t:Anchor>
        <t:Assign userId="S::juha.p1.karjalainen@nokia.com::c36840e5-82cf-455d-8f8c-a25bc9c5cf8d" userProvider="AD" userName="Juha P1. Karjalainen (Nokia)"/>
      </t:Event>
      <t:Event id="{3D2B0E41-3DDC-423C-A7A6-10B66AFEFF15}" time="2026-01-29T11:00:34.388Z">
        <t:Attribution userId="S::filippo.tosato@nokia.com::b1958ab5-5476-4325-9f85-0f25276ba4e6" userProvider="AD" userName="Filippo Tosato (Nokia)"/>
        <t:Anchor>
          <t:Comment id="110709793"/>
        </t:Anchor>
        <t:SetTitle title="@Juha P1. Karjalainen (Nokia) "/>
      </t:Event>
      <t:Event id="{012CB5D9-7EE9-4734-8A46-3141B55A60CF}" time="2026-01-30T10:29:15.605Z">
        <t:Attribution userId="S::filippo.tosato@nokia.com::b1958ab5-5476-4325-9f85-0f25276ba4e6" userProvider="AD" userName="Filippo Tosat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RBI5PAMIO524-1616901215-69335</_dlc_DocId>
    <_dlc_DocIdUrl xmlns="71c5aaf6-e6ce-465b-b873-5148d2a4c105">
      <Url>https://nokia.sharepoint.com/sites/gxp/_layouts/15/DocIdRedir.aspx?ID=RBI5PAMIO524-1616901215-69335</Url>
      <Description>RBI5PAMIO524-1616901215-69335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CA5F2D30-F8F3-413D-8AC8-2D65FA2AB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7649F4-CCF0-414C-B812-3EC5B264B9BB}">
  <ds:schemaRefs>
    <ds:schemaRef ds:uri="71c5aaf6-e6ce-465b-b873-5148d2a4c105"/>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2502</TotalTime>
  <Pages>27</Pages>
  <Words>14586</Words>
  <Characters>82411</Characters>
  <Application>Microsoft Office Word</Application>
  <DocSecurity>0</DocSecurity>
  <Lines>1373</Lines>
  <Paragraphs>708</Paragraphs>
  <ScaleCrop>false</ScaleCrop>
  <Company/>
  <LinksUpToDate>false</LinksUpToDate>
  <CharactersWithSpaces>96289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Cassio Ribeiro (Nokia)</cp:lastModifiedBy>
  <cp:revision>1894</cp:revision>
  <dcterms:created xsi:type="dcterms:W3CDTF">2024-11-16T02:28:00Z</dcterms:created>
  <dcterms:modified xsi:type="dcterms:W3CDTF">2026-01-30T22:07:00Z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dba4171f-1004-4ebf-bc2d-1f2f4d323616</vt:lpwstr>
  </property>
  <property fmtid="{D5CDD505-2E9C-101B-9397-08002B2CF9AE}" pid="4" name="MediaServiceImageTags">
    <vt:lpwstr/>
  </property>
  <property fmtid="{D5CDD505-2E9C-101B-9397-08002B2CF9AE}" pid="5" name="docLang">
    <vt:lpwstr>en</vt:lpwstr>
  </property>
</Properties>
</file>